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BE" w:rsidRPr="00387231" w:rsidRDefault="00C60DBE" w:rsidP="00387231">
      <w:pPr>
        <w:spacing w:after="0" w:line="240" w:lineRule="auto"/>
        <w:jc w:val="center"/>
        <w:rPr>
          <w:rFonts w:ascii="Arial" w:hAnsi="Arial" w:cs="Arial"/>
          <w:b/>
          <w:bCs/>
          <w:caps/>
          <w:sz w:val="20"/>
          <w:szCs w:val="20"/>
        </w:rPr>
      </w:pPr>
      <w:r w:rsidRPr="006F15FA">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v:imagedata r:id="rId7" o:title=""/>
          </v:shape>
        </w:pict>
      </w:r>
    </w:p>
    <w:p w:rsidR="00C60DBE" w:rsidRPr="00387231" w:rsidRDefault="00C60DBE" w:rsidP="00387231">
      <w:pPr>
        <w:spacing w:after="0" w:line="240" w:lineRule="auto"/>
        <w:jc w:val="center"/>
        <w:rPr>
          <w:rFonts w:ascii="Arial" w:hAnsi="Arial" w:cs="Arial"/>
          <w:b/>
          <w:bCs/>
          <w:caps/>
          <w:sz w:val="28"/>
          <w:szCs w:val="28"/>
        </w:rPr>
      </w:pPr>
      <w:r w:rsidRPr="00387231">
        <w:rPr>
          <w:rFonts w:ascii="Arial" w:hAnsi="Arial" w:cs="Arial"/>
          <w:b/>
          <w:bCs/>
          <w:caps/>
          <w:sz w:val="28"/>
          <w:szCs w:val="28"/>
        </w:rPr>
        <w:t>СОВЕТ НАРОДНЫХ ДЕПУТАТОВ</w:t>
      </w:r>
    </w:p>
    <w:p w:rsidR="00C60DBE" w:rsidRPr="00387231" w:rsidRDefault="00C60DBE" w:rsidP="00387231">
      <w:pPr>
        <w:spacing w:after="0" w:line="240" w:lineRule="auto"/>
        <w:jc w:val="center"/>
        <w:rPr>
          <w:rFonts w:ascii="Arial" w:hAnsi="Arial" w:cs="Arial"/>
          <w:b/>
          <w:bCs/>
          <w:caps/>
          <w:sz w:val="28"/>
          <w:szCs w:val="28"/>
        </w:rPr>
      </w:pPr>
      <w:r w:rsidRPr="00387231">
        <w:rPr>
          <w:rFonts w:ascii="Arial" w:hAnsi="Arial" w:cs="Arial"/>
          <w:b/>
          <w:bCs/>
          <w:caps/>
          <w:sz w:val="28"/>
          <w:szCs w:val="28"/>
        </w:rPr>
        <w:t xml:space="preserve">Воробьевского муниципального района </w:t>
      </w:r>
    </w:p>
    <w:p w:rsidR="00C60DBE" w:rsidRPr="00387231" w:rsidRDefault="00C60DBE" w:rsidP="00387231">
      <w:pPr>
        <w:spacing w:after="0" w:line="240" w:lineRule="auto"/>
        <w:jc w:val="center"/>
        <w:rPr>
          <w:rFonts w:ascii="Arial" w:hAnsi="Arial" w:cs="Arial"/>
          <w:b/>
          <w:bCs/>
          <w:sz w:val="32"/>
          <w:szCs w:val="32"/>
        </w:rPr>
      </w:pPr>
      <w:r w:rsidRPr="00387231">
        <w:rPr>
          <w:rFonts w:ascii="Arial" w:hAnsi="Arial" w:cs="Arial"/>
          <w:b/>
          <w:bCs/>
          <w:caps/>
          <w:sz w:val="28"/>
          <w:szCs w:val="28"/>
        </w:rPr>
        <w:t>ВОРОНЕЖСКОЙ ОБЛАСТИ</w:t>
      </w:r>
    </w:p>
    <w:p w:rsidR="00C60DBE" w:rsidRDefault="00C60DBE" w:rsidP="00387231">
      <w:pPr>
        <w:jc w:val="center"/>
        <w:rPr>
          <w:b/>
          <w:bCs/>
          <w:sz w:val="32"/>
          <w:szCs w:val="32"/>
        </w:rPr>
      </w:pPr>
    </w:p>
    <w:p w:rsidR="00C60DBE" w:rsidRPr="00387231" w:rsidRDefault="00C60DBE" w:rsidP="00387231">
      <w:pPr>
        <w:spacing w:after="0" w:line="240" w:lineRule="auto"/>
        <w:jc w:val="center"/>
        <w:rPr>
          <w:rFonts w:ascii="Times New Roman" w:hAnsi="Times New Roman" w:cs="Times New Roman"/>
          <w:b/>
          <w:bCs/>
          <w:sz w:val="32"/>
          <w:szCs w:val="32"/>
        </w:rPr>
      </w:pPr>
      <w:r w:rsidRPr="00387231">
        <w:rPr>
          <w:rFonts w:ascii="Times New Roman" w:hAnsi="Times New Roman" w:cs="Times New Roman"/>
          <w:b/>
          <w:bCs/>
          <w:sz w:val="32"/>
          <w:szCs w:val="32"/>
        </w:rPr>
        <w:t>Р Е Ш Е Н И Е</w:t>
      </w:r>
    </w:p>
    <w:p w:rsidR="00C60DBE" w:rsidRPr="00387231" w:rsidRDefault="00C60DBE" w:rsidP="00387231">
      <w:pPr>
        <w:spacing w:after="0" w:line="240" w:lineRule="auto"/>
        <w:jc w:val="center"/>
        <w:rPr>
          <w:rFonts w:ascii="Times New Roman" w:hAnsi="Times New Roman" w:cs="Times New Roman"/>
          <w:sz w:val="28"/>
          <w:szCs w:val="28"/>
        </w:rPr>
      </w:pPr>
    </w:p>
    <w:p w:rsidR="00C60DBE" w:rsidRPr="00387231" w:rsidRDefault="00C60DBE" w:rsidP="00387231">
      <w:pPr>
        <w:spacing w:after="0" w:line="240" w:lineRule="auto"/>
        <w:jc w:val="both"/>
        <w:rPr>
          <w:rFonts w:ascii="Times New Roman" w:hAnsi="Times New Roman" w:cs="Times New Roman"/>
          <w:sz w:val="28"/>
          <w:szCs w:val="28"/>
          <w:u w:val="single"/>
        </w:rPr>
      </w:pPr>
    </w:p>
    <w:p w:rsidR="00C60DBE" w:rsidRPr="00387231" w:rsidRDefault="00C60DBE" w:rsidP="00387231">
      <w:pPr>
        <w:spacing w:after="0" w:line="240" w:lineRule="auto"/>
        <w:jc w:val="both"/>
        <w:rPr>
          <w:rFonts w:ascii="Times New Roman" w:hAnsi="Times New Roman" w:cs="Times New Roman"/>
          <w:sz w:val="28"/>
          <w:szCs w:val="28"/>
          <w:u w:val="single"/>
        </w:rPr>
      </w:pPr>
      <w:r w:rsidRPr="00387231">
        <w:rPr>
          <w:rFonts w:ascii="Times New Roman" w:hAnsi="Times New Roman" w:cs="Times New Roman"/>
          <w:sz w:val="28"/>
          <w:szCs w:val="28"/>
          <w:u w:val="single"/>
        </w:rPr>
        <w:t xml:space="preserve">от  </w:t>
      </w:r>
      <w:r>
        <w:rPr>
          <w:rFonts w:ascii="Times New Roman" w:hAnsi="Times New Roman" w:cs="Times New Roman"/>
          <w:sz w:val="28"/>
          <w:szCs w:val="28"/>
          <w:u w:val="single"/>
        </w:rPr>
        <w:t>29.11.2011 г.</w:t>
      </w:r>
      <w:r w:rsidRPr="00387231">
        <w:rPr>
          <w:rFonts w:ascii="Times New Roman" w:hAnsi="Times New Roman" w:cs="Times New Roman"/>
          <w:sz w:val="28"/>
          <w:szCs w:val="28"/>
          <w:u w:val="single"/>
        </w:rPr>
        <w:t xml:space="preserve"> №  </w:t>
      </w:r>
      <w:r>
        <w:rPr>
          <w:rFonts w:ascii="Times New Roman" w:hAnsi="Times New Roman" w:cs="Times New Roman"/>
          <w:sz w:val="28"/>
          <w:szCs w:val="28"/>
          <w:u w:val="single"/>
        </w:rPr>
        <w:t>38</w:t>
      </w:r>
      <w:r w:rsidRPr="00387231">
        <w:rPr>
          <w:rFonts w:ascii="Times New Roman" w:hAnsi="Times New Roman" w:cs="Times New Roman"/>
          <w:sz w:val="28"/>
          <w:szCs w:val="28"/>
          <w:u w:val="single"/>
        </w:rPr>
        <w:t xml:space="preserve">    </w:t>
      </w:r>
      <w:r w:rsidRPr="00387231">
        <w:rPr>
          <w:rFonts w:ascii="Times New Roman" w:hAnsi="Times New Roman" w:cs="Times New Roman"/>
          <w:sz w:val="28"/>
          <w:szCs w:val="28"/>
          <w:u w:val="single"/>
        </w:rPr>
        <w:tab/>
        <w:t xml:space="preserve">  </w:t>
      </w:r>
    </w:p>
    <w:p w:rsidR="00C60DBE" w:rsidRPr="00387231" w:rsidRDefault="00C60DBE" w:rsidP="00387231">
      <w:pPr>
        <w:spacing w:after="0" w:line="240" w:lineRule="auto"/>
        <w:jc w:val="both"/>
        <w:rPr>
          <w:rFonts w:ascii="Times New Roman" w:hAnsi="Times New Roman" w:cs="Times New Roman"/>
          <w:sz w:val="24"/>
          <w:szCs w:val="24"/>
        </w:rPr>
      </w:pPr>
      <w:r w:rsidRPr="00387231">
        <w:rPr>
          <w:rFonts w:ascii="Times New Roman" w:hAnsi="Times New Roman" w:cs="Times New Roman"/>
          <w:sz w:val="28"/>
          <w:szCs w:val="28"/>
        </w:rPr>
        <w:t xml:space="preserve">  </w:t>
      </w:r>
      <w:r w:rsidRPr="00387231">
        <w:rPr>
          <w:rFonts w:ascii="Times New Roman" w:hAnsi="Times New Roman" w:cs="Times New Roman"/>
          <w:sz w:val="28"/>
          <w:szCs w:val="28"/>
        </w:rPr>
        <w:tab/>
        <w:t xml:space="preserve">           </w:t>
      </w:r>
      <w:r w:rsidRPr="00387231">
        <w:rPr>
          <w:rFonts w:ascii="Times New Roman" w:hAnsi="Times New Roman" w:cs="Times New Roman"/>
          <w:sz w:val="24"/>
          <w:szCs w:val="24"/>
        </w:rPr>
        <w:t xml:space="preserve"> с. Воробьевка</w:t>
      </w:r>
    </w:p>
    <w:p w:rsidR="00C60DBE" w:rsidRPr="00387231" w:rsidRDefault="00C60DBE" w:rsidP="00387231">
      <w:pPr>
        <w:spacing w:after="0" w:line="240" w:lineRule="auto"/>
        <w:rPr>
          <w:rFonts w:ascii="Times New Roman" w:hAnsi="Times New Roman" w:cs="Times New Roman"/>
          <w:sz w:val="28"/>
          <w:szCs w:val="28"/>
        </w:rPr>
      </w:pPr>
    </w:p>
    <w:p w:rsidR="00C60DBE" w:rsidRDefault="00C60DBE" w:rsidP="00683F4C">
      <w:pPr>
        <w:spacing w:after="0" w:line="240" w:lineRule="auto"/>
        <w:ind w:right="5017"/>
        <w:jc w:val="both"/>
        <w:rPr>
          <w:rFonts w:ascii="Times New Roman" w:hAnsi="Times New Roman" w:cs="Times New Roman"/>
          <w:sz w:val="28"/>
          <w:szCs w:val="28"/>
        </w:rPr>
      </w:pPr>
      <w:r w:rsidRPr="00387231">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Pr="00387231">
        <w:rPr>
          <w:rFonts w:ascii="Times New Roman" w:hAnsi="Times New Roman" w:cs="Times New Roman"/>
          <w:sz w:val="28"/>
          <w:szCs w:val="28"/>
        </w:rPr>
        <w:t>рограмм</w:t>
      </w:r>
      <w:r>
        <w:rPr>
          <w:rFonts w:ascii="Times New Roman" w:hAnsi="Times New Roman" w:cs="Times New Roman"/>
          <w:sz w:val="28"/>
          <w:szCs w:val="28"/>
        </w:rPr>
        <w:t>ы</w:t>
      </w:r>
      <w:r w:rsidRPr="00387231">
        <w:rPr>
          <w:rFonts w:ascii="Times New Roman" w:hAnsi="Times New Roman" w:cs="Times New Roman"/>
          <w:sz w:val="28"/>
          <w:szCs w:val="28"/>
        </w:rPr>
        <w:t xml:space="preserve"> </w:t>
      </w:r>
      <w:r>
        <w:rPr>
          <w:rFonts w:ascii="Times New Roman" w:hAnsi="Times New Roman" w:cs="Times New Roman"/>
          <w:sz w:val="28"/>
          <w:szCs w:val="28"/>
        </w:rPr>
        <w:t>комплексного</w:t>
      </w:r>
      <w:r w:rsidRPr="00387231">
        <w:rPr>
          <w:rFonts w:ascii="Times New Roman" w:hAnsi="Times New Roman" w:cs="Times New Roman"/>
          <w:sz w:val="28"/>
          <w:szCs w:val="28"/>
        </w:rPr>
        <w:t xml:space="preserve"> социально</w:t>
      </w:r>
      <w:r>
        <w:rPr>
          <w:rFonts w:ascii="Times New Roman" w:hAnsi="Times New Roman" w:cs="Times New Roman"/>
          <w:sz w:val="28"/>
          <w:szCs w:val="28"/>
        </w:rPr>
        <w:t>-</w:t>
      </w:r>
      <w:r w:rsidRPr="00387231">
        <w:rPr>
          <w:rFonts w:ascii="Times New Roman" w:hAnsi="Times New Roman" w:cs="Times New Roman"/>
          <w:sz w:val="28"/>
          <w:szCs w:val="28"/>
        </w:rPr>
        <w:t>экономического развития Воробьевского муниципального района</w:t>
      </w:r>
      <w:r>
        <w:rPr>
          <w:rFonts w:ascii="Times New Roman" w:hAnsi="Times New Roman" w:cs="Times New Roman"/>
          <w:sz w:val="28"/>
          <w:szCs w:val="28"/>
        </w:rPr>
        <w:t xml:space="preserve"> Воронежской области</w:t>
      </w:r>
      <w:r w:rsidRPr="00387231">
        <w:rPr>
          <w:rFonts w:ascii="Times New Roman" w:hAnsi="Times New Roman" w:cs="Times New Roman"/>
          <w:sz w:val="28"/>
          <w:szCs w:val="28"/>
        </w:rPr>
        <w:t xml:space="preserve"> на 2012-2016 год</w:t>
      </w:r>
      <w:r>
        <w:rPr>
          <w:rFonts w:ascii="Times New Roman" w:hAnsi="Times New Roman" w:cs="Times New Roman"/>
          <w:sz w:val="28"/>
          <w:szCs w:val="28"/>
        </w:rPr>
        <w:t>ы</w:t>
      </w:r>
      <w:r w:rsidRPr="00387231">
        <w:rPr>
          <w:rFonts w:ascii="Times New Roman" w:hAnsi="Times New Roman" w:cs="Times New Roman"/>
          <w:sz w:val="28"/>
          <w:szCs w:val="28"/>
        </w:rPr>
        <w:t xml:space="preserve"> </w:t>
      </w:r>
    </w:p>
    <w:p w:rsidR="00C60DBE" w:rsidRPr="00387231" w:rsidRDefault="00C60DBE" w:rsidP="00683F4C">
      <w:pPr>
        <w:spacing w:after="0" w:line="240" w:lineRule="auto"/>
        <w:ind w:right="5017"/>
        <w:jc w:val="both"/>
        <w:rPr>
          <w:rFonts w:ascii="Times New Roman" w:hAnsi="Times New Roman" w:cs="Times New Roman"/>
          <w:sz w:val="28"/>
          <w:szCs w:val="28"/>
        </w:rPr>
      </w:pPr>
    </w:p>
    <w:p w:rsidR="00C60DBE" w:rsidRPr="00387231" w:rsidRDefault="00C60DBE" w:rsidP="00387231">
      <w:pPr>
        <w:spacing w:after="0" w:line="240" w:lineRule="auto"/>
        <w:jc w:val="both"/>
        <w:rPr>
          <w:rFonts w:ascii="Times New Roman" w:hAnsi="Times New Roman" w:cs="Times New Roman"/>
          <w:sz w:val="28"/>
          <w:szCs w:val="28"/>
        </w:rPr>
      </w:pPr>
      <w:r w:rsidRPr="00387231">
        <w:rPr>
          <w:rFonts w:ascii="Times New Roman" w:hAnsi="Times New Roman" w:cs="Times New Roman"/>
          <w:sz w:val="28"/>
          <w:szCs w:val="28"/>
        </w:rPr>
        <w:tab/>
        <w:t xml:space="preserve">В целях создания условий для проведения реформы местного самоуправления на территории района, внедрения механизмов управления муниципальным образованием, основанных на программно-целевых методах, и в соответствии с Федеральным законом от 06.10.2003 г. № 131-ФЗ "Об общих принципах организации местного самоуправления в Российской Федерации", </w:t>
      </w:r>
      <w:r>
        <w:rPr>
          <w:rFonts w:ascii="Times New Roman" w:hAnsi="Times New Roman" w:cs="Times New Roman"/>
          <w:sz w:val="28"/>
          <w:szCs w:val="28"/>
        </w:rPr>
        <w:t>Приказом департамента по развитию муниципальных образований Воронежской области от 06.05.2011 г. № 40 «Об утверждении методических рекомендаций по разработке программ комплексного социально-экономического развития муниципальных образований (муниципальных районов и городских округов) Воронежской области»</w:t>
      </w:r>
      <w:r w:rsidRPr="00387231">
        <w:rPr>
          <w:rFonts w:ascii="Times New Roman" w:hAnsi="Times New Roman" w:cs="Times New Roman"/>
          <w:sz w:val="28"/>
          <w:szCs w:val="28"/>
        </w:rPr>
        <w:t xml:space="preserve">, Совет народных депутатов </w:t>
      </w:r>
    </w:p>
    <w:p w:rsidR="00C60DBE" w:rsidRPr="00387231" w:rsidRDefault="00C60DBE" w:rsidP="00387231">
      <w:pPr>
        <w:spacing w:after="0" w:line="240" w:lineRule="auto"/>
        <w:jc w:val="center"/>
        <w:rPr>
          <w:rFonts w:ascii="Times New Roman" w:hAnsi="Times New Roman" w:cs="Times New Roman"/>
          <w:sz w:val="28"/>
          <w:szCs w:val="28"/>
        </w:rPr>
      </w:pPr>
      <w:r w:rsidRPr="00387231">
        <w:rPr>
          <w:rFonts w:ascii="Times New Roman" w:hAnsi="Times New Roman" w:cs="Times New Roman"/>
          <w:sz w:val="28"/>
          <w:szCs w:val="28"/>
        </w:rPr>
        <w:t>РЕШИЛ:</w:t>
      </w:r>
    </w:p>
    <w:p w:rsidR="00C60DBE" w:rsidRPr="00387231" w:rsidRDefault="00C60DBE" w:rsidP="00387231">
      <w:pPr>
        <w:autoSpaceDE w:val="0"/>
        <w:autoSpaceDN w:val="0"/>
        <w:adjustRightInd w:val="0"/>
        <w:spacing w:after="0" w:line="240" w:lineRule="auto"/>
        <w:ind w:firstLine="763"/>
        <w:jc w:val="both"/>
        <w:rPr>
          <w:rFonts w:ascii="Times New Roman" w:hAnsi="Times New Roman" w:cs="Times New Roman"/>
          <w:sz w:val="28"/>
          <w:szCs w:val="28"/>
        </w:rPr>
      </w:pPr>
      <w:r w:rsidRPr="00387231">
        <w:rPr>
          <w:rFonts w:ascii="Times New Roman" w:hAnsi="Times New Roman" w:cs="Times New Roman"/>
          <w:sz w:val="28"/>
          <w:szCs w:val="28"/>
        </w:rPr>
        <w:t xml:space="preserve">1. Утвердить </w:t>
      </w:r>
      <w:r>
        <w:rPr>
          <w:rFonts w:ascii="Times New Roman" w:hAnsi="Times New Roman" w:cs="Times New Roman"/>
          <w:sz w:val="28"/>
          <w:szCs w:val="28"/>
        </w:rPr>
        <w:t>п</w:t>
      </w:r>
      <w:r w:rsidRPr="00387231">
        <w:rPr>
          <w:rFonts w:ascii="Times New Roman" w:hAnsi="Times New Roman" w:cs="Times New Roman"/>
          <w:sz w:val="28"/>
          <w:szCs w:val="28"/>
        </w:rPr>
        <w:t xml:space="preserve">рограмму </w:t>
      </w:r>
      <w:r>
        <w:rPr>
          <w:rFonts w:ascii="Times New Roman" w:hAnsi="Times New Roman" w:cs="Times New Roman"/>
          <w:sz w:val="28"/>
          <w:szCs w:val="28"/>
        </w:rPr>
        <w:t>комплексного</w:t>
      </w:r>
      <w:r w:rsidRPr="00387231">
        <w:rPr>
          <w:rFonts w:ascii="Times New Roman" w:hAnsi="Times New Roman" w:cs="Times New Roman"/>
          <w:sz w:val="28"/>
          <w:szCs w:val="28"/>
        </w:rPr>
        <w:t xml:space="preserve"> социально</w:t>
      </w:r>
      <w:r>
        <w:rPr>
          <w:rFonts w:ascii="Times New Roman" w:hAnsi="Times New Roman" w:cs="Times New Roman"/>
          <w:sz w:val="28"/>
          <w:szCs w:val="28"/>
        </w:rPr>
        <w:t>-</w:t>
      </w:r>
      <w:r w:rsidRPr="00387231">
        <w:rPr>
          <w:rFonts w:ascii="Times New Roman" w:hAnsi="Times New Roman" w:cs="Times New Roman"/>
          <w:sz w:val="28"/>
          <w:szCs w:val="28"/>
        </w:rPr>
        <w:t xml:space="preserve">экономического развития Воробьевского муниципального района </w:t>
      </w:r>
      <w:r>
        <w:rPr>
          <w:rFonts w:ascii="Times New Roman" w:hAnsi="Times New Roman" w:cs="Times New Roman"/>
          <w:sz w:val="28"/>
          <w:szCs w:val="28"/>
        </w:rPr>
        <w:t xml:space="preserve">Воронежской области </w:t>
      </w:r>
      <w:r w:rsidRPr="00387231">
        <w:rPr>
          <w:rFonts w:ascii="Times New Roman" w:hAnsi="Times New Roman" w:cs="Times New Roman"/>
          <w:sz w:val="28"/>
          <w:szCs w:val="28"/>
        </w:rPr>
        <w:t>на 2012-2016 год</w:t>
      </w:r>
      <w:r>
        <w:rPr>
          <w:rFonts w:ascii="Times New Roman" w:hAnsi="Times New Roman" w:cs="Times New Roman"/>
          <w:sz w:val="28"/>
          <w:szCs w:val="28"/>
        </w:rPr>
        <w:t>ы</w:t>
      </w:r>
      <w:r w:rsidRPr="00387231">
        <w:rPr>
          <w:rFonts w:ascii="Times New Roman" w:hAnsi="Times New Roman" w:cs="Times New Roman"/>
          <w:sz w:val="28"/>
          <w:szCs w:val="28"/>
        </w:rPr>
        <w:t xml:space="preserve"> (далее Программа) согласно приложению.</w:t>
      </w:r>
    </w:p>
    <w:p w:rsidR="00C60DBE" w:rsidRPr="00387231" w:rsidRDefault="00C60DBE" w:rsidP="00387231">
      <w:pPr>
        <w:autoSpaceDE w:val="0"/>
        <w:autoSpaceDN w:val="0"/>
        <w:adjustRightInd w:val="0"/>
        <w:spacing w:after="0" w:line="240" w:lineRule="auto"/>
        <w:ind w:firstLine="763"/>
        <w:jc w:val="both"/>
        <w:rPr>
          <w:rFonts w:ascii="Times New Roman" w:hAnsi="Times New Roman" w:cs="Times New Roman"/>
          <w:sz w:val="28"/>
          <w:szCs w:val="28"/>
        </w:rPr>
      </w:pPr>
      <w:r w:rsidRPr="00387231">
        <w:rPr>
          <w:rFonts w:ascii="Times New Roman" w:hAnsi="Times New Roman" w:cs="Times New Roman"/>
          <w:sz w:val="28"/>
          <w:szCs w:val="28"/>
        </w:rPr>
        <w:t>2. Администрации  Воробьевского муниципального района обеспечить  организацию выполнения программных мероприятий.</w:t>
      </w:r>
    </w:p>
    <w:p w:rsidR="00C60DBE" w:rsidRPr="00387231" w:rsidRDefault="00C60DBE" w:rsidP="00387231">
      <w:pPr>
        <w:autoSpaceDE w:val="0"/>
        <w:autoSpaceDN w:val="0"/>
        <w:adjustRightInd w:val="0"/>
        <w:spacing w:after="0" w:line="240" w:lineRule="auto"/>
        <w:ind w:firstLine="763"/>
        <w:jc w:val="both"/>
        <w:rPr>
          <w:rFonts w:ascii="Times New Roman" w:hAnsi="Times New Roman" w:cs="Times New Roman"/>
          <w:sz w:val="28"/>
          <w:szCs w:val="28"/>
        </w:rPr>
      </w:pPr>
      <w:r w:rsidRPr="00387231">
        <w:rPr>
          <w:rFonts w:ascii="Times New Roman" w:hAnsi="Times New Roman" w:cs="Times New Roman"/>
          <w:sz w:val="28"/>
          <w:szCs w:val="28"/>
        </w:rPr>
        <w:t>3. Финансирование мероприятий Программы проводить в пределах средств, предусмотренных в бюджете Воробьевского муниципального района на соответствующий финансовый год.</w:t>
      </w:r>
    </w:p>
    <w:p w:rsidR="00C60DBE" w:rsidRPr="00387231" w:rsidRDefault="00C60DBE" w:rsidP="00387231">
      <w:pPr>
        <w:autoSpaceDE w:val="0"/>
        <w:autoSpaceDN w:val="0"/>
        <w:adjustRightInd w:val="0"/>
        <w:spacing w:after="0" w:line="240" w:lineRule="auto"/>
        <w:ind w:firstLine="763"/>
        <w:jc w:val="both"/>
        <w:rPr>
          <w:rFonts w:ascii="Times New Roman" w:hAnsi="Times New Roman" w:cs="Times New Roman"/>
          <w:sz w:val="28"/>
          <w:szCs w:val="28"/>
        </w:rPr>
      </w:pPr>
      <w:r w:rsidRPr="00387231">
        <w:rPr>
          <w:rFonts w:ascii="Times New Roman" w:hAnsi="Times New Roman" w:cs="Times New Roman"/>
          <w:sz w:val="28"/>
          <w:szCs w:val="28"/>
        </w:rPr>
        <w:t>4. Настоящее решение вступает в силу со дня его официального опубликования.</w:t>
      </w:r>
    </w:p>
    <w:p w:rsidR="00C60DBE" w:rsidRPr="00387231" w:rsidRDefault="00C60DBE" w:rsidP="00387231">
      <w:pPr>
        <w:autoSpaceDE w:val="0"/>
        <w:autoSpaceDN w:val="0"/>
        <w:adjustRightInd w:val="0"/>
        <w:spacing w:after="0" w:line="240" w:lineRule="auto"/>
        <w:ind w:firstLine="763"/>
        <w:jc w:val="both"/>
        <w:rPr>
          <w:rFonts w:ascii="Times New Roman" w:hAnsi="Times New Roman" w:cs="Times New Roman"/>
          <w:sz w:val="28"/>
          <w:szCs w:val="28"/>
        </w:rPr>
      </w:pPr>
      <w:r w:rsidRPr="00387231">
        <w:rPr>
          <w:rFonts w:ascii="Times New Roman" w:hAnsi="Times New Roman" w:cs="Times New Roman"/>
          <w:sz w:val="28"/>
          <w:szCs w:val="28"/>
        </w:rPr>
        <w:t>5. Опубликовать настоящее решение в муниципальном средстве массовой информации «Воробьевский муниципальный вестник».</w:t>
      </w:r>
    </w:p>
    <w:p w:rsidR="00C60DBE" w:rsidRPr="00387231" w:rsidRDefault="00C60DBE" w:rsidP="00387231">
      <w:pPr>
        <w:autoSpaceDE w:val="0"/>
        <w:autoSpaceDN w:val="0"/>
        <w:adjustRightInd w:val="0"/>
        <w:spacing w:after="0" w:line="240" w:lineRule="auto"/>
        <w:ind w:firstLine="763"/>
        <w:jc w:val="both"/>
        <w:rPr>
          <w:rFonts w:ascii="Times New Roman" w:hAnsi="Times New Roman" w:cs="Times New Roman"/>
          <w:color w:val="000000"/>
          <w:sz w:val="28"/>
          <w:szCs w:val="28"/>
        </w:rPr>
      </w:pPr>
      <w:r w:rsidRPr="00387231">
        <w:rPr>
          <w:rFonts w:ascii="Times New Roman" w:hAnsi="Times New Roman" w:cs="Times New Roman"/>
          <w:sz w:val="28"/>
          <w:szCs w:val="28"/>
        </w:rPr>
        <w:t>5. Контроль за исполнением данного решения возложить на постоянную комиссию Совета народных депутатов по бюджету, налогам и финансам.</w:t>
      </w:r>
      <w:r w:rsidRPr="00387231">
        <w:rPr>
          <w:rFonts w:ascii="Times New Roman" w:hAnsi="Times New Roman" w:cs="Times New Roman"/>
          <w:sz w:val="28"/>
          <w:szCs w:val="28"/>
        </w:rPr>
        <w:tab/>
      </w:r>
    </w:p>
    <w:p w:rsidR="00C60DBE" w:rsidRPr="00387231" w:rsidRDefault="00C60DBE" w:rsidP="00387231">
      <w:pPr>
        <w:spacing w:after="0" w:line="240" w:lineRule="auto"/>
        <w:jc w:val="both"/>
        <w:rPr>
          <w:rFonts w:ascii="Times New Roman" w:hAnsi="Times New Roman" w:cs="Times New Roman"/>
          <w:sz w:val="28"/>
          <w:szCs w:val="28"/>
        </w:rPr>
      </w:pPr>
    </w:p>
    <w:p w:rsidR="00C60DBE" w:rsidRPr="00387231" w:rsidRDefault="00C60DBE" w:rsidP="00387231">
      <w:pPr>
        <w:spacing w:after="0" w:line="240" w:lineRule="auto"/>
        <w:jc w:val="both"/>
        <w:rPr>
          <w:rFonts w:ascii="Times New Roman" w:hAnsi="Times New Roman" w:cs="Times New Roman"/>
          <w:sz w:val="28"/>
          <w:szCs w:val="28"/>
        </w:rPr>
      </w:pPr>
      <w:r w:rsidRPr="00387231">
        <w:rPr>
          <w:rFonts w:ascii="Times New Roman" w:hAnsi="Times New Roman" w:cs="Times New Roman"/>
          <w:sz w:val="28"/>
          <w:szCs w:val="28"/>
        </w:rPr>
        <w:t xml:space="preserve">Глава Воробьевского </w:t>
      </w:r>
    </w:p>
    <w:p w:rsidR="00C60DBE" w:rsidRPr="00387231" w:rsidRDefault="00C60DBE" w:rsidP="00387231">
      <w:pPr>
        <w:spacing w:after="0" w:line="240" w:lineRule="auto"/>
        <w:jc w:val="both"/>
        <w:rPr>
          <w:rFonts w:ascii="Times New Roman" w:hAnsi="Times New Roman" w:cs="Times New Roman"/>
          <w:sz w:val="28"/>
          <w:szCs w:val="28"/>
        </w:rPr>
      </w:pPr>
      <w:r w:rsidRPr="00387231">
        <w:rPr>
          <w:rFonts w:ascii="Times New Roman" w:hAnsi="Times New Roman" w:cs="Times New Roman"/>
          <w:sz w:val="28"/>
          <w:szCs w:val="28"/>
        </w:rPr>
        <w:t xml:space="preserve">муниципального района </w:t>
      </w:r>
      <w:r w:rsidRPr="00387231">
        <w:rPr>
          <w:rFonts w:ascii="Times New Roman" w:hAnsi="Times New Roman" w:cs="Times New Roman"/>
          <w:sz w:val="28"/>
          <w:szCs w:val="28"/>
        </w:rPr>
        <w:tab/>
      </w:r>
      <w:r w:rsidRPr="00387231">
        <w:rPr>
          <w:rFonts w:ascii="Times New Roman" w:hAnsi="Times New Roman" w:cs="Times New Roman"/>
          <w:sz w:val="28"/>
          <w:szCs w:val="28"/>
        </w:rPr>
        <w:tab/>
      </w:r>
      <w:r w:rsidRPr="00387231">
        <w:rPr>
          <w:rFonts w:ascii="Times New Roman" w:hAnsi="Times New Roman" w:cs="Times New Roman"/>
          <w:sz w:val="28"/>
          <w:szCs w:val="28"/>
        </w:rPr>
        <w:tab/>
      </w:r>
      <w:r w:rsidRPr="00387231">
        <w:rPr>
          <w:rFonts w:ascii="Times New Roman" w:hAnsi="Times New Roman" w:cs="Times New Roman"/>
          <w:sz w:val="28"/>
          <w:szCs w:val="28"/>
        </w:rPr>
        <w:tab/>
      </w:r>
      <w:r w:rsidRPr="00387231">
        <w:rPr>
          <w:rFonts w:ascii="Times New Roman" w:hAnsi="Times New Roman" w:cs="Times New Roman"/>
          <w:sz w:val="28"/>
          <w:szCs w:val="28"/>
        </w:rPr>
        <w:tab/>
      </w:r>
      <w:r w:rsidRPr="00387231">
        <w:rPr>
          <w:rFonts w:ascii="Times New Roman" w:hAnsi="Times New Roman" w:cs="Times New Roman"/>
          <w:sz w:val="28"/>
          <w:szCs w:val="28"/>
        </w:rPr>
        <w:tab/>
        <w:t>В.А. Ласуков</w:t>
      </w:r>
    </w:p>
    <w:p w:rsidR="00C60DBE" w:rsidRPr="00387231" w:rsidRDefault="00C60DBE" w:rsidP="00387231">
      <w:pPr>
        <w:spacing w:after="0" w:line="240" w:lineRule="auto"/>
        <w:ind w:left="5280"/>
        <w:jc w:val="both"/>
        <w:rPr>
          <w:rFonts w:ascii="Times New Roman" w:hAnsi="Times New Roman" w:cs="Times New Roman"/>
          <w:sz w:val="28"/>
          <w:szCs w:val="28"/>
        </w:rPr>
      </w:pPr>
      <w:r>
        <w:br w:type="page"/>
      </w:r>
      <w:r w:rsidRPr="00387231">
        <w:rPr>
          <w:rFonts w:ascii="Times New Roman" w:hAnsi="Times New Roman" w:cs="Times New Roman"/>
          <w:sz w:val="28"/>
          <w:szCs w:val="28"/>
        </w:rPr>
        <w:t xml:space="preserve">Приложение </w:t>
      </w:r>
    </w:p>
    <w:p w:rsidR="00C60DBE" w:rsidRPr="00387231" w:rsidRDefault="00C60DBE" w:rsidP="00387231">
      <w:pPr>
        <w:spacing w:after="0" w:line="240" w:lineRule="auto"/>
        <w:ind w:left="5280"/>
        <w:jc w:val="both"/>
        <w:rPr>
          <w:rFonts w:ascii="Times New Roman" w:hAnsi="Times New Roman" w:cs="Times New Roman"/>
          <w:sz w:val="28"/>
          <w:szCs w:val="28"/>
        </w:rPr>
      </w:pPr>
      <w:r w:rsidRPr="00387231">
        <w:rPr>
          <w:rFonts w:ascii="Times New Roman" w:hAnsi="Times New Roman" w:cs="Times New Roman"/>
          <w:sz w:val="28"/>
          <w:szCs w:val="28"/>
        </w:rPr>
        <w:t xml:space="preserve">к решению Совета народных депутатов Воробьевского муниципального района </w:t>
      </w:r>
    </w:p>
    <w:p w:rsidR="00C60DBE" w:rsidRPr="00387231" w:rsidRDefault="00C60DBE" w:rsidP="00387231">
      <w:pPr>
        <w:spacing w:after="0" w:line="240" w:lineRule="auto"/>
        <w:ind w:left="5280"/>
        <w:jc w:val="both"/>
        <w:rPr>
          <w:rFonts w:ascii="Times New Roman" w:hAnsi="Times New Roman" w:cs="Times New Roman"/>
          <w:sz w:val="28"/>
          <w:szCs w:val="28"/>
        </w:rPr>
      </w:pPr>
      <w:r w:rsidRPr="00387231">
        <w:rPr>
          <w:rFonts w:ascii="Times New Roman" w:hAnsi="Times New Roman" w:cs="Times New Roman"/>
          <w:sz w:val="28"/>
          <w:szCs w:val="28"/>
        </w:rPr>
        <w:t xml:space="preserve">от </w:t>
      </w:r>
      <w:r>
        <w:rPr>
          <w:rFonts w:ascii="Times New Roman" w:hAnsi="Times New Roman" w:cs="Times New Roman"/>
          <w:sz w:val="28"/>
          <w:szCs w:val="28"/>
        </w:rPr>
        <w:t>29.11.</w:t>
      </w:r>
      <w:r w:rsidRPr="00387231">
        <w:rPr>
          <w:rFonts w:ascii="Times New Roman" w:hAnsi="Times New Roman" w:cs="Times New Roman"/>
          <w:sz w:val="28"/>
          <w:szCs w:val="28"/>
        </w:rPr>
        <w:t xml:space="preserve">2011 г.  № </w:t>
      </w:r>
      <w:r>
        <w:rPr>
          <w:rFonts w:ascii="Times New Roman" w:hAnsi="Times New Roman" w:cs="Times New Roman"/>
          <w:sz w:val="28"/>
          <w:szCs w:val="28"/>
        </w:rPr>
        <w:t>38</w:t>
      </w:r>
    </w:p>
    <w:p w:rsidR="00C60DBE" w:rsidRPr="00387231" w:rsidRDefault="00C60DBE" w:rsidP="00387231">
      <w:pPr>
        <w:ind w:left="5668" w:right="2"/>
        <w:jc w:val="both"/>
        <w:rPr>
          <w:rFonts w:ascii="Times New Roman" w:hAnsi="Times New Roman" w:cs="Times New Roman"/>
          <w:b/>
          <w:bCs/>
          <w:color w:val="000000"/>
          <w:sz w:val="24"/>
          <w:szCs w:val="24"/>
        </w:rPr>
      </w:pPr>
    </w:p>
    <w:p w:rsidR="00C60DBE" w:rsidRPr="00387231" w:rsidRDefault="00C60DBE" w:rsidP="009C772E">
      <w:pPr>
        <w:pStyle w:val="NoSpacing"/>
        <w:jc w:val="center"/>
        <w:rPr>
          <w:rFonts w:ascii="Times New Roman" w:hAnsi="Times New Roman" w:cs="Times New Roman"/>
          <w:smallCaps/>
          <w:color w:val="FFFFFF"/>
          <w:spacing w:val="60"/>
          <w:sz w:val="28"/>
          <w:szCs w:val="28"/>
        </w:rPr>
      </w:pPr>
      <w:r w:rsidRPr="00387231">
        <w:rPr>
          <w:rFonts w:ascii="Times New Roman" w:hAnsi="Times New Roman" w:cs="Times New Roman"/>
          <w:smallCaps/>
          <w:color w:val="FFFFFF"/>
          <w:spacing w:val="60"/>
          <w:sz w:val="28"/>
          <w:szCs w:val="28"/>
        </w:rPr>
        <w:t>[Введите адрес организации]</w:t>
      </w:r>
    </w:p>
    <w:tbl>
      <w:tblPr>
        <w:tblW w:w="95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3"/>
        <w:gridCol w:w="6220"/>
        <w:gridCol w:w="1040"/>
      </w:tblGrid>
      <w:tr w:rsidR="00C60DBE" w:rsidRPr="00387231">
        <w:trPr>
          <w:trHeight w:val="376"/>
        </w:trPr>
        <w:tc>
          <w:tcPr>
            <w:tcW w:w="9543" w:type="dxa"/>
            <w:gridSpan w:val="3"/>
            <w:vAlign w:val="center"/>
          </w:tcPr>
          <w:p w:rsidR="00C60DBE" w:rsidRPr="00387231" w:rsidRDefault="00C60DBE" w:rsidP="00704BD0">
            <w:pPr>
              <w:suppressAutoHyphens/>
              <w:spacing w:after="0" w:line="240" w:lineRule="auto"/>
              <w:jc w:val="center"/>
              <w:rPr>
                <w:rFonts w:ascii="Times New Roman" w:hAnsi="Times New Roman" w:cs="Times New Roman"/>
                <w:b/>
                <w:bCs/>
                <w:sz w:val="28"/>
                <w:szCs w:val="28"/>
                <w:lang w:eastAsia="ru-RU"/>
              </w:rPr>
            </w:pPr>
            <w:r w:rsidRPr="00704BD0">
              <w:rPr>
                <w:rFonts w:ascii="Times New Roman" w:hAnsi="Times New Roman" w:cs="Times New Roman"/>
                <w:b/>
                <w:bCs/>
                <w:sz w:val="28"/>
                <w:szCs w:val="28"/>
              </w:rPr>
              <w:t>Содержание</w:t>
            </w:r>
          </w:p>
        </w:tc>
      </w:tr>
      <w:tr w:rsidR="00C60DBE" w:rsidRPr="00AA69D9">
        <w:trPr>
          <w:trHeight w:val="612"/>
        </w:trPr>
        <w:tc>
          <w:tcPr>
            <w:tcW w:w="2283" w:type="dxa"/>
            <w:vAlign w:val="center"/>
          </w:tcPr>
          <w:p w:rsidR="00C60DBE" w:rsidRPr="00AA69D9" w:rsidRDefault="00C60DBE" w:rsidP="005E04BE">
            <w:pPr>
              <w:suppressAutoHyphens/>
              <w:spacing w:after="0" w:line="240" w:lineRule="auto"/>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Раздел 1</w:t>
            </w:r>
            <w:r>
              <w:rPr>
                <w:rFonts w:ascii="Times New Roman" w:hAnsi="Times New Roman" w:cs="Times New Roman"/>
                <w:sz w:val="28"/>
                <w:szCs w:val="28"/>
                <w:lang w:eastAsia="ru-RU"/>
              </w:rPr>
              <w:t>.</w:t>
            </w:r>
          </w:p>
        </w:tc>
        <w:tc>
          <w:tcPr>
            <w:tcW w:w="6220" w:type="dxa"/>
            <w:vAlign w:val="center"/>
          </w:tcPr>
          <w:p w:rsidR="00C60DBE" w:rsidRPr="00AA69D9" w:rsidRDefault="00C60DBE" w:rsidP="005C2D61">
            <w:pPr>
              <w:suppressAutoHyphens/>
              <w:spacing w:after="0" w:line="240" w:lineRule="auto"/>
              <w:rPr>
                <w:rFonts w:ascii="Times New Roman" w:hAnsi="Times New Roman" w:cs="Times New Roman"/>
                <w:b/>
                <w:bCs/>
                <w:sz w:val="28"/>
                <w:szCs w:val="28"/>
                <w:lang w:eastAsia="ru-RU"/>
              </w:rPr>
            </w:pPr>
            <w:r w:rsidRPr="00AA69D9">
              <w:rPr>
                <w:rFonts w:ascii="Times New Roman" w:hAnsi="Times New Roman" w:cs="Times New Roman"/>
                <w:sz w:val="28"/>
                <w:szCs w:val="28"/>
              </w:rPr>
              <w:t>Паспорт Программы</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3</w:t>
            </w:r>
          </w:p>
        </w:tc>
      </w:tr>
      <w:tr w:rsidR="00C60DBE" w:rsidRPr="00AA69D9">
        <w:trPr>
          <w:trHeight w:val="615"/>
        </w:trPr>
        <w:tc>
          <w:tcPr>
            <w:tcW w:w="2283" w:type="dxa"/>
            <w:vAlign w:val="center"/>
          </w:tcPr>
          <w:p w:rsidR="00C60DBE" w:rsidRPr="00AA69D9" w:rsidRDefault="00C60DBE" w:rsidP="005E04BE">
            <w:pPr>
              <w:suppressAutoHyphens/>
              <w:spacing w:after="0" w:line="240" w:lineRule="auto"/>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Раздел 2</w:t>
            </w:r>
            <w:r>
              <w:rPr>
                <w:rFonts w:ascii="Times New Roman" w:hAnsi="Times New Roman" w:cs="Times New Roman"/>
                <w:sz w:val="28"/>
                <w:szCs w:val="28"/>
                <w:lang w:eastAsia="ru-RU"/>
              </w:rPr>
              <w:t>.</w:t>
            </w:r>
          </w:p>
        </w:tc>
        <w:tc>
          <w:tcPr>
            <w:tcW w:w="6220" w:type="dxa"/>
            <w:vAlign w:val="center"/>
          </w:tcPr>
          <w:p w:rsidR="00C60DBE" w:rsidRPr="00AA69D9" w:rsidRDefault="00C60DBE" w:rsidP="00106904">
            <w:pPr>
              <w:pStyle w:val="ConsPlusNormal"/>
              <w:widowControl/>
              <w:ind w:firstLine="34"/>
              <w:jc w:val="both"/>
              <w:outlineLvl w:val="2"/>
              <w:rPr>
                <w:rFonts w:ascii="Times New Roman" w:hAnsi="Times New Roman" w:cs="Times New Roman"/>
                <w:sz w:val="28"/>
                <w:szCs w:val="28"/>
              </w:rPr>
            </w:pPr>
            <w:r w:rsidRPr="00AA69D9">
              <w:rPr>
                <w:rFonts w:ascii="Times New Roman" w:hAnsi="Times New Roman" w:cs="Times New Roman"/>
                <w:sz w:val="28"/>
                <w:szCs w:val="28"/>
              </w:rPr>
              <w:t xml:space="preserve">Характеристика проблем, на решение которых </w:t>
            </w:r>
          </w:p>
          <w:p w:rsidR="00C60DBE" w:rsidRPr="00AA69D9" w:rsidRDefault="00C60DBE" w:rsidP="00106904">
            <w:pPr>
              <w:suppressAutoHyphens/>
              <w:spacing w:after="0" w:line="240" w:lineRule="auto"/>
              <w:rPr>
                <w:rFonts w:ascii="Times New Roman" w:hAnsi="Times New Roman" w:cs="Times New Roman"/>
                <w:b/>
                <w:bCs/>
                <w:sz w:val="28"/>
                <w:szCs w:val="28"/>
                <w:lang w:eastAsia="ru-RU"/>
              </w:rPr>
            </w:pPr>
            <w:r w:rsidRPr="00AA69D9">
              <w:rPr>
                <w:rFonts w:ascii="Times New Roman" w:hAnsi="Times New Roman" w:cs="Times New Roman"/>
                <w:sz w:val="28"/>
                <w:szCs w:val="28"/>
              </w:rPr>
              <w:t>направлена Программа</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C60DBE" w:rsidRPr="00AA69D9">
        <w:trPr>
          <w:trHeight w:val="615"/>
        </w:trPr>
        <w:tc>
          <w:tcPr>
            <w:tcW w:w="2283" w:type="dxa"/>
            <w:vAlign w:val="center"/>
          </w:tcPr>
          <w:p w:rsidR="00C60DBE" w:rsidRPr="00AA69D9" w:rsidRDefault="00C60DBE" w:rsidP="005E04BE">
            <w:pPr>
              <w:suppressAutoHyphens/>
              <w:spacing w:after="0" w:line="240" w:lineRule="auto"/>
              <w:ind w:firstLine="333"/>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2.1</w:t>
            </w:r>
            <w:r>
              <w:rPr>
                <w:rFonts w:ascii="Times New Roman" w:hAnsi="Times New Roman" w:cs="Times New Roman"/>
                <w:sz w:val="28"/>
                <w:szCs w:val="28"/>
                <w:lang w:eastAsia="ru-RU"/>
              </w:rPr>
              <w:t>.</w:t>
            </w:r>
          </w:p>
        </w:tc>
        <w:tc>
          <w:tcPr>
            <w:tcW w:w="6220" w:type="dxa"/>
            <w:vAlign w:val="center"/>
          </w:tcPr>
          <w:p w:rsidR="00C60DBE" w:rsidRPr="00AA69D9" w:rsidRDefault="00C60DBE" w:rsidP="00143114">
            <w:pPr>
              <w:suppressAutoHyphens/>
              <w:spacing w:after="0" w:line="240" w:lineRule="auto"/>
              <w:jc w:val="both"/>
              <w:rPr>
                <w:rFonts w:ascii="Times New Roman" w:hAnsi="Times New Roman" w:cs="Times New Roman"/>
                <w:sz w:val="28"/>
                <w:szCs w:val="28"/>
                <w:lang w:eastAsia="ru-RU"/>
              </w:rPr>
            </w:pPr>
            <w:r w:rsidRPr="00AA69D9">
              <w:rPr>
                <w:rFonts w:ascii="Times New Roman" w:hAnsi="Times New Roman" w:cs="Times New Roman"/>
                <w:sz w:val="28"/>
                <w:szCs w:val="28"/>
              </w:rPr>
              <w:t>Общая характеристика и анализ социально-экономического состояния Воробьёвского муниципального района, в том числе итоги реализации действующей Программы</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r>
      <w:tr w:rsidR="00C60DBE" w:rsidRPr="00AA69D9">
        <w:trPr>
          <w:trHeight w:val="360"/>
        </w:trPr>
        <w:tc>
          <w:tcPr>
            <w:tcW w:w="2283" w:type="dxa"/>
            <w:vAlign w:val="center"/>
          </w:tcPr>
          <w:p w:rsidR="00C60DBE" w:rsidRPr="00AA69D9" w:rsidRDefault="00C60DBE" w:rsidP="005E04BE">
            <w:pPr>
              <w:suppressAutoHyphens/>
              <w:spacing w:after="0" w:line="240" w:lineRule="auto"/>
              <w:ind w:firstLine="333"/>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2.2</w:t>
            </w:r>
            <w:r>
              <w:rPr>
                <w:rFonts w:ascii="Times New Roman" w:hAnsi="Times New Roman" w:cs="Times New Roman"/>
                <w:sz w:val="28"/>
                <w:szCs w:val="28"/>
                <w:lang w:eastAsia="ru-RU"/>
              </w:rPr>
              <w:t>.</w:t>
            </w:r>
          </w:p>
        </w:tc>
        <w:tc>
          <w:tcPr>
            <w:tcW w:w="6220" w:type="dxa"/>
            <w:vAlign w:val="center"/>
          </w:tcPr>
          <w:p w:rsidR="00C60DBE" w:rsidRPr="00AA69D9" w:rsidRDefault="00C60DBE" w:rsidP="00106904">
            <w:pPr>
              <w:suppressAutoHyphens/>
              <w:spacing w:after="0" w:line="240" w:lineRule="auto"/>
              <w:rPr>
                <w:rFonts w:ascii="Times New Roman" w:hAnsi="Times New Roman" w:cs="Times New Roman"/>
                <w:sz w:val="28"/>
                <w:szCs w:val="28"/>
                <w:lang w:eastAsia="ru-RU"/>
              </w:rPr>
            </w:pPr>
            <w:r w:rsidRPr="00AA69D9">
              <w:rPr>
                <w:rFonts w:ascii="Times New Roman" w:hAnsi="Times New Roman" w:cs="Times New Roman"/>
                <w:sz w:val="28"/>
                <w:szCs w:val="28"/>
                <w:lang w:val="en-US"/>
              </w:rPr>
              <w:t>SWOT</w:t>
            </w:r>
            <w:r w:rsidRPr="00AA69D9">
              <w:rPr>
                <w:rFonts w:ascii="Times New Roman" w:hAnsi="Times New Roman" w:cs="Times New Roman"/>
                <w:sz w:val="28"/>
                <w:szCs w:val="28"/>
              </w:rPr>
              <w:t>- анализ (определение слабых и сильных сторон развития МО, а также потенциальных возможностей и угроз)</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66</w:t>
            </w:r>
          </w:p>
        </w:tc>
      </w:tr>
      <w:tr w:rsidR="00C60DBE" w:rsidRPr="00AA69D9">
        <w:trPr>
          <w:trHeight w:val="360"/>
        </w:trPr>
        <w:tc>
          <w:tcPr>
            <w:tcW w:w="2283" w:type="dxa"/>
            <w:vAlign w:val="center"/>
          </w:tcPr>
          <w:p w:rsidR="00C60DBE" w:rsidRPr="00AA69D9" w:rsidRDefault="00C60DBE" w:rsidP="005E04BE">
            <w:pPr>
              <w:suppressAutoHyphens/>
              <w:spacing w:after="0" w:line="240" w:lineRule="auto"/>
              <w:ind w:firstLine="333"/>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2.3</w:t>
            </w:r>
            <w:r>
              <w:rPr>
                <w:rFonts w:ascii="Times New Roman" w:hAnsi="Times New Roman" w:cs="Times New Roman"/>
                <w:sz w:val="28"/>
                <w:szCs w:val="28"/>
                <w:lang w:eastAsia="ru-RU"/>
              </w:rPr>
              <w:t>.</w:t>
            </w:r>
          </w:p>
        </w:tc>
        <w:tc>
          <w:tcPr>
            <w:tcW w:w="6220" w:type="dxa"/>
            <w:vAlign w:val="center"/>
          </w:tcPr>
          <w:p w:rsidR="00C60DBE" w:rsidRPr="00AA69D9" w:rsidRDefault="00C60DBE" w:rsidP="00144A10">
            <w:pPr>
              <w:pStyle w:val="ConsPlusNormal"/>
              <w:widowControl/>
              <w:ind w:firstLine="0"/>
              <w:jc w:val="both"/>
              <w:rPr>
                <w:rFonts w:ascii="Times New Roman" w:hAnsi="Times New Roman" w:cs="Times New Roman"/>
                <w:sz w:val="28"/>
                <w:szCs w:val="28"/>
              </w:rPr>
            </w:pPr>
            <w:r w:rsidRPr="00AA69D9">
              <w:rPr>
                <w:rFonts w:ascii="Times New Roman" w:hAnsi="Times New Roman" w:cs="Times New Roman"/>
                <w:sz w:val="28"/>
                <w:szCs w:val="28"/>
              </w:rPr>
              <w:t>Приоритеты социально-экономического развития МО</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82</w:t>
            </w:r>
          </w:p>
        </w:tc>
      </w:tr>
      <w:tr w:rsidR="00C60DBE" w:rsidRPr="00AA69D9">
        <w:trPr>
          <w:trHeight w:val="645"/>
        </w:trPr>
        <w:tc>
          <w:tcPr>
            <w:tcW w:w="2283" w:type="dxa"/>
            <w:vAlign w:val="center"/>
          </w:tcPr>
          <w:p w:rsidR="00C60DBE" w:rsidRPr="00AA69D9" w:rsidRDefault="00C60DBE" w:rsidP="005E04BE">
            <w:pPr>
              <w:suppressAutoHyphens/>
              <w:spacing w:after="0" w:line="240" w:lineRule="auto"/>
              <w:ind w:firstLine="333"/>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2.4</w:t>
            </w:r>
            <w:r>
              <w:rPr>
                <w:rFonts w:ascii="Times New Roman" w:hAnsi="Times New Roman" w:cs="Times New Roman"/>
                <w:sz w:val="28"/>
                <w:szCs w:val="28"/>
                <w:lang w:eastAsia="ru-RU"/>
              </w:rPr>
              <w:t>.</w:t>
            </w:r>
          </w:p>
        </w:tc>
        <w:tc>
          <w:tcPr>
            <w:tcW w:w="6220" w:type="dxa"/>
            <w:vAlign w:val="center"/>
          </w:tcPr>
          <w:p w:rsidR="00C60DBE" w:rsidRPr="00AA69D9" w:rsidRDefault="00C60DBE" w:rsidP="00106904">
            <w:pPr>
              <w:suppressAutoHyphens/>
              <w:spacing w:after="0" w:line="240" w:lineRule="auto"/>
              <w:ind w:left="-26" w:right="10" w:firstLine="26"/>
              <w:jc w:val="both"/>
              <w:rPr>
                <w:rFonts w:ascii="Times New Roman" w:hAnsi="Times New Roman" w:cs="Times New Roman"/>
                <w:sz w:val="28"/>
                <w:szCs w:val="28"/>
                <w:lang w:eastAsia="ru-RU"/>
              </w:rPr>
            </w:pPr>
            <w:r w:rsidRPr="00AA69D9">
              <w:rPr>
                <w:rFonts w:ascii="Times New Roman" w:hAnsi="Times New Roman" w:cs="Times New Roman"/>
                <w:sz w:val="28"/>
                <w:szCs w:val="28"/>
              </w:rPr>
              <w:t>Обоснование связи приоритетов социально-экономического развития МО с приоритетами Воронежской области, Российской Федерации</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84</w:t>
            </w:r>
          </w:p>
        </w:tc>
      </w:tr>
      <w:tr w:rsidR="00C60DBE" w:rsidRPr="00AA69D9">
        <w:trPr>
          <w:trHeight w:val="645"/>
        </w:trPr>
        <w:tc>
          <w:tcPr>
            <w:tcW w:w="2283" w:type="dxa"/>
            <w:vAlign w:val="center"/>
          </w:tcPr>
          <w:p w:rsidR="00C60DBE" w:rsidRPr="00AA69D9" w:rsidRDefault="00C60DBE" w:rsidP="005E04BE">
            <w:pPr>
              <w:suppressAutoHyphens/>
              <w:spacing w:after="0" w:line="240" w:lineRule="auto"/>
              <w:ind w:firstLine="333"/>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2.5</w:t>
            </w:r>
            <w:r>
              <w:rPr>
                <w:rFonts w:ascii="Times New Roman" w:hAnsi="Times New Roman" w:cs="Times New Roman"/>
                <w:sz w:val="28"/>
                <w:szCs w:val="28"/>
                <w:lang w:eastAsia="ru-RU"/>
              </w:rPr>
              <w:t>.</w:t>
            </w:r>
          </w:p>
        </w:tc>
        <w:tc>
          <w:tcPr>
            <w:tcW w:w="6220" w:type="dxa"/>
            <w:vAlign w:val="center"/>
          </w:tcPr>
          <w:p w:rsidR="00C60DBE" w:rsidRPr="00AA69D9" w:rsidRDefault="00C60DBE" w:rsidP="00106904">
            <w:pPr>
              <w:suppressAutoHyphens/>
              <w:spacing w:after="0" w:line="240" w:lineRule="auto"/>
              <w:ind w:left="-26" w:right="10" w:firstLine="26"/>
              <w:jc w:val="both"/>
              <w:rPr>
                <w:rFonts w:ascii="Times New Roman" w:hAnsi="Times New Roman" w:cs="Times New Roman"/>
                <w:sz w:val="28"/>
                <w:szCs w:val="28"/>
              </w:rPr>
            </w:pPr>
            <w:r w:rsidRPr="00AA69D9">
              <w:rPr>
                <w:rFonts w:ascii="Times New Roman" w:hAnsi="Times New Roman" w:cs="Times New Roman"/>
                <w:sz w:val="28"/>
                <w:szCs w:val="28"/>
              </w:rPr>
              <w:t>Анализ проблем, на решение которых должно быть направлено основное содержание Программы</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88</w:t>
            </w:r>
          </w:p>
        </w:tc>
      </w:tr>
      <w:tr w:rsidR="00C60DBE" w:rsidRPr="00AA69D9">
        <w:trPr>
          <w:trHeight w:val="645"/>
        </w:trPr>
        <w:tc>
          <w:tcPr>
            <w:tcW w:w="2283" w:type="dxa"/>
            <w:vAlign w:val="center"/>
          </w:tcPr>
          <w:p w:rsidR="00C60DBE" w:rsidRPr="00AA69D9" w:rsidRDefault="00C60DBE" w:rsidP="005E04BE">
            <w:pPr>
              <w:suppressAutoHyphens/>
              <w:spacing w:after="0" w:line="240" w:lineRule="auto"/>
              <w:ind w:firstLine="333"/>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2.6</w:t>
            </w:r>
            <w:r>
              <w:rPr>
                <w:rFonts w:ascii="Times New Roman" w:hAnsi="Times New Roman" w:cs="Times New Roman"/>
                <w:sz w:val="28"/>
                <w:szCs w:val="28"/>
                <w:lang w:eastAsia="ru-RU"/>
              </w:rPr>
              <w:t>.</w:t>
            </w:r>
          </w:p>
        </w:tc>
        <w:tc>
          <w:tcPr>
            <w:tcW w:w="6220" w:type="dxa"/>
            <w:vAlign w:val="center"/>
          </w:tcPr>
          <w:p w:rsidR="00C60DBE" w:rsidRPr="00AA69D9" w:rsidRDefault="00C60DBE" w:rsidP="00143114">
            <w:pPr>
              <w:pStyle w:val="ConsPlusNormal"/>
              <w:widowControl/>
              <w:ind w:firstLine="0"/>
              <w:jc w:val="both"/>
              <w:rPr>
                <w:rFonts w:ascii="Times New Roman" w:hAnsi="Times New Roman" w:cs="Times New Roman"/>
                <w:sz w:val="28"/>
                <w:szCs w:val="28"/>
              </w:rPr>
            </w:pPr>
            <w:r w:rsidRPr="00AA69D9">
              <w:rPr>
                <w:rFonts w:ascii="Times New Roman" w:hAnsi="Times New Roman" w:cs="Times New Roman"/>
                <w:sz w:val="28"/>
                <w:szCs w:val="28"/>
              </w:rPr>
              <w:t>Оценка действующих мер по улучшению социально-экономического положения МО</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89</w:t>
            </w:r>
          </w:p>
        </w:tc>
      </w:tr>
      <w:tr w:rsidR="00C60DBE" w:rsidRPr="00AA69D9">
        <w:trPr>
          <w:trHeight w:val="645"/>
        </w:trPr>
        <w:tc>
          <w:tcPr>
            <w:tcW w:w="2283" w:type="dxa"/>
            <w:vAlign w:val="center"/>
          </w:tcPr>
          <w:p w:rsidR="00C60DBE" w:rsidRPr="00AA69D9" w:rsidRDefault="00C60DBE" w:rsidP="005E04BE">
            <w:pPr>
              <w:suppressAutoHyphens/>
              <w:spacing w:after="0" w:line="240" w:lineRule="auto"/>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Раздел 3</w:t>
            </w:r>
            <w:r>
              <w:rPr>
                <w:rFonts w:ascii="Times New Roman" w:hAnsi="Times New Roman" w:cs="Times New Roman"/>
                <w:sz w:val="28"/>
                <w:szCs w:val="28"/>
                <w:lang w:eastAsia="ru-RU"/>
              </w:rPr>
              <w:t>.</w:t>
            </w:r>
          </w:p>
        </w:tc>
        <w:tc>
          <w:tcPr>
            <w:tcW w:w="6220" w:type="dxa"/>
            <w:vAlign w:val="center"/>
          </w:tcPr>
          <w:p w:rsidR="00C60DBE" w:rsidRPr="00AA69D9" w:rsidRDefault="00C60DBE" w:rsidP="005C2D61">
            <w:pPr>
              <w:suppressAutoHyphens/>
              <w:spacing w:after="0" w:line="240" w:lineRule="auto"/>
              <w:rPr>
                <w:rFonts w:ascii="Times New Roman" w:hAnsi="Times New Roman" w:cs="Times New Roman"/>
                <w:sz w:val="28"/>
                <w:szCs w:val="28"/>
                <w:lang w:eastAsia="ru-RU"/>
              </w:rPr>
            </w:pPr>
            <w:r w:rsidRPr="00AA69D9">
              <w:rPr>
                <w:rFonts w:ascii="Times New Roman" w:hAnsi="Times New Roman" w:cs="Times New Roman"/>
                <w:sz w:val="28"/>
                <w:szCs w:val="28"/>
                <w:lang w:eastAsia="ru-RU"/>
              </w:rPr>
              <w:t>Основные цели и задачи, сроки и этапы реализации Программы</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93</w:t>
            </w:r>
          </w:p>
        </w:tc>
      </w:tr>
      <w:tr w:rsidR="00C60DBE" w:rsidRPr="00AA69D9">
        <w:trPr>
          <w:trHeight w:val="360"/>
        </w:trPr>
        <w:tc>
          <w:tcPr>
            <w:tcW w:w="2283" w:type="dxa"/>
            <w:vAlign w:val="center"/>
          </w:tcPr>
          <w:p w:rsidR="00C60DBE" w:rsidRPr="00AA69D9" w:rsidRDefault="00C60DBE" w:rsidP="005E04BE">
            <w:pPr>
              <w:suppressAutoHyphens/>
              <w:spacing w:after="0" w:line="240" w:lineRule="auto"/>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Раздел 4</w:t>
            </w:r>
            <w:r>
              <w:rPr>
                <w:rFonts w:ascii="Times New Roman" w:hAnsi="Times New Roman" w:cs="Times New Roman"/>
                <w:sz w:val="28"/>
                <w:szCs w:val="28"/>
                <w:lang w:eastAsia="ru-RU"/>
              </w:rPr>
              <w:t>.</w:t>
            </w:r>
          </w:p>
        </w:tc>
        <w:tc>
          <w:tcPr>
            <w:tcW w:w="6220" w:type="dxa"/>
            <w:vAlign w:val="center"/>
          </w:tcPr>
          <w:p w:rsidR="00C60DBE" w:rsidRPr="00AA69D9" w:rsidRDefault="00C60DBE" w:rsidP="005C2D61">
            <w:pPr>
              <w:suppressAutoHyphens/>
              <w:spacing w:after="0" w:line="240" w:lineRule="auto"/>
              <w:rPr>
                <w:rFonts w:ascii="Times New Roman" w:hAnsi="Times New Roman" w:cs="Times New Roman"/>
                <w:sz w:val="28"/>
                <w:szCs w:val="28"/>
                <w:lang w:eastAsia="ru-RU"/>
              </w:rPr>
            </w:pPr>
            <w:r w:rsidRPr="00AA69D9">
              <w:rPr>
                <w:rFonts w:ascii="Times New Roman" w:hAnsi="Times New Roman" w:cs="Times New Roman"/>
                <w:sz w:val="28"/>
                <w:szCs w:val="28"/>
                <w:lang w:eastAsia="ru-RU"/>
              </w:rPr>
              <w:t>Система программных мероприятий</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101</w:t>
            </w:r>
          </w:p>
        </w:tc>
      </w:tr>
      <w:tr w:rsidR="00C60DBE" w:rsidRPr="00AA69D9">
        <w:trPr>
          <w:trHeight w:val="360"/>
        </w:trPr>
        <w:tc>
          <w:tcPr>
            <w:tcW w:w="2283" w:type="dxa"/>
            <w:vAlign w:val="center"/>
          </w:tcPr>
          <w:p w:rsidR="00C60DBE" w:rsidRPr="00AA69D9" w:rsidRDefault="00C60DBE" w:rsidP="005E04BE">
            <w:pPr>
              <w:suppressAutoHyphens/>
              <w:spacing w:after="0" w:line="240" w:lineRule="auto"/>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Раздел 5</w:t>
            </w:r>
            <w:r>
              <w:rPr>
                <w:rFonts w:ascii="Times New Roman" w:hAnsi="Times New Roman" w:cs="Times New Roman"/>
                <w:sz w:val="28"/>
                <w:szCs w:val="28"/>
                <w:lang w:eastAsia="ru-RU"/>
              </w:rPr>
              <w:t>.</w:t>
            </w:r>
          </w:p>
        </w:tc>
        <w:tc>
          <w:tcPr>
            <w:tcW w:w="6220" w:type="dxa"/>
            <w:vAlign w:val="center"/>
          </w:tcPr>
          <w:p w:rsidR="00C60DBE" w:rsidRPr="00AA69D9" w:rsidRDefault="00C60DBE" w:rsidP="005C2D61">
            <w:pPr>
              <w:suppressAutoHyphens/>
              <w:spacing w:after="0" w:line="240" w:lineRule="auto"/>
              <w:rPr>
                <w:rFonts w:ascii="Times New Roman" w:hAnsi="Times New Roman" w:cs="Times New Roman"/>
                <w:sz w:val="28"/>
                <w:szCs w:val="28"/>
                <w:lang w:eastAsia="ru-RU"/>
              </w:rPr>
            </w:pPr>
            <w:r w:rsidRPr="00AA69D9">
              <w:rPr>
                <w:rFonts w:ascii="Times New Roman" w:hAnsi="Times New Roman" w:cs="Times New Roman"/>
                <w:sz w:val="28"/>
                <w:szCs w:val="28"/>
                <w:lang w:eastAsia="ru-RU"/>
              </w:rPr>
              <w:t>Объёмы и источники финансирования</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120</w:t>
            </w:r>
          </w:p>
        </w:tc>
      </w:tr>
      <w:tr w:rsidR="00C60DBE" w:rsidRPr="00AA69D9">
        <w:trPr>
          <w:trHeight w:val="322"/>
        </w:trPr>
        <w:tc>
          <w:tcPr>
            <w:tcW w:w="2283" w:type="dxa"/>
            <w:vMerge w:val="restart"/>
            <w:vAlign w:val="center"/>
          </w:tcPr>
          <w:p w:rsidR="00C60DBE" w:rsidRPr="00AA69D9" w:rsidRDefault="00C60DBE" w:rsidP="005E04BE">
            <w:pPr>
              <w:suppressAutoHyphens/>
              <w:spacing w:after="0" w:line="240" w:lineRule="auto"/>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Раздел 6</w:t>
            </w:r>
            <w:r>
              <w:rPr>
                <w:rFonts w:ascii="Times New Roman" w:hAnsi="Times New Roman" w:cs="Times New Roman"/>
                <w:sz w:val="28"/>
                <w:szCs w:val="28"/>
                <w:lang w:eastAsia="ru-RU"/>
              </w:rPr>
              <w:t>.</w:t>
            </w:r>
          </w:p>
        </w:tc>
        <w:tc>
          <w:tcPr>
            <w:tcW w:w="6220" w:type="dxa"/>
            <w:vMerge w:val="restart"/>
            <w:vAlign w:val="center"/>
          </w:tcPr>
          <w:p w:rsidR="00C60DBE" w:rsidRPr="00AA69D9" w:rsidRDefault="00C60DBE" w:rsidP="005C2D61">
            <w:pPr>
              <w:suppressAutoHyphens/>
              <w:spacing w:after="0" w:line="240" w:lineRule="auto"/>
              <w:rPr>
                <w:rFonts w:ascii="Times New Roman" w:hAnsi="Times New Roman" w:cs="Times New Roman"/>
                <w:sz w:val="28"/>
                <w:szCs w:val="28"/>
                <w:lang w:eastAsia="ru-RU"/>
              </w:rPr>
            </w:pPr>
            <w:r w:rsidRPr="00AA69D9">
              <w:rPr>
                <w:rFonts w:ascii="Times New Roman" w:hAnsi="Times New Roman" w:cs="Times New Roman"/>
                <w:sz w:val="28"/>
                <w:szCs w:val="28"/>
                <w:lang w:eastAsia="ru-RU"/>
              </w:rPr>
              <w:t>Механизм реализации Программы</w:t>
            </w:r>
          </w:p>
        </w:tc>
        <w:tc>
          <w:tcPr>
            <w:tcW w:w="1040" w:type="dxa"/>
            <w:vMerge w:val="restart"/>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121</w:t>
            </w:r>
          </w:p>
        </w:tc>
      </w:tr>
      <w:tr w:rsidR="00C60DBE" w:rsidRPr="00AA69D9">
        <w:trPr>
          <w:trHeight w:val="322"/>
        </w:trPr>
        <w:tc>
          <w:tcPr>
            <w:tcW w:w="2283" w:type="dxa"/>
            <w:vMerge/>
            <w:vAlign w:val="center"/>
          </w:tcPr>
          <w:p w:rsidR="00C60DBE" w:rsidRPr="00AA69D9" w:rsidRDefault="00C60DBE" w:rsidP="005E04BE">
            <w:pPr>
              <w:suppressAutoHyphens/>
              <w:spacing w:after="0" w:line="240" w:lineRule="auto"/>
              <w:jc w:val="center"/>
              <w:rPr>
                <w:rFonts w:ascii="Times New Roman" w:hAnsi="Times New Roman" w:cs="Times New Roman"/>
                <w:sz w:val="28"/>
                <w:szCs w:val="28"/>
                <w:lang w:eastAsia="ru-RU"/>
              </w:rPr>
            </w:pPr>
          </w:p>
        </w:tc>
        <w:tc>
          <w:tcPr>
            <w:tcW w:w="6220" w:type="dxa"/>
            <w:vMerge/>
            <w:vAlign w:val="center"/>
          </w:tcPr>
          <w:p w:rsidR="00C60DBE" w:rsidRPr="00AA69D9" w:rsidRDefault="00C60DBE" w:rsidP="005C2D61">
            <w:pPr>
              <w:suppressAutoHyphens/>
              <w:spacing w:after="0" w:line="240" w:lineRule="auto"/>
              <w:rPr>
                <w:rFonts w:ascii="Times New Roman" w:hAnsi="Times New Roman" w:cs="Times New Roman"/>
                <w:sz w:val="28"/>
                <w:szCs w:val="28"/>
                <w:lang w:eastAsia="ru-RU"/>
              </w:rPr>
            </w:pPr>
          </w:p>
        </w:tc>
        <w:tc>
          <w:tcPr>
            <w:tcW w:w="1040" w:type="dxa"/>
            <w:vMerge/>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p>
        </w:tc>
      </w:tr>
      <w:tr w:rsidR="00C60DBE" w:rsidRPr="00AA69D9">
        <w:trPr>
          <w:trHeight w:val="360"/>
        </w:trPr>
        <w:tc>
          <w:tcPr>
            <w:tcW w:w="2283" w:type="dxa"/>
            <w:vAlign w:val="center"/>
          </w:tcPr>
          <w:p w:rsidR="00C60DBE" w:rsidRPr="00AA69D9" w:rsidRDefault="00C60DBE" w:rsidP="005E04BE">
            <w:pPr>
              <w:suppressAutoHyphens/>
              <w:spacing w:after="0" w:line="240" w:lineRule="auto"/>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Раздел 7</w:t>
            </w:r>
            <w:r>
              <w:rPr>
                <w:rFonts w:ascii="Times New Roman" w:hAnsi="Times New Roman" w:cs="Times New Roman"/>
                <w:sz w:val="28"/>
                <w:szCs w:val="28"/>
                <w:lang w:eastAsia="ru-RU"/>
              </w:rPr>
              <w:t>.</w:t>
            </w:r>
          </w:p>
        </w:tc>
        <w:tc>
          <w:tcPr>
            <w:tcW w:w="6220" w:type="dxa"/>
            <w:vAlign w:val="center"/>
          </w:tcPr>
          <w:p w:rsidR="00C60DBE" w:rsidRPr="00AA69D9" w:rsidRDefault="00C60DBE" w:rsidP="005C2D61">
            <w:pPr>
              <w:suppressAutoHyphens/>
              <w:spacing w:after="0" w:line="240" w:lineRule="auto"/>
              <w:rPr>
                <w:rFonts w:ascii="Times New Roman" w:hAnsi="Times New Roman" w:cs="Times New Roman"/>
                <w:sz w:val="28"/>
                <w:szCs w:val="28"/>
                <w:lang w:eastAsia="ru-RU"/>
              </w:rPr>
            </w:pPr>
            <w:r w:rsidRPr="00AA69D9">
              <w:rPr>
                <w:rFonts w:ascii="Times New Roman" w:hAnsi="Times New Roman" w:cs="Times New Roman"/>
                <w:sz w:val="28"/>
                <w:szCs w:val="28"/>
                <w:lang w:eastAsia="ru-RU"/>
              </w:rPr>
              <w:t>Оценка эффективности реализации Программы</w:t>
            </w:r>
          </w:p>
        </w:tc>
        <w:tc>
          <w:tcPr>
            <w:tcW w:w="1040" w:type="dxa"/>
            <w:noWrap/>
            <w:vAlign w:val="center"/>
          </w:tcPr>
          <w:p w:rsidR="00C60DBE" w:rsidRPr="00AA69D9" w:rsidRDefault="00C60DBE" w:rsidP="005C2D61">
            <w:pPr>
              <w:suppressAutoHyphens/>
              <w:spacing w:after="0" w:line="240" w:lineRule="auto"/>
              <w:jc w:val="center"/>
              <w:rPr>
                <w:rFonts w:ascii="Times New Roman" w:hAnsi="Times New Roman" w:cs="Times New Roman"/>
                <w:sz w:val="28"/>
                <w:szCs w:val="28"/>
                <w:lang w:eastAsia="ru-RU"/>
              </w:rPr>
            </w:pPr>
            <w:r w:rsidRPr="00AA69D9">
              <w:rPr>
                <w:rFonts w:ascii="Times New Roman" w:hAnsi="Times New Roman" w:cs="Times New Roman"/>
                <w:sz w:val="28"/>
                <w:szCs w:val="28"/>
                <w:lang w:eastAsia="ru-RU"/>
              </w:rPr>
              <w:t>1</w:t>
            </w:r>
            <w:r>
              <w:rPr>
                <w:rFonts w:ascii="Times New Roman" w:hAnsi="Times New Roman" w:cs="Times New Roman"/>
                <w:sz w:val="28"/>
                <w:szCs w:val="28"/>
                <w:lang w:eastAsia="ru-RU"/>
              </w:rPr>
              <w:t>24</w:t>
            </w:r>
          </w:p>
        </w:tc>
      </w:tr>
    </w:tbl>
    <w:p w:rsidR="00C60DBE" w:rsidRPr="001F1248" w:rsidRDefault="00C60DBE">
      <w:pPr>
        <w:rPr>
          <w:rFonts w:ascii="Times New Roman" w:hAnsi="Times New Roman" w:cs="Times New Roman"/>
          <w:sz w:val="24"/>
          <w:szCs w:val="24"/>
        </w:rPr>
      </w:pPr>
    </w:p>
    <w:p w:rsidR="00C60DBE" w:rsidRPr="001F1248" w:rsidRDefault="00C60DBE">
      <w:pPr>
        <w:rPr>
          <w:rFonts w:ascii="Times New Roman" w:hAnsi="Times New Roman" w:cs="Times New Roman"/>
          <w:sz w:val="24"/>
          <w:szCs w:val="24"/>
        </w:rPr>
      </w:pPr>
    </w:p>
    <w:p w:rsidR="00C60DBE" w:rsidRPr="001F1248" w:rsidRDefault="00C60DBE">
      <w:pPr>
        <w:rPr>
          <w:rFonts w:ascii="Times New Roman" w:hAnsi="Times New Roman" w:cs="Times New Roman"/>
          <w:sz w:val="24"/>
          <w:szCs w:val="24"/>
        </w:rPr>
      </w:pPr>
    </w:p>
    <w:p w:rsidR="00C60DBE" w:rsidRPr="001F1248" w:rsidRDefault="00C60DBE">
      <w:pPr>
        <w:rPr>
          <w:rFonts w:ascii="Times New Roman" w:hAnsi="Times New Roman" w:cs="Times New Roman"/>
          <w:sz w:val="24"/>
          <w:szCs w:val="24"/>
        </w:rPr>
      </w:pPr>
    </w:p>
    <w:p w:rsidR="00C60DBE" w:rsidRPr="001F1248" w:rsidRDefault="00C60DBE">
      <w:pPr>
        <w:rPr>
          <w:rFonts w:ascii="Times New Roman" w:hAnsi="Times New Roman" w:cs="Times New Roman"/>
          <w:sz w:val="24"/>
          <w:szCs w:val="24"/>
        </w:rPr>
      </w:pPr>
    </w:p>
    <w:p w:rsidR="00C60DBE" w:rsidRPr="00B33B57" w:rsidRDefault="00C60DBE" w:rsidP="00E35752">
      <w:pPr>
        <w:ind w:left="1416" w:firstLine="708"/>
        <w:rPr>
          <w:rFonts w:ascii="Times New Roman" w:hAnsi="Times New Roman" w:cs="Times New Roman"/>
          <w:sz w:val="28"/>
          <w:szCs w:val="28"/>
        </w:rPr>
      </w:pPr>
      <w:r>
        <w:br w:type="page"/>
      </w:r>
      <w:r>
        <w:rPr>
          <w:rFonts w:ascii="Times New Roman" w:hAnsi="Times New Roman" w:cs="Times New Roman"/>
          <w:b/>
          <w:bCs/>
          <w:sz w:val="24"/>
          <w:szCs w:val="24"/>
        </w:rPr>
        <w:t xml:space="preserve">Раздел </w:t>
      </w:r>
      <w:r w:rsidRPr="005F777F">
        <w:rPr>
          <w:rFonts w:ascii="Times New Roman" w:hAnsi="Times New Roman" w:cs="Times New Roman"/>
          <w:b/>
          <w:bCs/>
          <w:sz w:val="24"/>
          <w:szCs w:val="24"/>
        </w:rPr>
        <w:t>1.</w:t>
      </w:r>
      <w:r w:rsidRPr="005F777F">
        <w:rPr>
          <w:rFonts w:ascii="Times New Roman" w:hAnsi="Times New Roman" w:cs="Times New Roman"/>
          <w:sz w:val="24"/>
          <w:szCs w:val="24"/>
        </w:rPr>
        <w:t xml:space="preserve"> </w:t>
      </w:r>
      <w:r w:rsidRPr="005F777F">
        <w:rPr>
          <w:rFonts w:ascii="Times New Roman" w:hAnsi="Times New Roman" w:cs="Times New Roman"/>
          <w:b/>
          <w:bCs/>
          <w:sz w:val="24"/>
          <w:szCs w:val="24"/>
        </w:rPr>
        <w:t>ПАСПОРТ ПРОГРАММЫ</w:t>
      </w:r>
      <w:r>
        <w:rPr>
          <w:rFonts w:ascii="Times New Roman" w:hAnsi="Times New Roman" w:cs="Times New Roman"/>
          <w:b/>
          <w:bCs/>
          <w:sz w:val="24"/>
          <w:szCs w:val="24"/>
        </w:rPr>
        <w:t>.</w:t>
      </w:r>
    </w:p>
    <w:tbl>
      <w:tblPr>
        <w:tblW w:w="5210" w:type="pct"/>
        <w:tblInd w:w="-68" w:type="dxa"/>
        <w:tblLayout w:type="fixed"/>
        <w:tblCellMar>
          <w:left w:w="70" w:type="dxa"/>
          <w:right w:w="70" w:type="dxa"/>
        </w:tblCellMar>
        <w:tblLook w:val="0000"/>
      </w:tblPr>
      <w:tblGrid>
        <w:gridCol w:w="4448"/>
        <w:gridCol w:w="5740"/>
      </w:tblGrid>
      <w:tr w:rsidR="00C60DBE" w:rsidRPr="00E01B79">
        <w:trPr>
          <w:trHeight w:val="20"/>
        </w:trPr>
        <w:tc>
          <w:tcPr>
            <w:tcW w:w="4448" w:type="dxa"/>
            <w:tcBorders>
              <w:top w:val="single" w:sz="6" w:space="0" w:color="auto"/>
              <w:left w:val="single" w:sz="6" w:space="0" w:color="auto"/>
              <w:bottom w:val="single" w:sz="6" w:space="0" w:color="auto"/>
              <w:right w:val="single" w:sz="6" w:space="0" w:color="auto"/>
            </w:tcBorders>
            <w:vAlign w:val="center"/>
          </w:tcPr>
          <w:p w:rsidR="00C60DBE" w:rsidRPr="004C3B0B" w:rsidRDefault="00C60DBE" w:rsidP="005C2D61">
            <w:pPr>
              <w:pStyle w:val="ConsPlusNormal"/>
              <w:widowControl/>
              <w:ind w:firstLine="0"/>
              <w:rPr>
                <w:rFonts w:ascii="Times New Roman" w:hAnsi="Times New Roman" w:cs="Times New Roman"/>
                <w:color w:val="000000"/>
                <w:sz w:val="24"/>
                <w:szCs w:val="24"/>
              </w:rPr>
            </w:pPr>
            <w:r w:rsidRPr="004C3B0B">
              <w:rPr>
                <w:rFonts w:ascii="Times New Roman" w:hAnsi="Times New Roman" w:cs="Times New Roman"/>
                <w:color w:val="000000"/>
                <w:sz w:val="24"/>
                <w:szCs w:val="24"/>
              </w:rPr>
              <w:t xml:space="preserve">Наименование программы </w:t>
            </w:r>
          </w:p>
        </w:tc>
        <w:tc>
          <w:tcPr>
            <w:tcW w:w="5740" w:type="dxa"/>
            <w:tcBorders>
              <w:top w:val="single" w:sz="6" w:space="0" w:color="auto"/>
              <w:left w:val="single" w:sz="6" w:space="0" w:color="auto"/>
              <w:bottom w:val="single" w:sz="6" w:space="0" w:color="auto"/>
              <w:right w:val="single" w:sz="6" w:space="0" w:color="auto"/>
            </w:tcBorders>
          </w:tcPr>
          <w:p w:rsidR="00C60DBE" w:rsidRPr="004C3B0B" w:rsidRDefault="00C60DBE" w:rsidP="005C2D61">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4C3B0B">
              <w:rPr>
                <w:rFonts w:ascii="Times New Roman" w:hAnsi="Times New Roman" w:cs="Times New Roman"/>
                <w:color w:val="000000"/>
                <w:sz w:val="24"/>
                <w:szCs w:val="24"/>
              </w:rPr>
              <w:t xml:space="preserve">рограмма </w:t>
            </w:r>
            <w:r>
              <w:rPr>
                <w:rFonts w:ascii="Times New Roman" w:hAnsi="Times New Roman" w:cs="Times New Roman"/>
                <w:color w:val="000000"/>
                <w:sz w:val="24"/>
                <w:szCs w:val="24"/>
              </w:rPr>
              <w:t>комплексного</w:t>
            </w:r>
            <w:r w:rsidRPr="004C3B0B">
              <w:rPr>
                <w:rFonts w:ascii="Times New Roman" w:hAnsi="Times New Roman" w:cs="Times New Roman"/>
                <w:color w:val="000000"/>
                <w:sz w:val="24"/>
                <w:szCs w:val="24"/>
              </w:rPr>
              <w:t xml:space="preserve"> социально</w:t>
            </w:r>
            <w:r>
              <w:rPr>
                <w:rFonts w:ascii="Times New Roman" w:hAnsi="Times New Roman" w:cs="Times New Roman"/>
                <w:color w:val="000000"/>
                <w:sz w:val="24"/>
                <w:szCs w:val="24"/>
              </w:rPr>
              <w:t>-</w:t>
            </w:r>
            <w:r w:rsidRPr="004C3B0B">
              <w:rPr>
                <w:rFonts w:ascii="Times New Roman" w:hAnsi="Times New Roman" w:cs="Times New Roman"/>
                <w:color w:val="000000"/>
                <w:sz w:val="24"/>
                <w:szCs w:val="24"/>
              </w:rPr>
              <w:t>экономического развития Воробьевского муниципального района Воронежской области на 20</w:t>
            </w:r>
            <w:r>
              <w:rPr>
                <w:rFonts w:ascii="Times New Roman" w:hAnsi="Times New Roman" w:cs="Times New Roman"/>
                <w:color w:val="000000"/>
                <w:sz w:val="24"/>
                <w:szCs w:val="24"/>
              </w:rPr>
              <w:t>12</w:t>
            </w:r>
            <w:r w:rsidRPr="004C3B0B">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4C3B0B">
              <w:rPr>
                <w:rFonts w:ascii="Times New Roman" w:hAnsi="Times New Roman" w:cs="Times New Roman"/>
                <w:color w:val="000000"/>
                <w:sz w:val="24"/>
                <w:szCs w:val="24"/>
              </w:rPr>
              <w:t xml:space="preserve"> годы» (далее Программа)</w:t>
            </w:r>
          </w:p>
        </w:tc>
      </w:tr>
      <w:tr w:rsidR="00C60DBE" w:rsidRPr="00E01B79">
        <w:trPr>
          <w:trHeight w:val="20"/>
        </w:trPr>
        <w:tc>
          <w:tcPr>
            <w:tcW w:w="4448" w:type="dxa"/>
            <w:tcBorders>
              <w:top w:val="single" w:sz="6" w:space="0" w:color="auto"/>
              <w:left w:val="single" w:sz="6" w:space="0" w:color="auto"/>
              <w:bottom w:val="single" w:sz="6" w:space="0" w:color="auto"/>
              <w:right w:val="single" w:sz="6" w:space="0" w:color="auto"/>
            </w:tcBorders>
            <w:vAlign w:val="center"/>
          </w:tcPr>
          <w:p w:rsidR="00C60DBE" w:rsidRPr="004C3B0B" w:rsidRDefault="00C60DBE" w:rsidP="005C2D61">
            <w:pPr>
              <w:pStyle w:val="ConsPlusNormal"/>
              <w:widowControl/>
              <w:ind w:firstLine="0"/>
              <w:rPr>
                <w:rFonts w:ascii="Times New Roman" w:hAnsi="Times New Roman" w:cs="Times New Roman"/>
                <w:color w:val="000000"/>
                <w:sz w:val="24"/>
                <w:szCs w:val="24"/>
              </w:rPr>
            </w:pPr>
            <w:r w:rsidRPr="004C3B0B">
              <w:rPr>
                <w:rFonts w:ascii="Times New Roman" w:hAnsi="Times New Roman" w:cs="Times New Roman"/>
                <w:color w:val="000000"/>
                <w:sz w:val="24"/>
                <w:szCs w:val="24"/>
              </w:rPr>
              <w:t xml:space="preserve">Основание для разработки Программы </w:t>
            </w:r>
          </w:p>
        </w:tc>
        <w:tc>
          <w:tcPr>
            <w:tcW w:w="5740" w:type="dxa"/>
            <w:tcBorders>
              <w:top w:val="single" w:sz="6" w:space="0" w:color="auto"/>
              <w:left w:val="single" w:sz="6" w:space="0" w:color="auto"/>
              <w:bottom w:val="single" w:sz="6" w:space="0" w:color="auto"/>
              <w:right w:val="single" w:sz="6" w:space="0" w:color="auto"/>
            </w:tcBorders>
          </w:tcPr>
          <w:p w:rsidR="00C60DBE" w:rsidRPr="004C3B0B" w:rsidRDefault="00C60DBE" w:rsidP="005C2D61">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администрации </w:t>
            </w:r>
            <w:r w:rsidRPr="004C3B0B">
              <w:rPr>
                <w:rFonts w:ascii="Times New Roman" w:hAnsi="Times New Roman" w:cs="Times New Roman"/>
                <w:color w:val="000000"/>
                <w:sz w:val="24"/>
                <w:szCs w:val="24"/>
              </w:rPr>
              <w:t xml:space="preserve"> Воробьевского муниципального района </w:t>
            </w:r>
            <w:r w:rsidRPr="00172891">
              <w:rPr>
                <w:rFonts w:ascii="Times New Roman" w:hAnsi="Times New Roman" w:cs="Times New Roman"/>
                <w:color w:val="000000"/>
                <w:sz w:val="24"/>
                <w:szCs w:val="24"/>
              </w:rPr>
              <w:t>от 03.10.2011 г. № 368</w:t>
            </w:r>
            <w:r w:rsidRPr="004C3B0B">
              <w:rPr>
                <w:rFonts w:ascii="Times New Roman" w:hAnsi="Times New Roman" w:cs="Times New Roman"/>
                <w:color w:val="000000"/>
                <w:sz w:val="24"/>
                <w:szCs w:val="24"/>
              </w:rPr>
              <w:t xml:space="preserve"> «О</w:t>
            </w:r>
            <w:r>
              <w:rPr>
                <w:rFonts w:ascii="Times New Roman" w:hAnsi="Times New Roman" w:cs="Times New Roman"/>
                <w:color w:val="000000"/>
                <w:sz w:val="24"/>
                <w:szCs w:val="24"/>
              </w:rPr>
              <w:t xml:space="preserve"> разработке </w:t>
            </w:r>
            <w:r w:rsidRPr="004C3B0B">
              <w:rPr>
                <w:rFonts w:ascii="Times New Roman" w:hAnsi="Times New Roman" w:cs="Times New Roman"/>
                <w:color w:val="000000"/>
                <w:sz w:val="24"/>
                <w:szCs w:val="24"/>
              </w:rPr>
              <w:t xml:space="preserve">Программы </w:t>
            </w:r>
            <w:r>
              <w:rPr>
                <w:rFonts w:ascii="Times New Roman" w:hAnsi="Times New Roman" w:cs="Times New Roman"/>
                <w:color w:val="000000"/>
                <w:sz w:val="24"/>
                <w:szCs w:val="24"/>
              </w:rPr>
              <w:t xml:space="preserve">комплексного </w:t>
            </w:r>
            <w:r w:rsidRPr="004C3B0B">
              <w:rPr>
                <w:rFonts w:ascii="Times New Roman" w:hAnsi="Times New Roman" w:cs="Times New Roman"/>
                <w:color w:val="000000"/>
                <w:sz w:val="24"/>
                <w:szCs w:val="24"/>
              </w:rPr>
              <w:t>социально</w:t>
            </w:r>
            <w:r>
              <w:rPr>
                <w:rFonts w:ascii="Times New Roman" w:hAnsi="Times New Roman" w:cs="Times New Roman"/>
                <w:color w:val="000000"/>
                <w:sz w:val="24"/>
                <w:szCs w:val="24"/>
              </w:rPr>
              <w:t>-экономического</w:t>
            </w:r>
            <w:r w:rsidRPr="004C3B0B">
              <w:rPr>
                <w:rFonts w:ascii="Times New Roman" w:hAnsi="Times New Roman" w:cs="Times New Roman"/>
                <w:color w:val="000000"/>
                <w:sz w:val="24"/>
                <w:szCs w:val="24"/>
              </w:rPr>
              <w:t xml:space="preserve"> развития  Воробьевского </w:t>
            </w:r>
            <w:r>
              <w:rPr>
                <w:rFonts w:ascii="Times New Roman" w:hAnsi="Times New Roman" w:cs="Times New Roman"/>
                <w:color w:val="000000"/>
                <w:sz w:val="24"/>
                <w:szCs w:val="24"/>
              </w:rPr>
              <w:t>м</w:t>
            </w:r>
            <w:r w:rsidRPr="004C3B0B">
              <w:rPr>
                <w:rFonts w:ascii="Times New Roman" w:hAnsi="Times New Roman" w:cs="Times New Roman"/>
                <w:color w:val="000000"/>
                <w:sz w:val="24"/>
                <w:szCs w:val="24"/>
              </w:rPr>
              <w:t>униципального района на 20</w:t>
            </w:r>
            <w:r>
              <w:rPr>
                <w:rFonts w:ascii="Times New Roman" w:hAnsi="Times New Roman" w:cs="Times New Roman"/>
                <w:color w:val="000000"/>
                <w:sz w:val="24"/>
                <w:szCs w:val="24"/>
              </w:rPr>
              <w:t>12</w:t>
            </w:r>
            <w:r w:rsidRPr="004C3B0B">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4C3B0B">
              <w:rPr>
                <w:rFonts w:ascii="Times New Roman" w:hAnsi="Times New Roman" w:cs="Times New Roman"/>
                <w:color w:val="000000"/>
                <w:sz w:val="24"/>
                <w:szCs w:val="24"/>
              </w:rPr>
              <w:t xml:space="preserve"> годы»</w:t>
            </w:r>
          </w:p>
          <w:p w:rsidR="00C60DBE" w:rsidRPr="004C3B0B" w:rsidRDefault="00C60DBE" w:rsidP="005C2D61">
            <w:pPr>
              <w:pStyle w:val="ConsPlusNormal"/>
              <w:widowControl/>
              <w:ind w:firstLine="0"/>
              <w:jc w:val="both"/>
              <w:rPr>
                <w:rFonts w:ascii="Times New Roman" w:hAnsi="Times New Roman" w:cs="Times New Roman"/>
                <w:color w:val="000000"/>
                <w:sz w:val="24"/>
                <w:szCs w:val="24"/>
              </w:rPr>
            </w:pPr>
          </w:p>
        </w:tc>
      </w:tr>
      <w:tr w:rsidR="00C60DBE" w:rsidRPr="00E01B79">
        <w:trPr>
          <w:trHeight w:val="20"/>
        </w:trPr>
        <w:tc>
          <w:tcPr>
            <w:tcW w:w="4448" w:type="dxa"/>
            <w:tcBorders>
              <w:top w:val="single" w:sz="6" w:space="0" w:color="auto"/>
              <w:left w:val="single" w:sz="6" w:space="0" w:color="auto"/>
              <w:bottom w:val="single" w:sz="6" w:space="0" w:color="auto"/>
              <w:right w:val="single" w:sz="6" w:space="0" w:color="auto"/>
            </w:tcBorders>
            <w:vAlign w:val="center"/>
          </w:tcPr>
          <w:p w:rsidR="00C60DBE" w:rsidRPr="004C3B0B" w:rsidRDefault="00C60DBE" w:rsidP="005C2D61">
            <w:pPr>
              <w:pStyle w:val="ConsPlusNormal"/>
              <w:widowControl/>
              <w:ind w:firstLine="0"/>
              <w:rPr>
                <w:rFonts w:ascii="Times New Roman" w:hAnsi="Times New Roman" w:cs="Times New Roman"/>
                <w:color w:val="000000"/>
                <w:sz w:val="24"/>
                <w:szCs w:val="24"/>
              </w:rPr>
            </w:pPr>
            <w:r w:rsidRPr="004C3B0B">
              <w:rPr>
                <w:rFonts w:ascii="Times New Roman" w:hAnsi="Times New Roman" w:cs="Times New Roman"/>
                <w:color w:val="000000"/>
                <w:sz w:val="24"/>
                <w:szCs w:val="24"/>
              </w:rPr>
              <w:t>Заказчик Программы</w:t>
            </w:r>
          </w:p>
        </w:tc>
        <w:tc>
          <w:tcPr>
            <w:tcW w:w="5740" w:type="dxa"/>
            <w:tcBorders>
              <w:top w:val="single" w:sz="6" w:space="0" w:color="auto"/>
              <w:left w:val="single" w:sz="6" w:space="0" w:color="auto"/>
              <w:bottom w:val="single" w:sz="6" w:space="0" w:color="auto"/>
              <w:right w:val="single" w:sz="6" w:space="0" w:color="auto"/>
            </w:tcBorders>
          </w:tcPr>
          <w:p w:rsidR="00C60DBE" w:rsidRPr="004C3B0B" w:rsidRDefault="00C60DBE" w:rsidP="004C3B0B">
            <w:pPr>
              <w:pStyle w:val="ConsPlusNormal"/>
              <w:widowControl/>
              <w:ind w:firstLine="0"/>
              <w:jc w:val="both"/>
              <w:rPr>
                <w:rFonts w:ascii="Times New Roman" w:hAnsi="Times New Roman" w:cs="Times New Roman"/>
                <w:color w:val="000000"/>
                <w:sz w:val="24"/>
                <w:szCs w:val="24"/>
              </w:rPr>
            </w:pPr>
            <w:r w:rsidRPr="004C3B0B">
              <w:rPr>
                <w:rFonts w:ascii="Times New Roman" w:hAnsi="Times New Roman" w:cs="Times New Roman"/>
                <w:color w:val="000000"/>
                <w:sz w:val="24"/>
                <w:szCs w:val="24"/>
              </w:rPr>
              <w:t>Администрация Воробьевского муниципального района Воронежской области</w:t>
            </w:r>
          </w:p>
        </w:tc>
      </w:tr>
      <w:tr w:rsidR="00C60DBE" w:rsidRPr="00E01B79">
        <w:trPr>
          <w:trHeight w:val="20"/>
        </w:trPr>
        <w:tc>
          <w:tcPr>
            <w:tcW w:w="4448" w:type="dxa"/>
            <w:tcBorders>
              <w:top w:val="single" w:sz="6" w:space="0" w:color="auto"/>
              <w:left w:val="single" w:sz="6" w:space="0" w:color="auto"/>
              <w:bottom w:val="single" w:sz="6" w:space="0" w:color="auto"/>
              <w:right w:val="single" w:sz="6" w:space="0" w:color="auto"/>
            </w:tcBorders>
            <w:vAlign w:val="center"/>
          </w:tcPr>
          <w:p w:rsidR="00C60DBE" w:rsidRPr="004C3B0B" w:rsidRDefault="00C60DBE" w:rsidP="005C2D61">
            <w:pPr>
              <w:pStyle w:val="ConsPlusNormal"/>
              <w:widowControl/>
              <w:ind w:firstLine="0"/>
              <w:rPr>
                <w:rFonts w:ascii="Times New Roman" w:hAnsi="Times New Roman" w:cs="Times New Roman"/>
                <w:color w:val="000000"/>
                <w:sz w:val="24"/>
                <w:szCs w:val="24"/>
              </w:rPr>
            </w:pPr>
            <w:r w:rsidRPr="004C3B0B">
              <w:rPr>
                <w:rFonts w:ascii="Times New Roman" w:hAnsi="Times New Roman" w:cs="Times New Roman"/>
                <w:color w:val="000000"/>
                <w:sz w:val="24"/>
                <w:szCs w:val="24"/>
              </w:rPr>
              <w:t xml:space="preserve">Основные разработчики Программы </w:t>
            </w:r>
          </w:p>
        </w:tc>
        <w:tc>
          <w:tcPr>
            <w:tcW w:w="5740" w:type="dxa"/>
            <w:tcBorders>
              <w:top w:val="single" w:sz="6" w:space="0" w:color="auto"/>
              <w:left w:val="single" w:sz="6" w:space="0" w:color="auto"/>
              <w:bottom w:val="single" w:sz="6" w:space="0" w:color="auto"/>
              <w:right w:val="single" w:sz="6" w:space="0" w:color="auto"/>
            </w:tcBorders>
          </w:tcPr>
          <w:p w:rsidR="00C60DBE" w:rsidRPr="004C3B0B" w:rsidRDefault="00C60DBE" w:rsidP="004C3B0B">
            <w:pPr>
              <w:pStyle w:val="ConsPlusNormal"/>
              <w:widowControl/>
              <w:ind w:firstLine="0"/>
              <w:jc w:val="both"/>
              <w:rPr>
                <w:rFonts w:ascii="Times New Roman" w:hAnsi="Times New Roman" w:cs="Times New Roman"/>
                <w:color w:val="000000"/>
                <w:sz w:val="24"/>
                <w:szCs w:val="24"/>
              </w:rPr>
            </w:pPr>
            <w:r w:rsidRPr="004C3B0B">
              <w:rPr>
                <w:rFonts w:ascii="Times New Roman" w:hAnsi="Times New Roman" w:cs="Times New Roman"/>
                <w:color w:val="000000"/>
                <w:sz w:val="24"/>
                <w:szCs w:val="24"/>
              </w:rPr>
              <w:t>Администрации Воробьевского муниципального района - Отдел по экономике и управлению муниципальным имуществом администрации Воробьевского муниципального района</w:t>
            </w:r>
          </w:p>
        </w:tc>
      </w:tr>
      <w:tr w:rsidR="00C60DBE" w:rsidRPr="00E01B79">
        <w:trPr>
          <w:trHeight w:val="20"/>
        </w:trPr>
        <w:tc>
          <w:tcPr>
            <w:tcW w:w="4448" w:type="dxa"/>
            <w:tcBorders>
              <w:top w:val="single" w:sz="6" w:space="0" w:color="auto"/>
              <w:left w:val="single" w:sz="6" w:space="0" w:color="auto"/>
              <w:bottom w:val="single" w:sz="6" w:space="0" w:color="auto"/>
              <w:right w:val="single" w:sz="6" w:space="0" w:color="auto"/>
            </w:tcBorders>
            <w:vAlign w:val="center"/>
          </w:tcPr>
          <w:p w:rsidR="00C60DBE" w:rsidRPr="004C3B0B" w:rsidRDefault="00C60DBE" w:rsidP="005C2D61">
            <w:pPr>
              <w:pStyle w:val="ConsPlusNormal"/>
              <w:widowControl/>
              <w:ind w:firstLine="0"/>
              <w:rPr>
                <w:rFonts w:ascii="Times New Roman" w:hAnsi="Times New Roman" w:cs="Times New Roman"/>
                <w:color w:val="000000"/>
                <w:sz w:val="24"/>
                <w:szCs w:val="24"/>
              </w:rPr>
            </w:pPr>
            <w:r w:rsidRPr="004C3B0B">
              <w:rPr>
                <w:rFonts w:ascii="Times New Roman" w:hAnsi="Times New Roman" w:cs="Times New Roman"/>
                <w:color w:val="000000"/>
                <w:sz w:val="24"/>
                <w:szCs w:val="24"/>
              </w:rPr>
              <w:t>Куратор и ответственные исполнители разделов Программы</w:t>
            </w:r>
          </w:p>
        </w:tc>
        <w:tc>
          <w:tcPr>
            <w:tcW w:w="5740" w:type="dxa"/>
            <w:tcBorders>
              <w:top w:val="single" w:sz="6" w:space="0" w:color="auto"/>
              <w:left w:val="single" w:sz="6" w:space="0" w:color="auto"/>
              <w:bottom w:val="single" w:sz="6" w:space="0" w:color="auto"/>
              <w:right w:val="single" w:sz="6" w:space="0" w:color="auto"/>
            </w:tcBorders>
          </w:tcPr>
          <w:p w:rsidR="00C60DBE" w:rsidRPr="004C3B0B" w:rsidRDefault="00C60DBE" w:rsidP="005C2D61">
            <w:pPr>
              <w:spacing w:after="0" w:line="240" w:lineRule="auto"/>
              <w:ind w:firstLine="6"/>
              <w:jc w:val="both"/>
              <w:rPr>
                <w:rFonts w:ascii="Times New Roman" w:hAnsi="Times New Roman" w:cs="Times New Roman"/>
                <w:color w:val="000000"/>
                <w:sz w:val="24"/>
                <w:szCs w:val="24"/>
                <w:lang w:eastAsia="ru-RU"/>
              </w:rPr>
            </w:pPr>
            <w:r w:rsidRPr="004C3B0B">
              <w:rPr>
                <w:rFonts w:ascii="Times New Roman" w:hAnsi="Times New Roman" w:cs="Times New Roman"/>
                <w:color w:val="000000"/>
                <w:sz w:val="24"/>
                <w:szCs w:val="24"/>
                <w:lang w:eastAsia="ru-RU"/>
              </w:rPr>
              <w:t xml:space="preserve">Органы местного самоуправления </w:t>
            </w:r>
            <w:r w:rsidRPr="00E01B79">
              <w:rPr>
                <w:rFonts w:ascii="Times New Roman" w:hAnsi="Times New Roman" w:cs="Times New Roman"/>
                <w:color w:val="000000"/>
                <w:sz w:val="24"/>
                <w:szCs w:val="24"/>
              </w:rPr>
              <w:t>Воробьевского</w:t>
            </w:r>
            <w:r w:rsidRPr="004C3B0B">
              <w:rPr>
                <w:rFonts w:ascii="Times New Roman" w:hAnsi="Times New Roman" w:cs="Times New Roman"/>
                <w:color w:val="000000"/>
                <w:sz w:val="24"/>
                <w:szCs w:val="24"/>
                <w:lang w:eastAsia="ru-RU"/>
              </w:rPr>
              <w:t xml:space="preserve"> района Воронежской области, реализующие комплекс мероприятий по совершенствованию нормативно-правовой базы, реформированию местного  самоуправления, организационному и финансовому обеспечению мероприятий Программы.</w:t>
            </w:r>
          </w:p>
          <w:p w:rsidR="00C60DBE" w:rsidRPr="00E01B79" w:rsidRDefault="00C60DBE" w:rsidP="004C3B0B">
            <w:pPr>
              <w:spacing w:after="0" w:line="240" w:lineRule="auto"/>
              <w:ind w:firstLine="6"/>
              <w:jc w:val="both"/>
              <w:rPr>
                <w:rFonts w:ascii="Times New Roman" w:hAnsi="Times New Roman" w:cs="Times New Roman"/>
                <w:color w:val="000000"/>
                <w:sz w:val="24"/>
                <w:szCs w:val="24"/>
              </w:rPr>
            </w:pPr>
            <w:r w:rsidRPr="004C3B0B">
              <w:rPr>
                <w:rFonts w:ascii="Times New Roman" w:hAnsi="Times New Roman" w:cs="Times New Roman"/>
                <w:color w:val="000000"/>
                <w:sz w:val="24"/>
                <w:szCs w:val="24"/>
                <w:lang w:eastAsia="ru-RU"/>
              </w:rPr>
              <w:t>Коммерческие организации, хозяйствующие субъекты, в том числе субъекты  малого предпринимательства.</w:t>
            </w:r>
          </w:p>
        </w:tc>
      </w:tr>
      <w:tr w:rsidR="00C60DBE" w:rsidRPr="00E01B79">
        <w:trPr>
          <w:trHeight w:val="20"/>
        </w:trPr>
        <w:tc>
          <w:tcPr>
            <w:tcW w:w="4448" w:type="dxa"/>
            <w:tcBorders>
              <w:top w:val="single" w:sz="6" w:space="0" w:color="auto"/>
              <w:left w:val="single" w:sz="6" w:space="0" w:color="auto"/>
              <w:bottom w:val="single" w:sz="6" w:space="0" w:color="auto"/>
              <w:right w:val="single" w:sz="6" w:space="0" w:color="auto"/>
            </w:tcBorders>
            <w:vAlign w:val="center"/>
          </w:tcPr>
          <w:p w:rsidR="00C60DBE" w:rsidRPr="004C3B0B" w:rsidRDefault="00C60DBE" w:rsidP="005C2D61">
            <w:pPr>
              <w:pStyle w:val="ConsPlusNormal"/>
              <w:widowControl/>
              <w:ind w:firstLine="0"/>
              <w:rPr>
                <w:rFonts w:ascii="Times New Roman" w:hAnsi="Times New Roman" w:cs="Times New Roman"/>
                <w:color w:val="000000"/>
                <w:sz w:val="24"/>
                <w:szCs w:val="24"/>
              </w:rPr>
            </w:pPr>
            <w:r w:rsidRPr="004C3B0B">
              <w:rPr>
                <w:rFonts w:ascii="Times New Roman" w:hAnsi="Times New Roman" w:cs="Times New Roman"/>
                <w:color w:val="000000"/>
                <w:sz w:val="24"/>
                <w:szCs w:val="24"/>
              </w:rPr>
              <w:t xml:space="preserve"> Основная цель Программы</w:t>
            </w:r>
          </w:p>
        </w:tc>
        <w:tc>
          <w:tcPr>
            <w:tcW w:w="5740" w:type="dxa"/>
            <w:tcBorders>
              <w:top w:val="single" w:sz="6" w:space="0" w:color="auto"/>
              <w:left w:val="single" w:sz="6" w:space="0" w:color="auto"/>
              <w:bottom w:val="single" w:sz="6" w:space="0" w:color="auto"/>
              <w:right w:val="single" w:sz="6" w:space="0" w:color="auto"/>
            </w:tcBorders>
          </w:tcPr>
          <w:p w:rsidR="00C60DBE" w:rsidRPr="004C3B0B" w:rsidRDefault="00C60DBE" w:rsidP="004C3B0B">
            <w:pPr>
              <w:pStyle w:val="ConsPlusNormal"/>
              <w:widowControl/>
              <w:ind w:firstLine="0"/>
              <w:jc w:val="both"/>
              <w:rPr>
                <w:rFonts w:ascii="Times New Roman" w:hAnsi="Times New Roman" w:cs="Times New Roman"/>
                <w:color w:val="000000"/>
                <w:sz w:val="24"/>
                <w:szCs w:val="24"/>
              </w:rPr>
            </w:pPr>
            <w:r w:rsidRPr="004C3B0B">
              <w:rPr>
                <w:rFonts w:ascii="Times New Roman" w:hAnsi="Times New Roman" w:cs="Times New Roman"/>
                <w:color w:val="000000"/>
                <w:sz w:val="24"/>
                <w:szCs w:val="24"/>
              </w:rPr>
              <w:t xml:space="preserve">Создание условий для формирования эффективной экономики муниципального района и его поселений, способной обеспечить последовательное повышение уровня и качества жизни населения, развитие промышленного и аграрного комплексов, социальной сферы, инженерной и транспортной инфраструктур, повышение эффективности муниципального управления </w:t>
            </w:r>
          </w:p>
        </w:tc>
      </w:tr>
      <w:tr w:rsidR="00C60DBE" w:rsidRPr="00E01B79">
        <w:trPr>
          <w:trHeight w:val="20"/>
        </w:trPr>
        <w:tc>
          <w:tcPr>
            <w:tcW w:w="4448" w:type="dxa"/>
            <w:tcBorders>
              <w:top w:val="single" w:sz="6" w:space="0" w:color="auto"/>
              <w:left w:val="single" w:sz="6" w:space="0" w:color="auto"/>
              <w:bottom w:val="single" w:sz="6" w:space="0" w:color="auto"/>
              <w:right w:val="single" w:sz="6" w:space="0" w:color="auto"/>
            </w:tcBorders>
            <w:vAlign w:val="center"/>
          </w:tcPr>
          <w:p w:rsidR="00C60DBE" w:rsidRPr="004C3B0B" w:rsidRDefault="00C60DBE" w:rsidP="005C2D61">
            <w:pPr>
              <w:pStyle w:val="ConsPlusNormal"/>
              <w:widowControl/>
              <w:ind w:firstLine="0"/>
              <w:rPr>
                <w:rFonts w:ascii="Times New Roman" w:hAnsi="Times New Roman" w:cs="Times New Roman"/>
                <w:color w:val="000000"/>
                <w:sz w:val="24"/>
                <w:szCs w:val="24"/>
              </w:rPr>
            </w:pPr>
            <w:r w:rsidRPr="004C3B0B">
              <w:rPr>
                <w:rFonts w:ascii="Times New Roman" w:hAnsi="Times New Roman" w:cs="Times New Roman"/>
                <w:color w:val="000000"/>
                <w:sz w:val="24"/>
                <w:szCs w:val="24"/>
              </w:rPr>
              <w:t xml:space="preserve"> Основные задачи Программы</w:t>
            </w:r>
          </w:p>
        </w:tc>
        <w:tc>
          <w:tcPr>
            <w:tcW w:w="5740" w:type="dxa"/>
            <w:tcBorders>
              <w:top w:val="single" w:sz="6" w:space="0" w:color="auto"/>
              <w:left w:val="single" w:sz="6" w:space="0" w:color="auto"/>
              <w:bottom w:val="single" w:sz="6" w:space="0" w:color="auto"/>
              <w:right w:val="single" w:sz="6" w:space="0" w:color="auto"/>
            </w:tcBorders>
          </w:tcPr>
          <w:p w:rsidR="00C60DBE" w:rsidRPr="003B48E2" w:rsidRDefault="00C60DBE" w:rsidP="003B48E2">
            <w:pPr>
              <w:pStyle w:val="a0"/>
              <w:spacing w:before="0" w:beforeAutospacing="0" w:after="0" w:afterAutospacing="0"/>
              <w:rPr>
                <w:rFonts w:ascii="Times New Roman" w:hAnsi="Times New Roman" w:cs="Times New Roman"/>
                <w:color w:val="000000"/>
                <w:sz w:val="24"/>
                <w:szCs w:val="24"/>
                <w:lang w:val="ru-RU"/>
              </w:rPr>
            </w:pPr>
            <w:r w:rsidRPr="003B48E2">
              <w:rPr>
                <w:rFonts w:ascii="Times New Roman" w:hAnsi="Times New Roman" w:cs="Times New Roman"/>
                <w:color w:val="000000"/>
                <w:sz w:val="24"/>
                <w:szCs w:val="24"/>
                <w:lang w:val="ru-RU"/>
              </w:rPr>
              <w:t>Основными задачами являются:</w:t>
            </w:r>
          </w:p>
          <w:p w:rsidR="00C60DBE" w:rsidRPr="003B48E2" w:rsidRDefault="00C60DBE" w:rsidP="003B48E2">
            <w:pPr>
              <w:spacing w:after="0" w:line="240" w:lineRule="auto"/>
              <w:jc w:val="both"/>
              <w:rPr>
                <w:rFonts w:ascii="Times New Roman" w:hAnsi="Times New Roman" w:cs="Times New Roman"/>
                <w:sz w:val="24"/>
                <w:szCs w:val="24"/>
              </w:rPr>
            </w:pPr>
            <w:r w:rsidRPr="003B48E2">
              <w:rPr>
                <w:rFonts w:ascii="Times New Roman" w:hAnsi="Times New Roman" w:cs="Times New Roman"/>
                <w:sz w:val="24"/>
                <w:szCs w:val="24"/>
              </w:rPr>
              <w:t>1. Создание условий для дальнейшей централизации властных полномочий с целью повышения эффективности управления на районном уровне.</w:t>
            </w:r>
          </w:p>
          <w:p w:rsidR="00C60DBE" w:rsidRPr="003B48E2" w:rsidRDefault="00C60DBE" w:rsidP="003B48E2">
            <w:pPr>
              <w:spacing w:after="0" w:line="240" w:lineRule="auto"/>
              <w:jc w:val="both"/>
              <w:rPr>
                <w:rFonts w:ascii="Times New Roman" w:hAnsi="Times New Roman" w:cs="Times New Roman"/>
                <w:sz w:val="24"/>
                <w:szCs w:val="24"/>
              </w:rPr>
            </w:pPr>
            <w:r w:rsidRPr="003B48E2">
              <w:rPr>
                <w:rFonts w:ascii="Times New Roman" w:hAnsi="Times New Roman" w:cs="Times New Roman"/>
                <w:sz w:val="24"/>
                <w:szCs w:val="24"/>
              </w:rPr>
              <w:t xml:space="preserve">2. Формирование административных условий обеспечивающих привлечение инвестиций в развитие экономики, социальной сферы, инженерной и транспортной  инфраструктур муниципального района. </w:t>
            </w:r>
          </w:p>
          <w:p w:rsidR="00C60DBE" w:rsidRPr="003B48E2" w:rsidRDefault="00C60DBE" w:rsidP="003B48E2">
            <w:pPr>
              <w:spacing w:after="0" w:line="240" w:lineRule="auto"/>
              <w:jc w:val="both"/>
              <w:rPr>
                <w:rFonts w:ascii="Times New Roman" w:hAnsi="Times New Roman" w:cs="Times New Roman"/>
                <w:sz w:val="24"/>
                <w:szCs w:val="24"/>
              </w:rPr>
            </w:pPr>
            <w:r w:rsidRPr="003B48E2">
              <w:rPr>
                <w:rFonts w:ascii="Times New Roman" w:hAnsi="Times New Roman" w:cs="Times New Roman"/>
                <w:sz w:val="24"/>
                <w:szCs w:val="24"/>
              </w:rPr>
              <w:t>3. Содействие эффективному функционированию и развитию предприятий агропромышленного комплекса (АПК) на основе кластерной политики обеспечивающей формирование цепочки предприятий замкнутого цикла «производство-переработка-сбыт».</w:t>
            </w:r>
          </w:p>
          <w:p w:rsidR="00C60DBE" w:rsidRPr="003B48E2" w:rsidRDefault="00C60DBE" w:rsidP="003B48E2">
            <w:pPr>
              <w:spacing w:after="0" w:line="240" w:lineRule="auto"/>
              <w:jc w:val="both"/>
              <w:rPr>
                <w:rFonts w:ascii="Times New Roman" w:hAnsi="Times New Roman" w:cs="Times New Roman"/>
                <w:sz w:val="24"/>
                <w:szCs w:val="24"/>
              </w:rPr>
            </w:pPr>
            <w:r w:rsidRPr="003B48E2">
              <w:rPr>
                <w:rFonts w:ascii="Times New Roman" w:hAnsi="Times New Roman" w:cs="Times New Roman"/>
                <w:sz w:val="24"/>
                <w:szCs w:val="24"/>
              </w:rPr>
              <w:t>4. Содействие эффективному развитию и кооперации предприятий в малом бизнесе.</w:t>
            </w:r>
          </w:p>
          <w:p w:rsidR="00C60DBE" w:rsidRPr="003B48E2" w:rsidRDefault="00C60DBE" w:rsidP="003B48E2">
            <w:pPr>
              <w:spacing w:after="0" w:line="240" w:lineRule="auto"/>
              <w:jc w:val="both"/>
              <w:rPr>
                <w:rFonts w:ascii="Times New Roman" w:hAnsi="Times New Roman" w:cs="Times New Roman"/>
                <w:sz w:val="24"/>
                <w:szCs w:val="24"/>
              </w:rPr>
            </w:pPr>
            <w:r w:rsidRPr="003B48E2">
              <w:rPr>
                <w:rFonts w:ascii="Times New Roman" w:hAnsi="Times New Roman" w:cs="Times New Roman"/>
                <w:sz w:val="24"/>
                <w:szCs w:val="24"/>
              </w:rPr>
              <w:t>5. Повышение доли собственных доходов и эффективности расходов средств консолидированного бюджета муниципального района.</w:t>
            </w:r>
          </w:p>
          <w:p w:rsidR="00C60DBE" w:rsidRPr="0014390F" w:rsidRDefault="00C60DBE" w:rsidP="003B48E2">
            <w:pPr>
              <w:pStyle w:val="a0"/>
              <w:spacing w:before="0" w:beforeAutospacing="0" w:after="0" w:afterAutospacing="0"/>
              <w:ind w:left="171"/>
              <w:rPr>
                <w:rFonts w:ascii="Times New Roman" w:hAnsi="Times New Roman" w:cs="Times New Roman"/>
                <w:color w:val="000000"/>
                <w:sz w:val="24"/>
                <w:szCs w:val="24"/>
                <w:lang w:val="ru-RU"/>
              </w:rPr>
            </w:pPr>
            <w:r w:rsidRPr="0014390F">
              <w:rPr>
                <w:rFonts w:ascii="Times New Roman" w:hAnsi="Times New Roman" w:cs="Times New Roman"/>
                <w:sz w:val="24"/>
                <w:szCs w:val="24"/>
                <w:lang w:val="ru-RU"/>
              </w:rPr>
              <w:t>6. Улучшение экологии и формирование условий для развития здорового образа жизни, спорта и организации культурного отдыха населения.</w:t>
            </w:r>
          </w:p>
        </w:tc>
      </w:tr>
      <w:tr w:rsidR="00C60DBE" w:rsidRPr="00E01B79">
        <w:trPr>
          <w:trHeight w:val="20"/>
        </w:trPr>
        <w:tc>
          <w:tcPr>
            <w:tcW w:w="4448" w:type="dxa"/>
            <w:tcBorders>
              <w:top w:val="single" w:sz="6" w:space="0" w:color="auto"/>
              <w:left w:val="single" w:sz="6" w:space="0" w:color="auto"/>
              <w:bottom w:val="single" w:sz="4" w:space="0" w:color="auto"/>
              <w:right w:val="single" w:sz="6" w:space="0" w:color="auto"/>
            </w:tcBorders>
            <w:vAlign w:val="center"/>
          </w:tcPr>
          <w:p w:rsidR="00C60DBE" w:rsidRPr="004C3B0B" w:rsidRDefault="00C60DBE" w:rsidP="004C3B0B">
            <w:pPr>
              <w:pStyle w:val="ConsPlusNormal"/>
              <w:widowControl/>
              <w:ind w:left="-70" w:firstLine="0"/>
              <w:rPr>
                <w:rFonts w:ascii="Times New Roman" w:hAnsi="Times New Roman" w:cs="Times New Roman"/>
                <w:color w:val="000000"/>
                <w:sz w:val="24"/>
                <w:szCs w:val="24"/>
              </w:rPr>
            </w:pPr>
            <w:r w:rsidRPr="004C3B0B">
              <w:rPr>
                <w:rFonts w:ascii="Times New Roman" w:hAnsi="Times New Roman" w:cs="Times New Roman"/>
                <w:color w:val="000000"/>
                <w:sz w:val="24"/>
                <w:szCs w:val="24"/>
              </w:rPr>
              <w:t xml:space="preserve">Сроки и этапы реализации Программы </w:t>
            </w:r>
          </w:p>
        </w:tc>
        <w:tc>
          <w:tcPr>
            <w:tcW w:w="5740" w:type="dxa"/>
            <w:tcBorders>
              <w:top w:val="single" w:sz="6" w:space="0" w:color="auto"/>
              <w:left w:val="single" w:sz="6" w:space="0" w:color="auto"/>
              <w:bottom w:val="single" w:sz="4" w:space="0" w:color="auto"/>
              <w:right w:val="single" w:sz="6" w:space="0" w:color="auto"/>
            </w:tcBorders>
          </w:tcPr>
          <w:p w:rsidR="00C60DBE" w:rsidRPr="003B48E2" w:rsidRDefault="00C60DBE" w:rsidP="005C2D61">
            <w:pPr>
              <w:pStyle w:val="21"/>
              <w:ind w:firstLine="6"/>
              <w:rPr>
                <w:color w:val="000000"/>
              </w:rPr>
            </w:pPr>
            <w:r w:rsidRPr="003B48E2">
              <w:rPr>
                <w:color w:val="000000"/>
              </w:rPr>
              <w:t>Программа реализуется в течение 2012-2016 гг.</w:t>
            </w:r>
          </w:p>
          <w:p w:rsidR="00C60DBE" w:rsidRDefault="00C60DBE" w:rsidP="005C2D61">
            <w:pPr>
              <w:autoSpaceDE w:val="0"/>
              <w:autoSpaceDN w:val="0"/>
              <w:adjustRightInd w:val="0"/>
              <w:spacing w:line="240" w:lineRule="auto"/>
              <w:jc w:val="both"/>
              <w:rPr>
                <w:rFonts w:ascii="Times New Roman" w:hAnsi="Times New Roman" w:cs="Times New Roman"/>
                <w:color w:val="000000"/>
                <w:sz w:val="24"/>
                <w:szCs w:val="24"/>
              </w:rPr>
            </w:pPr>
            <w:r w:rsidRPr="003B48E2">
              <w:rPr>
                <w:rFonts w:ascii="Times New Roman" w:hAnsi="Times New Roman" w:cs="Times New Roman"/>
                <w:color w:val="000000"/>
                <w:sz w:val="24"/>
                <w:szCs w:val="24"/>
              </w:rPr>
              <w:t>Реализация Программы будет осуществляться в 2 этапа.</w:t>
            </w:r>
          </w:p>
          <w:p w:rsidR="00C60DBE" w:rsidRPr="003B48E2" w:rsidRDefault="00C60DBE" w:rsidP="005C2D61">
            <w:pPr>
              <w:autoSpaceDE w:val="0"/>
              <w:autoSpaceDN w:val="0"/>
              <w:adjustRightInd w:val="0"/>
              <w:spacing w:line="240" w:lineRule="auto"/>
              <w:jc w:val="both"/>
              <w:rPr>
                <w:rFonts w:ascii="Times New Roman" w:hAnsi="Times New Roman" w:cs="Times New Roman"/>
                <w:color w:val="000000"/>
                <w:sz w:val="24"/>
                <w:szCs w:val="24"/>
              </w:rPr>
            </w:pPr>
            <w:r w:rsidRPr="003B48E2">
              <w:rPr>
                <w:rFonts w:ascii="Times New Roman" w:hAnsi="Times New Roman" w:cs="Times New Roman"/>
                <w:color w:val="000000"/>
                <w:sz w:val="24"/>
                <w:szCs w:val="24"/>
              </w:rPr>
              <w:t>На первом этапе (2012 - 2014 годы) предусмотрено завершение реализации инвестиционных проектов со сроком окупаемости до 3 лет, начатых ранее, и реализация новых проектов, обеспеченных финансированием, совершенствование нормативной базы.</w:t>
            </w:r>
          </w:p>
          <w:p w:rsidR="00C60DBE" w:rsidRPr="003B48E2" w:rsidRDefault="00C60DBE" w:rsidP="005C2D61">
            <w:pPr>
              <w:autoSpaceDE w:val="0"/>
              <w:autoSpaceDN w:val="0"/>
              <w:adjustRightInd w:val="0"/>
              <w:spacing w:line="240" w:lineRule="auto"/>
              <w:jc w:val="both"/>
              <w:rPr>
                <w:rFonts w:ascii="Times New Roman" w:hAnsi="Times New Roman" w:cs="Times New Roman"/>
                <w:color w:val="000000"/>
                <w:sz w:val="24"/>
                <w:szCs w:val="24"/>
              </w:rPr>
            </w:pPr>
            <w:r w:rsidRPr="003B48E2">
              <w:rPr>
                <w:rFonts w:ascii="Times New Roman" w:hAnsi="Times New Roman" w:cs="Times New Roman"/>
                <w:color w:val="000000"/>
                <w:sz w:val="24"/>
                <w:szCs w:val="24"/>
              </w:rPr>
              <w:t xml:space="preserve">Второй этап реализации Программы (2014-2016 годы) предусматривает: </w:t>
            </w:r>
          </w:p>
          <w:p w:rsidR="00C60DBE" w:rsidRPr="003B48E2" w:rsidRDefault="00C60DBE" w:rsidP="005C2D61">
            <w:pPr>
              <w:autoSpaceDE w:val="0"/>
              <w:autoSpaceDN w:val="0"/>
              <w:adjustRightInd w:val="0"/>
              <w:spacing w:line="240" w:lineRule="auto"/>
              <w:jc w:val="both"/>
              <w:rPr>
                <w:rFonts w:ascii="Times New Roman" w:hAnsi="Times New Roman" w:cs="Times New Roman"/>
                <w:color w:val="000000"/>
                <w:sz w:val="24"/>
                <w:szCs w:val="24"/>
              </w:rPr>
            </w:pPr>
            <w:r w:rsidRPr="003B48E2">
              <w:rPr>
                <w:rFonts w:ascii="Times New Roman" w:hAnsi="Times New Roman" w:cs="Times New Roman"/>
                <w:color w:val="000000"/>
                <w:sz w:val="24"/>
                <w:szCs w:val="24"/>
              </w:rPr>
              <w:t xml:space="preserve">-продолжение реализации инвестиционных проектов и инициирование новых эффективных проектов; </w:t>
            </w:r>
          </w:p>
          <w:p w:rsidR="00C60DBE" w:rsidRPr="003B48E2" w:rsidRDefault="00C60DBE" w:rsidP="005C2D61">
            <w:pPr>
              <w:autoSpaceDE w:val="0"/>
              <w:autoSpaceDN w:val="0"/>
              <w:adjustRightInd w:val="0"/>
              <w:spacing w:line="240" w:lineRule="auto"/>
              <w:jc w:val="both"/>
              <w:rPr>
                <w:rFonts w:ascii="Times New Roman" w:hAnsi="Times New Roman" w:cs="Times New Roman"/>
                <w:color w:val="000000"/>
                <w:sz w:val="24"/>
                <w:szCs w:val="24"/>
              </w:rPr>
            </w:pPr>
            <w:r w:rsidRPr="003B48E2">
              <w:rPr>
                <w:rFonts w:ascii="Times New Roman" w:hAnsi="Times New Roman" w:cs="Times New Roman"/>
                <w:color w:val="000000"/>
                <w:sz w:val="24"/>
                <w:szCs w:val="24"/>
              </w:rPr>
              <w:t>-переход к социально-экономической политике, обеспечивающей решение всех задач.</w:t>
            </w:r>
          </w:p>
        </w:tc>
      </w:tr>
    </w:tbl>
    <w:p w:rsidR="00C60DBE" w:rsidRDefault="00C60DBE"/>
    <w:tbl>
      <w:tblPr>
        <w:tblW w:w="5211" w:type="pct"/>
        <w:tblInd w:w="-68" w:type="dxa"/>
        <w:tblLayout w:type="fixed"/>
        <w:tblCellMar>
          <w:left w:w="70" w:type="dxa"/>
          <w:right w:w="70" w:type="dxa"/>
        </w:tblCellMar>
        <w:tblLook w:val="0000"/>
      </w:tblPr>
      <w:tblGrid>
        <w:gridCol w:w="7188"/>
        <w:gridCol w:w="1389"/>
        <w:gridCol w:w="28"/>
        <w:gridCol w:w="1585"/>
      </w:tblGrid>
      <w:tr w:rsidR="00C60DBE" w:rsidRPr="00B015C5">
        <w:trPr>
          <w:cantSplit/>
          <w:trHeight w:val="369"/>
        </w:trPr>
        <w:tc>
          <w:tcPr>
            <w:tcW w:w="10190" w:type="dxa"/>
            <w:gridSpan w:val="4"/>
            <w:tcBorders>
              <w:top w:val="single" w:sz="6" w:space="0" w:color="auto"/>
              <w:left w:val="single" w:sz="6" w:space="0" w:color="auto"/>
              <w:bottom w:val="single" w:sz="6" w:space="0" w:color="auto"/>
              <w:right w:val="single" w:sz="6" w:space="0" w:color="auto"/>
            </w:tcBorders>
          </w:tcPr>
          <w:p w:rsidR="00C60DBE" w:rsidRPr="00B258F8" w:rsidRDefault="00C60DBE" w:rsidP="001B2992">
            <w:pPr>
              <w:pStyle w:val="ConsPlusNormal"/>
              <w:widowControl/>
              <w:ind w:firstLine="0"/>
              <w:jc w:val="center"/>
              <w:rPr>
                <w:rFonts w:ascii="Times New Roman" w:hAnsi="Times New Roman" w:cs="Times New Roman"/>
                <w:b/>
                <w:bCs/>
                <w:sz w:val="22"/>
                <w:szCs w:val="22"/>
              </w:rPr>
            </w:pPr>
            <w:r w:rsidRPr="00B258F8">
              <w:rPr>
                <w:rFonts w:ascii="Times New Roman" w:hAnsi="Times New Roman" w:cs="Times New Roman"/>
                <w:b/>
                <w:bCs/>
                <w:sz w:val="24"/>
                <w:szCs w:val="24"/>
              </w:rPr>
              <w:t>Ожидаемые результаты реализации Программы</w:t>
            </w:r>
            <w:r>
              <w:rPr>
                <w:rFonts w:ascii="Times New Roman" w:hAnsi="Times New Roman" w:cs="Times New Roman"/>
                <w:b/>
                <w:bCs/>
                <w:sz w:val="24"/>
                <w:szCs w:val="24"/>
              </w:rPr>
              <w:t xml:space="preserve"> в 2016 году, индикаторы:</w:t>
            </w:r>
          </w:p>
        </w:tc>
      </w:tr>
      <w:tr w:rsidR="00C60DBE" w:rsidRPr="00B015C5">
        <w:trPr>
          <w:cantSplit/>
          <w:trHeight w:val="369"/>
        </w:trPr>
        <w:tc>
          <w:tcPr>
            <w:tcW w:w="10190" w:type="dxa"/>
            <w:gridSpan w:val="4"/>
            <w:tcBorders>
              <w:top w:val="single" w:sz="6" w:space="0" w:color="auto"/>
              <w:left w:val="single" w:sz="6" w:space="0" w:color="auto"/>
              <w:bottom w:val="single" w:sz="6" w:space="0" w:color="auto"/>
              <w:right w:val="single" w:sz="6" w:space="0" w:color="auto"/>
            </w:tcBorders>
          </w:tcPr>
          <w:p w:rsidR="00C60DBE" w:rsidRPr="00B258F8" w:rsidRDefault="00C60DBE" w:rsidP="001B299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Экономический рост</w:t>
            </w:r>
          </w:p>
        </w:tc>
      </w:tr>
      <w:tr w:rsidR="00C60DBE" w:rsidRPr="007C1BCF">
        <w:tblPrEx>
          <w:tblCellMar>
            <w:left w:w="40" w:type="dxa"/>
            <w:right w:w="40" w:type="dxa"/>
          </w:tblCellMar>
        </w:tblPrEx>
        <w:trPr>
          <w:trHeight w:val="400"/>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Ч</w:t>
            </w:r>
            <w:r w:rsidRPr="004B68C6">
              <w:rPr>
                <w:rFonts w:ascii="Times New Roman" w:hAnsi="Times New Roman" w:cs="Times New Roman"/>
                <w:sz w:val="24"/>
                <w:szCs w:val="24"/>
              </w:rPr>
              <w:t xml:space="preserve">исло субъектов малого и среднего предпринимательства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Ед. на 10 тыс. человек населения</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203</w:t>
            </w:r>
          </w:p>
        </w:tc>
      </w:tr>
      <w:tr w:rsidR="00C60DBE">
        <w:tblPrEx>
          <w:tblCellMar>
            <w:left w:w="40" w:type="dxa"/>
            <w:right w:w="40" w:type="dxa"/>
          </w:tblCellMar>
        </w:tblPrEx>
        <w:trPr>
          <w:trHeight w:val="1411"/>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4B68C6">
              <w:rPr>
                <w:rFonts w:ascii="Times New Roman" w:hAnsi="Times New Roman" w:cs="Times New Roman"/>
                <w:sz w:val="24"/>
                <w:szCs w:val="24"/>
              </w:rPr>
              <w:t xml:space="preserve">редняя продолжительность периода с даты подачи заявки на предоставление земельного участка для строительства до даты принятия решения о предоставлении земельного участка для строительства или подписания протокола о результатах торгов (конкурсов, аукционов)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дней</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p>
        </w:tc>
      </w:tr>
      <w:tr w:rsidR="00C60DBE">
        <w:tblPrEx>
          <w:tblCellMar>
            <w:left w:w="40" w:type="dxa"/>
            <w:right w:w="40" w:type="dxa"/>
          </w:tblCellMar>
        </w:tblPrEx>
        <w:trPr>
          <w:trHeight w:val="369"/>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4B68C6">
              <w:rPr>
                <w:rFonts w:ascii="Times New Roman" w:hAnsi="Times New Roman" w:cs="Times New Roman"/>
                <w:sz w:val="24"/>
                <w:szCs w:val="24"/>
              </w:rPr>
              <w:t xml:space="preserve">редняя продолжительность периода с даты подачи заявки на получение разрешения на строительство до даты получения разрешения на строительство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дней</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C60DBE">
        <w:tblPrEx>
          <w:tblCellMar>
            <w:left w:w="40" w:type="dxa"/>
            <w:right w:w="40" w:type="dxa"/>
          </w:tblCellMar>
        </w:tblPrEx>
        <w:trPr>
          <w:trHeight w:val="369"/>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4B68C6">
              <w:rPr>
                <w:rFonts w:ascii="Times New Roman" w:hAnsi="Times New Roman" w:cs="Times New Roman"/>
                <w:sz w:val="24"/>
                <w:szCs w:val="24"/>
              </w:rPr>
              <w:t xml:space="preserve">бъем инвестиций в основной капитал (за исключением бюджетных средств) в расчете на 1 жителя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тыс.         </w:t>
            </w:r>
            <w:r w:rsidRPr="004B68C6">
              <w:rPr>
                <w:rFonts w:ascii="Times New Roman" w:hAnsi="Times New Roman" w:cs="Times New Roman"/>
                <w:sz w:val="24"/>
                <w:szCs w:val="24"/>
              </w:rPr>
              <w:t>рублей</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4200</w:t>
            </w:r>
          </w:p>
        </w:tc>
      </w:tr>
      <w:tr w:rsidR="00C60DBE">
        <w:tblPrEx>
          <w:tblCellMar>
            <w:left w:w="40" w:type="dxa"/>
            <w:right w:w="40" w:type="dxa"/>
          </w:tblCellMar>
        </w:tblPrEx>
        <w:trPr>
          <w:trHeight w:val="323"/>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sidRPr="004B68C6">
              <w:rPr>
                <w:rFonts w:ascii="Times New Roman" w:hAnsi="Times New Roman" w:cs="Times New Roman"/>
                <w:sz w:val="24"/>
                <w:szCs w:val="24"/>
              </w:rPr>
              <w:t>Площадь фактически используемых сельскохозяйственных угодий муниципального района</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тыс. </w:t>
            </w:r>
            <w:r w:rsidRPr="004B68C6">
              <w:rPr>
                <w:rFonts w:ascii="Times New Roman" w:hAnsi="Times New Roman" w:cs="Times New Roman"/>
                <w:sz w:val="24"/>
                <w:szCs w:val="24"/>
              </w:rPr>
              <w:t>га</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105,1</w:t>
            </w:r>
          </w:p>
        </w:tc>
      </w:tr>
      <w:tr w:rsidR="00C60DBE">
        <w:tblPrEx>
          <w:tblCellMar>
            <w:left w:w="40" w:type="dxa"/>
            <w:right w:w="40" w:type="dxa"/>
          </w:tblCellMar>
        </w:tblPrEx>
        <w:trPr>
          <w:trHeight w:val="407"/>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sidRPr="004B68C6">
              <w:rPr>
                <w:rFonts w:ascii="Times New Roman" w:hAnsi="Times New Roman" w:cs="Times New Roman"/>
                <w:sz w:val="24"/>
                <w:szCs w:val="24"/>
              </w:rPr>
              <w:t xml:space="preserve">Общая площадь сельскохозяйственных угодий района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тыс. </w:t>
            </w:r>
            <w:r w:rsidRPr="004B68C6">
              <w:rPr>
                <w:rFonts w:ascii="Times New Roman" w:hAnsi="Times New Roman" w:cs="Times New Roman"/>
                <w:sz w:val="24"/>
                <w:szCs w:val="24"/>
              </w:rPr>
              <w:t>га</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105,1</w:t>
            </w:r>
          </w:p>
        </w:tc>
      </w:tr>
      <w:tr w:rsidR="00C60DBE">
        <w:tblPrEx>
          <w:tblCellMar>
            <w:left w:w="40" w:type="dxa"/>
            <w:right w:w="40" w:type="dxa"/>
          </w:tblCellMar>
        </w:tblPrEx>
        <w:trPr>
          <w:trHeight w:val="412"/>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w:t>
            </w:r>
            <w:r w:rsidRPr="004B68C6">
              <w:rPr>
                <w:rFonts w:ascii="Times New Roman" w:hAnsi="Times New Roman" w:cs="Times New Roman"/>
                <w:sz w:val="24"/>
                <w:szCs w:val="24"/>
              </w:rPr>
              <w:t>оля обрабатываемой пашни в общей площади пашни муниципального района</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га</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C60DBE">
        <w:tblPrEx>
          <w:tblCellMar>
            <w:left w:w="40" w:type="dxa"/>
            <w:right w:w="40" w:type="dxa"/>
          </w:tblCellMar>
        </w:tblPrEx>
        <w:trPr>
          <w:trHeight w:val="324"/>
        </w:trPr>
        <w:tc>
          <w:tcPr>
            <w:tcW w:w="10190" w:type="dxa"/>
            <w:gridSpan w:val="4"/>
            <w:tcBorders>
              <w:top w:val="single" w:sz="6" w:space="0" w:color="auto"/>
              <w:left w:val="single" w:sz="6" w:space="0" w:color="auto"/>
              <w:bottom w:val="single" w:sz="6" w:space="0" w:color="auto"/>
              <w:right w:val="single" w:sz="6" w:space="0" w:color="auto"/>
            </w:tcBorders>
            <w:shd w:val="clear" w:color="auto" w:fill="FFFFFF"/>
          </w:tcPr>
          <w:p w:rsidR="00C60DBE" w:rsidRPr="00FB6FD5" w:rsidRDefault="00C60DBE" w:rsidP="001B2992">
            <w:pPr>
              <w:pStyle w:val="ConsPlusNormal"/>
              <w:widowControl/>
              <w:tabs>
                <w:tab w:val="left" w:pos="3778"/>
                <w:tab w:val="center" w:pos="4851"/>
              </w:tabs>
              <w:ind w:firstLine="0"/>
              <w:jc w:val="center"/>
              <w:rPr>
                <w:rFonts w:ascii="Times New Roman" w:hAnsi="Times New Roman" w:cs="Times New Roman"/>
                <w:b/>
                <w:bCs/>
                <w:sz w:val="24"/>
                <w:szCs w:val="24"/>
              </w:rPr>
            </w:pPr>
            <w:r w:rsidRPr="00FB6FD5">
              <w:rPr>
                <w:rFonts w:ascii="Times New Roman" w:hAnsi="Times New Roman" w:cs="Times New Roman"/>
                <w:b/>
                <w:bCs/>
                <w:sz w:val="24"/>
                <w:szCs w:val="24"/>
              </w:rPr>
              <w:t>Здравоохранение</w:t>
            </w:r>
          </w:p>
        </w:tc>
      </w:tr>
      <w:tr w:rsidR="00C60DBE">
        <w:tblPrEx>
          <w:tblCellMar>
            <w:left w:w="40" w:type="dxa"/>
            <w:right w:w="40" w:type="dxa"/>
          </w:tblCellMar>
        </w:tblPrEx>
        <w:trPr>
          <w:trHeight w:val="556"/>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w:t>
            </w:r>
            <w:r w:rsidRPr="004B68C6">
              <w:rPr>
                <w:rFonts w:ascii="Times New Roman" w:hAnsi="Times New Roman" w:cs="Times New Roman"/>
                <w:sz w:val="24"/>
                <w:szCs w:val="24"/>
              </w:rPr>
              <w:t>оля амбулаторных учреждений, имеющих медицинское оборудование в соответствии с табелем оснащения</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ед.</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right="-2" w:firstLine="0"/>
              <w:jc w:val="center"/>
              <w:rPr>
                <w:rFonts w:ascii="Times New Roman" w:hAnsi="Times New Roman" w:cs="Times New Roman"/>
                <w:sz w:val="24"/>
                <w:szCs w:val="24"/>
              </w:rPr>
            </w:pPr>
            <w:r>
              <w:rPr>
                <w:rFonts w:ascii="Times New Roman" w:hAnsi="Times New Roman" w:cs="Times New Roman"/>
                <w:sz w:val="24"/>
                <w:szCs w:val="24"/>
              </w:rPr>
              <w:t>1</w:t>
            </w:r>
          </w:p>
        </w:tc>
      </w:tr>
      <w:tr w:rsidR="00C60DBE">
        <w:tblPrEx>
          <w:tblCellMar>
            <w:left w:w="40" w:type="dxa"/>
            <w:right w:w="40" w:type="dxa"/>
          </w:tblCellMar>
        </w:tblPrEx>
        <w:trPr>
          <w:trHeight w:val="354"/>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Ч</w:t>
            </w:r>
            <w:r w:rsidRPr="004B68C6">
              <w:rPr>
                <w:rFonts w:ascii="Times New Roman" w:hAnsi="Times New Roman" w:cs="Times New Roman"/>
                <w:sz w:val="24"/>
                <w:szCs w:val="24"/>
              </w:rPr>
              <w:t>исло случаев смерти лиц в возрасте до 65 лет, всего</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 xml:space="preserve">случаев </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98</w:t>
            </w:r>
          </w:p>
        </w:tc>
      </w:tr>
      <w:tr w:rsidR="00C60DBE">
        <w:tblPrEx>
          <w:tblCellMar>
            <w:left w:w="40" w:type="dxa"/>
            <w:right w:w="40" w:type="dxa"/>
          </w:tblCellMar>
        </w:tblPrEx>
        <w:trPr>
          <w:trHeight w:val="556"/>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w:t>
            </w:r>
            <w:r w:rsidRPr="004B68C6">
              <w:rPr>
                <w:rFonts w:ascii="Times New Roman" w:hAnsi="Times New Roman" w:cs="Times New Roman"/>
                <w:sz w:val="24"/>
                <w:szCs w:val="24"/>
              </w:rPr>
              <w:t>а дому, в том числе:</w:t>
            </w:r>
          </w:p>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68C6">
              <w:rPr>
                <w:rFonts w:ascii="Times New Roman" w:hAnsi="Times New Roman" w:cs="Times New Roman"/>
                <w:sz w:val="24"/>
                <w:szCs w:val="24"/>
              </w:rPr>
              <w:t>от инфаркта миокарда;</w:t>
            </w:r>
          </w:p>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68C6">
              <w:rPr>
                <w:rFonts w:ascii="Times New Roman" w:hAnsi="Times New Roman" w:cs="Times New Roman"/>
                <w:sz w:val="24"/>
                <w:szCs w:val="24"/>
              </w:rPr>
              <w:t>от инсульта;</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 xml:space="preserve">случаев </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C60DBE">
        <w:tblPrEx>
          <w:tblCellMar>
            <w:left w:w="40" w:type="dxa"/>
            <w:right w:w="40" w:type="dxa"/>
          </w:tblCellMar>
        </w:tblPrEx>
        <w:trPr>
          <w:trHeight w:val="409"/>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В </w:t>
            </w:r>
            <w:r w:rsidRPr="004B68C6">
              <w:rPr>
                <w:rFonts w:ascii="Times New Roman" w:hAnsi="Times New Roman" w:cs="Times New Roman"/>
                <w:sz w:val="24"/>
                <w:szCs w:val="24"/>
              </w:rPr>
              <w:t>первые сутки пребывания  в стационаре, в том числе:</w:t>
            </w:r>
          </w:p>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68C6">
              <w:rPr>
                <w:rFonts w:ascii="Times New Roman" w:hAnsi="Times New Roman" w:cs="Times New Roman"/>
                <w:sz w:val="24"/>
                <w:szCs w:val="24"/>
              </w:rPr>
              <w:t xml:space="preserve">от инфаркта миокарда; </w:t>
            </w:r>
          </w:p>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68C6">
              <w:rPr>
                <w:rFonts w:ascii="Times New Roman" w:hAnsi="Times New Roman" w:cs="Times New Roman"/>
                <w:sz w:val="24"/>
                <w:szCs w:val="24"/>
              </w:rPr>
              <w:t>от инсульта</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 xml:space="preserve">случаев </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p w:rsidR="00C60DBE"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60DBE">
        <w:tblPrEx>
          <w:tblCellMar>
            <w:left w:w="40" w:type="dxa"/>
            <w:right w:w="40" w:type="dxa"/>
          </w:tblCellMar>
        </w:tblPrEx>
        <w:trPr>
          <w:trHeight w:val="797"/>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Ч</w:t>
            </w:r>
            <w:r w:rsidRPr="004B68C6">
              <w:rPr>
                <w:rFonts w:ascii="Times New Roman" w:hAnsi="Times New Roman" w:cs="Times New Roman"/>
                <w:sz w:val="24"/>
                <w:szCs w:val="24"/>
              </w:rPr>
              <w:t>исло случаев смерти детей до 18 лет:</w:t>
            </w:r>
          </w:p>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68C6">
              <w:rPr>
                <w:rFonts w:ascii="Times New Roman" w:hAnsi="Times New Roman" w:cs="Times New Roman"/>
                <w:sz w:val="24"/>
                <w:szCs w:val="24"/>
              </w:rPr>
              <w:t>на дому;</w:t>
            </w:r>
          </w:p>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68C6">
              <w:rPr>
                <w:rFonts w:ascii="Times New Roman" w:hAnsi="Times New Roman" w:cs="Times New Roman"/>
                <w:sz w:val="24"/>
                <w:szCs w:val="24"/>
              </w:rPr>
              <w:t>в первые сутки пребывания в стационаре</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 xml:space="preserve">случаев </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60DBE">
        <w:tblPrEx>
          <w:tblCellMar>
            <w:left w:w="40" w:type="dxa"/>
            <w:right w:w="40" w:type="dxa"/>
          </w:tblCellMar>
        </w:tblPrEx>
        <w:trPr>
          <w:trHeight w:val="334"/>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4B68C6">
              <w:rPr>
                <w:rFonts w:ascii="Times New Roman" w:hAnsi="Times New Roman" w:cs="Times New Roman"/>
                <w:sz w:val="24"/>
                <w:szCs w:val="24"/>
              </w:rPr>
              <w:t>реднегодовая занятость койки в муниципальных учреждениях здравоохранения</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дней</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320</w:t>
            </w:r>
          </w:p>
        </w:tc>
      </w:tr>
      <w:tr w:rsidR="00C60DBE">
        <w:tblPrEx>
          <w:tblCellMar>
            <w:left w:w="40" w:type="dxa"/>
            <w:right w:w="40" w:type="dxa"/>
          </w:tblCellMar>
        </w:tblPrEx>
        <w:trPr>
          <w:trHeight w:val="326"/>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4B68C6">
              <w:rPr>
                <w:rFonts w:ascii="Times New Roman" w:hAnsi="Times New Roman" w:cs="Times New Roman"/>
                <w:sz w:val="24"/>
                <w:szCs w:val="24"/>
              </w:rPr>
              <w:t xml:space="preserve">бщий объем расходов бюджета муниципального района  на здравоохранение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млн</w:t>
            </w:r>
            <w:r w:rsidRPr="004B68C6">
              <w:rPr>
                <w:rFonts w:ascii="Times New Roman" w:hAnsi="Times New Roman" w:cs="Times New Roman"/>
                <w:sz w:val="24"/>
                <w:szCs w:val="24"/>
              </w:rPr>
              <w:t>. руб.</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Обл. бюджет</w:t>
            </w:r>
          </w:p>
        </w:tc>
      </w:tr>
      <w:tr w:rsidR="00C60DBE">
        <w:tblPrEx>
          <w:tblCellMar>
            <w:left w:w="40" w:type="dxa"/>
            <w:right w:w="40" w:type="dxa"/>
          </w:tblCellMar>
        </w:tblPrEx>
        <w:trPr>
          <w:trHeight w:val="264"/>
        </w:trPr>
        <w:tc>
          <w:tcPr>
            <w:tcW w:w="1019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b/>
                <w:bCs/>
                <w:sz w:val="24"/>
                <w:szCs w:val="24"/>
              </w:rPr>
              <w:tab/>
            </w:r>
            <w:r w:rsidRPr="004B68C6">
              <w:rPr>
                <w:rFonts w:ascii="Times New Roman" w:hAnsi="Times New Roman" w:cs="Times New Roman"/>
                <w:b/>
                <w:bCs/>
                <w:sz w:val="24"/>
                <w:szCs w:val="24"/>
              </w:rPr>
              <w:tab/>
              <w:t>Дошкольное и дополнительное образование детей</w:t>
            </w:r>
          </w:p>
        </w:tc>
      </w:tr>
      <w:tr w:rsidR="00C60DBE">
        <w:tblPrEx>
          <w:tblCellMar>
            <w:left w:w="40" w:type="dxa"/>
            <w:right w:w="40" w:type="dxa"/>
          </w:tblCellMar>
        </w:tblPrEx>
        <w:trPr>
          <w:trHeight w:val="357"/>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Д</w:t>
            </w:r>
            <w:r w:rsidRPr="004B68C6">
              <w:rPr>
                <w:rFonts w:ascii="Times New Roman" w:hAnsi="Times New Roman" w:cs="Times New Roman"/>
                <w:sz w:val="24"/>
                <w:szCs w:val="24"/>
              </w:rPr>
              <w:t>оля детей в возрасте от трех до семи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детей от трех до семи лет.</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C43DBA"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C60DBE">
        <w:tblPrEx>
          <w:tblCellMar>
            <w:left w:w="40" w:type="dxa"/>
            <w:right w:w="40" w:type="dxa"/>
          </w:tblCellMar>
        </w:tblPrEx>
        <w:trPr>
          <w:trHeight w:val="357"/>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Д</w:t>
            </w:r>
            <w:r w:rsidRPr="004B68C6">
              <w:rPr>
                <w:rFonts w:ascii="Times New Roman" w:hAnsi="Times New Roman" w:cs="Times New Roman"/>
                <w:sz w:val="24"/>
                <w:szCs w:val="24"/>
              </w:rPr>
              <w:t>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C43DBA"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3,5</w:t>
            </w:r>
          </w:p>
        </w:tc>
      </w:tr>
      <w:tr w:rsidR="00C60DBE">
        <w:tblPrEx>
          <w:tblCellMar>
            <w:left w:w="40" w:type="dxa"/>
            <w:right w:w="40" w:type="dxa"/>
          </w:tblCellMar>
        </w:tblPrEx>
        <w:trPr>
          <w:trHeight w:val="268"/>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w:t>
            </w:r>
            <w:r w:rsidRPr="004B68C6">
              <w:rPr>
                <w:rFonts w:ascii="Times New Roman" w:hAnsi="Times New Roman" w:cs="Times New Roman"/>
                <w:sz w:val="24"/>
                <w:szCs w:val="24"/>
              </w:rPr>
              <w:t xml:space="preserve">оэффициент посещаемости  муниципальных дошкольных образовательных учреждений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C43DBA"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0,85</w:t>
            </w:r>
          </w:p>
        </w:tc>
      </w:tr>
      <w:tr w:rsidR="00C60DBE">
        <w:tblPrEx>
          <w:tblCellMar>
            <w:left w:w="40" w:type="dxa"/>
            <w:right w:w="40" w:type="dxa"/>
          </w:tblCellMar>
        </w:tblPrEx>
        <w:trPr>
          <w:trHeight w:val="187"/>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w:t>
            </w:r>
            <w:r w:rsidRPr="004B68C6">
              <w:rPr>
                <w:rFonts w:ascii="Times New Roman" w:hAnsi="Times New Roman" w:cs="Times New Roman"/>
                <w:sz w:val="24"/>
                <w:szCs w:val="24"/>
              </w:rPr>
              <w:t>оличество муниципальных дошкольных образовательных учрежде</w:t>
            </w:r>
            <w:r>
              <w:rPr>
                <w:rFonts w:ascii="Times New Roman" w:hAnsi="Times New Roman" w:cs="Times New Roman"/>
                <w:sz w:val="24"/>
                <w:szCs w:val="24"/>
              </w:rPr>
              <w:t>ний</w:t>
            </w:r>
            <w:r w:rsidRPr="004B68C6">
              <w:rPr>
                <w:rFonts w:ascii="Times New Roman" w:hAnsi="Times New Roman" w:cs="Times New Roman"/>
                <w:sz w:val="24"/>
                <w:szCs w:val="24"/>
              </w:rPr>
              <w:t>, здания которых находятся в аварийном состоянии или требуют капитального ремонта</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ед.</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C43DBA"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60DBE">
        <w:tblPrEx>
          <w:tblCellMar>
            <w:left w:w="40" w:type="dxa"/>
            <w:right w:w="40" w:type="dxa"/>
          </w:tblCellMar>
        </w:tblPrEx>
        <w:trPr>
          <w:trHeight w:val="236"/>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Pr="004B68C6">
              <w:rPr>
                <w:rFonts w:ascii="Times New Roman" w:hAnsi="Times New Roman" w:cs="Times New Roman"/>
                <w:sz w:val="24"/>
                <w:szCs w:val="24"/>
              </w:rPr>
              <w:t xml:space="preserve">бщий объем расходов бюджета муниципального района на дошкольное образование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млн</w:t>
            </w:r>
            <w:r w:rsidRPr="004B68C6">
              <w:rPr>
                <w:rFonts w:ascii="Times New Roman" w:hAnsi="Times New Roman" w:cs="Times New Roman"/>
                <w:sz w:val="24"/>
                <w:szCs w:val="24"/>
              </w:rPr>
              <w:t>. руб.</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6E6EC3" w:rsidRDefault="00C60DBE" w:rsidP="001B2992">
            <w:pPr>
              <w:jc w:val="center"/>
              <w:rPr>
                <w:rFonts w:ascii="Times New Roman" w:hAnsi="Times New Roman" w:cs="Times New Roman"/>
              </w:rPr>
            </w:pPr>
            <w:r w:rsidRPr="006E6EC3">
              <w:rPr>
                <w:rFonts w:ascii="Times New Roman" w:hAnsi="Times New Roman" w:cs="Times New Roman"/>
              </w:rPr>
              <w:t>16</w:t>
            </w:r>
          </w:p>
        </w:tc>
      </w:tr>
      <w:tr w:rsidR="00C60DBE" w:rsidRPr="00C43DBA">
        <w:tblPrEx>
          <w:tblCellMar>
            <w:left w:w="40" w:type="dxa"/>
            <w:right w:w="40" w:type="dxa"/>
          </w:tblCellMar>
        </w:tblPrEx>
        <w:trPr>
          <w:trHeight w:val="317"/>
        </w:trPr>
        <w:tc>
          <w:tcPr>
            <w:tcW w:w="10190" w:type="dxa"/>
            <w:gridSpan w:val="4"/>
            <w:tcBorders>
              <w:top w:val="single" w:sz="6" w:space="0" w:color="auto"/>
              <w:left w:val="single" w:sz="6" w:space="0" w:color="auto"/>
              <w:bottom w:val="single" w:sz="6" w:space="0" w:color="auto"/>
              <w:right w:val="single" w:sz="6" w:space="0" w:color="auto"/>
            </w:tcBorders>
            <w:shd w:val="clear" w:color="auto" w:fill="FFFFFF"/>
          </w:tcPr>
          <w:p w:rsidR="00C60DBE" w:rsidRPr="00FB6FD5" w:rsidRDefault="00C60DBE" w:rsidP="001B299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ab/>
              <w:t>Образование (общее)</w:t>
            </w:r>
            <w:r w:rsidRPr="00FB6FD5">
              <w:rPr>
                <w:rFonts w:ascii="Times New Roman" w:hAnsi="Times New Roman" w:cs="Times New Roman"/>
                <w:b/>
                <w:bCs/>
                <w:sz w:val="24"/>
                <w:szCs w:val="24"/>
              </w:rPr>
              <w:tab/>
            </w:r>
          </w:p>
        </w:tc>
      </w:tr>
      <w:tr w:rsidR="00C60DBE">
        <w:tblPrEx>
          <w:tblCellMar>
            <w:left w:w="40" w:type="dxa"/>
            <w:right w:w="40" w:type="dxa"/>
          </w:tblCellMar>
        </w:tblPrEx>
        <w:trPr>
          <w:trHeight w:val="660"/>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Д</w:t>
            </w:r>
            <w:r w:rsidRPr="004B68C6">
              <w:rPr>
                <w:rFonts w:ascii="Times New Roman" w:hAnsi="Times New Roman" w:cs="Times New Roman"/>
                <w:sz w:val="24"/>
                <w:szCs w:val="24"/>
              </w:rPr>
              <w:t>оля лиц, сдавших единый государственный экзамен</w:t>
            </w:r>
            <w:r>
              <w:rPr>
                <w:rFonts w:ascii="Times New Roman" w:hAnsi="Times New Roman" w:cs="Times New Roman"/>
                <w:sz w:val="24"/>
                <w:szCs w:val="24"/>
              </w:rPr>
              <w:t xml:space="preserve"> по русскому языку и математике</w:t>
            </w:r>
            <w:r w:rsidRPr="004B68C6">
              <w:rPr>
                <w:rFonts w:ascii="Times New Roman" w:hAnsi="Times New Roman" w:cs="Times New Roman"/>
                <w:sz w:val="24"/>
                <w:szCs w:val="24"/>
              </w:rPr>
              <w:t>,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C60DBE">
        <w:tblPrEx>
          <w:tblCellMar>
            <w:left w:w="40" w:type="dxa"/>
            <w:right w:w="40" w:type="dxa"/>
          </w:tblCellMar>
        </w:tblPrEx>
        <w:trPr>
          <w:trHeight w:val="400"/>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Д</w:t>
            </w:r>
            <w:r w:rsidRPr="004B68C6">
              <w:rPr>
                <w:rFonts w:ascii="Times New Roman" w:hAnsi="Times New Roman" w:cs="Times New Roman"/>
                <w:sz w:val="24"/>
                <w:szCs w:val="24"/>
              </w:rPr>
              <w:t xml:space="preserve">оля учителей муниципальных образовательных  учреждений, имеющих стаж педагогической работы до 5 лет, в общей численности учителей муниципальных общеобразовательных учреждений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C60DBE">
        <w:tblPrEx>
          <w:tblCellMar>
            <w:left w:w="40" w:type="dxa"/>
            <w:right w:w="40" w:type="dxa"/>
          </w:tblCellMar>
        </w:tblPrEx>
        <w:trPr>
          <w:trHeight w:val="333"/>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w:t>
            </w:r>
            <w:r w:rsidRPr="004B68C6">
              <w:rPr>
                <w:rFonts w:ascii="Times New Roman" w:hAnsi="Times New Roman" w:cs="Times New Roman"/>
                <w:sz w:val="24"/>
                <w:szCs w:val="24"/>
              </w:rPr>
              <w:t xml:space="preserve">оличество муниципальных образовательных учреждений, здания которых находятся в аварийном состоянии или требуют капитального ремонта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 xml:space="preserve">ед. </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C60DBE">
        <w:tblPrEx>
          <w:tblCellMar>
            <w:left w:w="40" w:type="dxa"/>
            <w:right w:w="40" w:type="dxa"/>
          </w:tblCellMar>
        </w:tblPrEx>
        <w:trPr>
          <w:trHeight w:val="333"/>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Pr="004B68C6">
              <w:rPr>
                <w:rFonts w:ascii="Times New Roman" w:hAnsi="Times New Roman" w:cs="Times New Roman"/>
                <w:sz w:val="24"/>
                <w:szCs w:val="24"/>
              </w:rPr>
              <w:t xml:space="preserve">бщий объем расходов бюджета муниципального района на общее  образование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млн</w:t>
            </w:r>
            <w:r w:rsidRPr="004B68C6">
              <w:rPr>
                <w:rFonts w:ascii="Times New Roman" w:hAnsi="Times New Roman" w:cs="Times New Roman"/>
                <w:sz w:val="24"/>
                <w:szCs w:val="24"/>
              </w:rPr>
              <w:t>. руб.</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C60DBE">
        <w:tblPrEx>
          <w:tblCellMar>
            <w:left w:w="40" w:type="dxa"/>
            <w:right w:w="40" w:type="dxa"/>
          </w:tblCellMar>
        </w:tblPrEx>
        <w:trPr>
          <w:trHeight w:val="333"/>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Pr="004B68C6">
              <w:rPr>
                <w:rFonts w:ascii="Times New Roman" w:hAnsi="Times New Roman" w:cs="Times New Roman"/>
                <w:sz w:val="24"/>
                <w:szCs w:val="24"/>
              </w:rPr>
              <w:t xml:space="preserve">бщий объем расходов бюджета муниципального района на дополнительное   образование </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млн</w:t>
            </w:r>
            <w:r w:rsidRPr="004B68C6">
              <w:rPr>
                <w:rFonts w:ascii="Times New Roman" w:hAnsi="Times New Roman" w:cs="Times New Roman"/>
                <w:sz w:val="24"/>
                <w:szCs w:val="24"/>
              </w:rPr>
              <w:t>. руб.</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D6ABB"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11,6</w:t>
            </w:r>
          </w:p>
        </w:tc>
      </w:tr>
      <w:tr w:rsidR="00C60DBE" w:rsidRPr="008B190D">
        <w:tblPrEx>
          <w:tblCellMar>
            <w:left w:w="40" w:type="dxa"/>
            <w:right w:w="40" w:type="dxa"/>
          </w:tblCellMar>
        </w:tblPrEx>
        <w:trPr>
          <w:trHeight w:val="251"/>
        </w:trPr>
        <w:tc>
          <w:tcPr>
            <w:tcW w:w="10190" w:type="dxa"/>
            <w:gridSpan w:val="4"/>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b/>
                <w:bCs/>
                <w:sz w:val="24"/>
                <w:szCs w:val="24"/>
              </w:rPr>
              <w:t>Физическая культура и спорт</w:t>
            </w:r>
          </w:p>
        </w:tc>
      </w:tr>
      <w:tr w:rsidR="00C60DBE">
        <w:tblPrEx>
          <w:tblCellMar>
            <w:left w:w="40" w:type="dxa"/>
            <w:right w:w="40" w:type="dxa"/>
          </w:tblCellMar>
        </w:tblPrEx>
        <w:trPr>
          <w:trHeight w:val="257"/>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Доля лиц, систематически занимающихся</w:t>
            </w:r>
            <w:r w:rsidRPr="004B68C6">
              <w:rPr>
                <w:rFonts w:ascii="Times New Roman" w:hAnsi="Times New Roman" w:cs="Times New Roman"/>
                <w:sz w:val="24"/>
                <w:szCs w:val="24"/>
              </w:rPr>
              <w:t xml:space="preserve"> физической культурой и спортом</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A15FA2"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15,8</w:t>
            </w:r>
          </w:p>
        </w:tc>
      </w:tr>
      <w:tr w:rsidR="00C60DBE">
        <w:tblPrEx>
          <w:tblCellMar>
            <w:left w:w="40" w:type="dxa"/>
            <w:right w:w="40" w:type="dxa"/>
          </w:tblCellMar>
        </w:tblPrEx>
        <w:trPr>
          <w:trHeight w:val="262"/>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Pr="004B68C6">
              <w:rPr>
                <w:rFonts w:ascii="Times New Roman" w:hAnsi="Times New Roman" w:cs="Times New Roman"/>
                <w:sz w:val="24"/>
                <w:szCs w:val="24"/>
              </w:rPr>
              <w:t>бщий объем расходов бюджета на физическую культуру и спорт</w:t>
            </w:r>
          </w:p>
        </w:tc>
        <w:tc>
          <w:tcPr>
            <w:tcW w:w="1417" w:type="dxa"/>
            <w:gridSpan w:val="2"/>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млн</w:t>
            </w:r>
            <w:r w:rsidRPr="004B68C6">
              <w:rPr>
                <w:rFonts w:ascii="Times New Roman" w:hAnsi="Times New Roman" w:cs="Times New Roman"/>
                <w:sz w:val="24"/>
                <w:szCs w:val="24"/>
              </w:rPr>
              <w:t>. руб.</w:t>
            </w:r>
          </w:p>
        </w:tc>
        <w:tc>
          <w:tcPr>
            <w:tcW w:w="1585" w:type="dxa"/>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6E6EC3" w:rsidRDefault="00C60DBE" w:rsidP="001B2992">
            <w:pPr>
              <w:jc w:val="center"/>
              <w:rPr>
                <w:rFonts w:ascii="Times New Roman" w:hAnsi="Times New Roman" w:cs="Times New Roman"/>
              </w:rPr>
            </w:pPr>
            <w:r w:rsidRPr="006E6EC3">
              <w:rPr>
                <w:rFonts w:ascii="Times New Roman" w:hAnsi="Times New Roman" w:cs="Times New Roman"/>
              </w:rPr>
              <w:t>0,45</w:t>
            </w:r>
          </w:p>
        </w:tc>
      </w:tr>
      <w:tr w:rsidR="00C60DBE" w:rsidRPr="00C43DBA">
        <w:tblPrEx>
          <w:tblCellMar>
            <w:left w:w="40" w:type="dxa"/>
            <w:right w:w="40" w:type="dxa"/>
          </w:tblCellMar>
        </w:tblPrEx>
        <w:trPr>
          <w:trHeight w:val="406"/>
        </w:trPr>
        <w:tc>
          <w:tcPr>
            <w:tcW w:w="10190" w:type="dxa"/>
            <w:gridSpan w:val="4"/>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b/>
                <w:bCs/>
                <w:sz w:val="24"/>
                <w:szCs w:val="24"/>
              </w:rPr>
              <w:t>Жилищно-коммунальное хозяйство</w:t>
            </w:r>
          </w:p>
        </w:tc>
      </w:tr>
      <w:tr w:rsidR="00C60DBE" w:rsidRPr="00C43DBA">
        <w:tblPrEx>
          <w:tblCellMar>
            <w:left w:w="40" w:type="dxa"/>
            <w:right w:w="40" w:type="dxa"/>
          </w:tblCellMar>
        </w:tblPrEx>
        <w:trPr>
          <w:trHeight w:val="484"/>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w:t>
            </w:r>
            <w:r w:rsidRPr="004B68C6">
              <w:rPr>
                <w:rFonts w:ascii="Times New Roman" w:hAnsi="Times New Roman" w:cs="Times New Roman"/>
                <w:sz w:val="24"/>
                <w:szCs w:val="24"/>
              </w:rPr>
              <w:t>ровень собираемости платежей за предоставленные жилищно-коммунальные услуги</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w:t>
            </w:r>
          </w:p>
        </w:tc>
        <w:tc>
          <w:tcPr>
            <w:tcW w:w="161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C60DBE"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99,85</w:t>
            </w:r>
          </w:p>
        </w:tc>
      </w:tr>
      <w:tr w:rsidR="00C60DBE" w:rsidRPr="00C43DBA">
        <w:tblPrEx>
          <w:tblCellMar>
            <w:left w:w="40" w:type="dxa"/>
            <w:right w:w="40" w:type="dxa"/>
          </w:tblCellMar>
        </w:tblPrEx>
        <w:trPr>
          <w:trHeight w:val="414"/>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Pr="004B68C6">
              <w:rPr>
                <w:rFonts w:ascii="Times New Roman" w:hAnsi="Times New Roman" w:cs="Times New Roman"/>
                <w:sz w:val="24"/>
                <w:szCs w:val="24"/>
              </w:rPr>
              <w:t xml:space="preserve">бщая площадь жилых помещений, приходящаяся в среднем на одного жителя, </w:t>
            </w:r>
          </w:p>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68C6">
              <w:rPr>
                <w:rFonts w:ascii="Times New Roman" w:hAnsi="Times New Roman" w:cs="Times New Roman"/>
                <w:sz w:val="24"/>
                <w:szCs w:val="24"/>
              </w:rPr>
              <w:t>в том числе введенная в действие за год</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кв.</w:t>
            </w:r>
            <w:r>
              <w:rPr>
                <w:rFonts w:ascii="Times New Roman" w:hAnsi="Times New Roman" w:cs="Times New Roman"/>
                <w:sz w:val="24"/>
                <w:szCs w:val="24"/>
              </w:rPr>
              <w:t xml:space="preserve"> </w:t>
            </w:r>
            <w:r w:rsidRPr="004B68C6">
              <w:rPr>
                <w:rFonts w:ascii="Times New Roman" w:hAnsi="Times New Roman" w:cs="Times New Roman"/>
                <w:sz w:val="24"/>
                <w:szCs w:val="24"/>
              </w:rPr>
              <w:t>м</w:t>
            </w:r>
            <w:r>
              <w:rPr>
                <w:rFonts w:ascii="Times New Roman" w:hAnsi="Times New Roman" w:cs="Times New Roman"/>
                <w:sz w:val="24"/>
                <w:szCs w:val="24"/>
              </w:rPr>
              <w:t>.</w:t>
            </w:r>
          </w:p>
        </w:tc>
        <w:tc>
          <w:tcPr>
            <w:tcW w:w="161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C60DBE"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36,0</w:t>
            </w:r>
          </w:p>
          <w:p w:rsidR="00C60DBE"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r>
      <w:tr w:rsidR="00C60DBE" w:rsidRPr="00C43DBA">
        <w:tblPrEx>
          <w:tblCellMar>
            <w:left w:w="40" w:type="dxa"/>
            <w:right w:w="40" w:type="dxa"/>
          </w:tblCellMar>
        </w:tblPrEx>
        <w:trPr>
          <w:trHeight w:val="334"/>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Д</w:t>
            </w:r>
            <w:r w:rsidRPr="004B68C6">
              <w:rPr>
                <w:rFonts w:ascii="Times New Roman" w:hAnsi="Times New Roman" w:cs="Times New Roman"/>
                <w:sz w:val="24"/>
                <w:szCs w:val="24"/>
              </w:rPr>
              <w:t>оля многоквартирных домов, расположенных на земельных участках, в отношении которых осуществлен государственный кадастровый учет</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w:t>
            </w:r>
          </w:p>
        </w:tc>
        <w:tc>
          <w:tcPr>
            <w:tcW w:w="161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C60DBE"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86,2</w:t>
            </w:r>
          </w:p>
        </w:tc>
      </w:tr>
      <w:tr w:rsidR="00C60DBE" w:rsidRPr="00C43DBA">
        <w:tblPrEx>
          <w:tblCellMar>
            <w:left w:w="40" w:type="dxa"/>
            <w:right w:w="40" w:type="dxa"/>
          </w:tblCellMar>
        </w:tblPrEx>
        <w:trPr>
          <w:trHeight w:val="470"/>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Pr="004B68C6">
              <w:rPr>
                <w:rFonts w:ascii="Times New Roman" w:hAnsi="Times New Roman" w:cs="Times New Roman"/>
                <w:sz w:val="24"/>
                <w:szCs w:val="24"/>
              </w:rPr>
              <w:t>бщий объем расходов бюджета муниципального района на жилищно-коммунальное хозяйство</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млн</w:t>
            </w:r>
            <w:r w:rsidRPr="004B68C6">
              <w:rPr>
                <w:rFonts w:ascii="Times New Roman" w:hAnsi="Times New Roman" w:cs="Times New Roman"/>
                <w:sz w:val="24"/>
                <w:szCs w:val="24"/>
              </w:rPr>
              <w:t>. руб.</w:t>
            </w:r>
          </w:p>
        </w:tc>
        <w:tc>
          <w:tcPr>
            <w:tcW w:w="161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C60DBE"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4,6</w:t>
            </w:r>
          </w:p>
        </w:tc>
      </w:tr>
      <w:tr w:rsidR="00C60DBE" w:rsidRPr="00C43DBA">
        <w:tblPrEx>
          <w:tblCellMar>
            <w:left w:w="40" w:type="dxa"/>
            <w:right w:w="40" w:type="dxa"/>
          </w:tblCellMar>
        </w:tblPrEx>
        <w:trPr>
          <w:trHeight w:val="250"/>
        </w:trPr>
        <w:tc>
          <w:tcPr>
            <w:tcW w:w="10190" w:type="dxa"/>
            <w:gridSpan w:val="4"/>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b/>
                <w:bCs/>
                <w:sz w:val="24"/>
                <w:szCs w:val="24"/>
              </w:rPr>
              <w:t>Организация муниципального управления</w:t>
            </w:r>
          </w:p>
        </w:tc>
      </w:tr>
      <w:tr w:rsidR="00C60DBE">
        <w:tblPrEx>
          <w:tblCellMar>
            <w:left w:w="40" w:type="dxa"/>
            <w:right w:w="40" w:type="dxa"/>
          </w:tblCellMar>
        </w:tblPrEx>
        <w:trPr>
          <w:trHeight w:val="455"/>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Д</w:t>
            </w:r>
            <w:r w:rsidRPr="004B68C6">
              <w:rPr>
                <w:rFonts w:ascii="Times New Roman" w:hAnsi="Times New Roman" w:cs="Times New Roman"/>
                <w:sz w:val="24"/>
                <w:szCs w:val="24"/>
              </w:rPr>
              <w:t>оля налоговых и ненал</w:t>
            </w:r>
            <w:r>
              <w:rPr>
                <w:rFonts w:ascii="Times New Roman" w:hAnsi="Times New Roman" w:cs="Times New Roman"/>
                <w:sz w:val="24"/>
                <w:szCs w:val="24"/>
              </w:rPr>
              <w:t>оговых доходов местного бюджета</w:t>
            </w:r>
            <w:r w:rsidRPr="004B68C6">
              <w:rPr>
                <w:rFonts w:ascii="Times New Roman" w:hAnsi="Times New Roman" w:cs="Times New Roman"/>
                <w:sz w:val="24"/>
                <w:szCs w:val="24"/>
              </w:rPr>
              <w:t>, в объеме собственных доходов бюджета муниципального района (без учета субвенций)</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w:t>
            </w:r>
          </w:p>
        </w:tc>
        <w:tc>
          <w:tcPr>
            <w:tcW w:w="161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4A2283" w:rsidRDefault="00C60DBE" w:rsidP="001B2992">
            <w:pPr>
              <w:pStyle w:val="ConsPlusNormal"/>
              <w:ind w:right="-2" w:firstLine="0"/>
              <w:jc w:val="center"/>
              <w:rPr>
                <w:rFonts w:ascii="Times New Roman" w:hAnsi="Times New Roman" w:cs="Times New Roman"/>
                <w:sz w:val="24"/>
                <w:szCs w:val="24"/>
              </w:rPr>
            </w:pPr>
            <w:r>
              <w:rPr>
                <w:rFonts w:ascii="Times New Roman" w:hAnsi="Times New Roman" w:cs="Times New Roman"/>
                <w:sz w:val="24"/>
                <w:szCs w:val="24"/>
              </w:rPr>
              <w:t>59</w:t>
            </w:r>
          </w:p>
        </w:tc>
      </w:tr>
      <w:tr w:rsidR="00C60DBE" w:rsidRPr="009B4CE7">
        <w:tblPrEx>
          <w:tblCellMar>
            <w:left w:w="40" w:type="dxa"/>
            <w:right w:w="40" w:type="dxa"/>
          </w:tblCellMar>
        </w:tblPrEx>
        <w:trPr>
          <w:trHeight w:val="345"/>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Д</w:t>
            </w:r>
            <w:r w:rsidRPr="004B68C6">
              <w:rPr>
                <w:rFonts w:ascii="Times New Roman" w:hAnsi="Times New Roman" w:cs="Times New Roman"/>
                <w:sz w:val="24"/>
                <w:szCs w:val="24"/>
              </w:rPr>
              <w:t xml:space="preserve">оля населения участвующего в платных культурно-досуговых мероприятиях, организованных органами местного самоуправления  </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w:t>
            </w:r>
          </w:p>
        </w:tc>
        <w:tc>
          <w:tcPr>
            <w:tcW w:w="161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C60DBE" w:rsidRDefault="00C60DBE" w:rsidP="001B2992">
            <w:pPr>
              <w:pStyle w:val="ConsPlusNormal"/>
              <w:ind w:right="-2" w:firstLine="0"/>
              <w:jc w:val="center"/>
              <w:rPr>
                <w:rFonts w:ascii="Times New Roman" w:hAnsi="Times New Roman" w:cs="Times New Roman"/>
                <w:sz w:val="24"/>
                <w:szCs w:val="24"/>
              </w:rPr>
            </w:pPr>
            <w:r>
              <w:rPr>
                <w:rFonts w:ascii="Times New Roman" w:hAnsi="Times New Roman" w:cs="Times New Roman"/>
                <w:sz w:val="24"/>
                <w:szCs w:val="24"/>
              </w:rPr>
              <w:t>296,2</w:t>
            </w:r>
          </w:p>
        </w:tc>
      </w:tr>
      <w:tr w:rsidR="00C60DBE" w:rsidRPr="009B4CE7">
        <w:tblPrEx>
          <w:tblCellMar>
            <w:left w:w="40" w:type="dxa"/>
            <w:right w:w="40" w:type="dxa"/>
          </w:tblCellMar>
        </w:tblPrEx>
        <w:trPr>
          <w:trHeight w:val="345"/>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Pr="004B68C6">
              <w:rPr>
                <w:rFonts w:ascii="Times New Roman" w:hAnsi="Times New Roman" w:cs="Times New Roman"/>
                <w:sz w:val="24"/>
                <w:szCs w:val="24"/>
              </w:rPr>
              <w:t>бщий объем расходов бюджета района на культуру</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млн</w:t>
            </w:r>
            <w:r w:rsidRPr="004B68C6">
              <w:rPr>
                <w:rFonts w:ascii="Times New Roman" w:hAnsi="Times New Roman" w:cs="Times New Roman"/>
                <w:sz w:val="24"/>
                <w:szCs w:val="24"/>
              </w:rPr>
              <w:t>. руб.</w:t>
            </w:r>
          </w:p>
        </w:tc>
        <w:tc>
          <w:tcPr>
            <w:tcW w:w="161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C60DBE" w:rsidRDefault="00C60DBE" w:rsidP="001B2992">
            <w:pPr>
              <w:pStyle w:val="ConsPlusNormal"/>
              <w:ind w:right="-2" w:firstLine="0"/>
              <w:jc w:val="center"/>
              <w:rPr>
                <w:rFonts w:ascii="Times New Roman" w:hAnsi="Times New Roman" w:cs="Times New Roman"/>
                <w:sz w:val="24"/>
                <w:szCs w:val="24"/>
              </w:rPr>
            </w:pPr>
            <w:r>
              <w:rPr>
                <w:rFonts w:ascii="Times New Roman" w:hAnsi="Times New Roman" w:cs="Times New Roman"/>
                <w:sz w:val="24"/>
                <w:szCs w:val="24"/>
              </w:rPr>
              <w:t>15,0</w:t>
            </w:r>
          </w:p>
        </w:tc>
      </w:tr>
      <w:tr w:rsidR="00C60DBE" w:rsidRPr="009B4CE7">
        <w:tblPrEx>
          <w:tblCellMar>
            <w:left w:w="40" w:type="dxa"/>
            <w:right w:w="40" w:type="dxa"/>
          </w:tblCellMar>
        </w:tblPrEx>
        <w:trPr>
          <w:trHeight w:val="387"/>
        </w:trPr>
        <w:tc>
          <w:tcPr>
            <w:tcW w:w="7188" w:type="dxa"/>
            <w:tcBorders>
              <w:top w:val="single" w:sz="6" w:space="0" w:color="auto"/>
              <w:left w:val="single" w:sz="6" w:space="0" w:color="auto"/>
              <w:bottom w:val="single" w:sz="6" w:space="0" w:color="auto"/>
              <w:right w:val="single" w:sz="6" w:space="0" w:color="auto"/>
            </w:tcBorders>
            <w:shd w:val="clear" w:color="auto" w:fill="FFFFFF"/>
          </w:tcPr>
          <w:p w:rsidR="00C60DBE" w:rsidRPr="004B68C6" w:rsidRDefault="00C60DBE" w:rsidP="001B299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w:t>
            </w:r>
            <w:r w:rsidRPr="004B68C6">
              <w:rPr>
                <w:rFonts w:ascii="Times New Roman" w:hAnsi="Times New Roman" w:cs="Times New Roman"/>
                <w:sz w:val="24"/>
                <w:szCs w:val="24"/>
              </w:rPr>
              <w:t>реднегодовая численность постоянного населения</w:t>
            </w:r>
            <w:r>
              <w:rPr>
                <w:rStyle w:val="FootnoteReference"/>
                <w:rFonts w:ascii="Times New Roman" w:hAnsi="Times New Roman" w:cs="Times New Roman"/>
                <w:sz w:val="24"/>
                <w:szCs w:val="24"/>
              </w:rPr>
              <w:footnoteReference w:id="2"/>
            </w:r>
            <w:r w:rsidRPr="004B68C6">
              <w:rPr>
                <w:rFonts w:ascii="Times New Roman" w:hAnsi="Times New Roman" w:cs="Times New Roman"/>
                <w:sz w:val="24"/>
                <w:szCs w:val="24"/>
              </w:rPr>
              <w:t xml:space="preserve"> </w:t>
            </w:r>
          </w:p>
        </w:tc>
        <w:tc>
          <w:tcPr>
            <w:tcW w:w="1389" w:type="dxa"/>
            <w:tcBorders>
              <w:top w:val="single" w:sz="6" w:space="0" w:color="auto"/>
              <w:left w:val="single" w:sz="6" w:space="0" w:color="auto"/>
              <w:bottom w:val="single" w:sz="6" w:space="0" w:color="auto"/>
              <w:right w:val="single" w:sz="4" w:space="0" w:color="auto"/>
            </w:tcBorders>
            <w:shd w:val="clear" w:color="auto" w:fill="FFFFFF"/>
          </w:tcPr>
          <w:p w:rsidR="00C60DBE" w:rsidRPr="004B68C6"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sz w:val="24"/>
                <w:szCs w:val="24"/>
              </w:rPr>
              <w:t>тыс. чел</w:t>
            </w:r>
            <w:r>
              <w:rPr>
                <w:rFonts w:ascii="Times New Roman" w:hAnsi="Times New Roman" w:cs="Times New Roman"/>
                <w:sz w:val="24"/>
                <w:szCs w:val="24"/>
              </w:rPr>
              <w:t>.</w:t>
            </w:r>
          </w:p>
        </w:tc>
        <w:tc>
          <w:tcPr>
            <w:tcW w:w="1613"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C60DBE" w:rsidRPr="002E71B2"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17,4</w:t>
            </w:r>
          </w:p>
        </w:tc>
      </w:tr>
    </w:tbl>
    <w:tbl>
      <w:tblPr>
        <w:tblpPr w:leftFromText="180" w:rightFromText="180" w:vertAnchor="text" w:tblpX="-48" w:tblpY="1"/>
        <w:tblOverlap w:val="never"/>
        <w:tblW w:w="5267" w:type="pct"/>
        <w:tblLayout w:type="fixed"/>
        <w:tblCellMar>
          <w:left w:w="70" w:type="dxa"/>
          <w:right w:w="70" w:type="dxa"/>
        </w:tblCellMar>
        <w:tblLook w:val="0000"/>
      </w:tblPr>
      <w:tblGrid>
        <w:gridCol w:w="6889"/>
        <w:gridCol w:w="3410"/>
      </w:tblGrid>
      <w:tr w:rsidR="00C60DBE" w:rsidRPr="00E01B79">
        <w:trPr>
          <w:cantSplit/>
          <w:trHeight w:val="246"/>
        </w:trPr>
        <w:tc>
          <w:tcPr>
            <w:tcW w:w="6889" w:type="dxa"/>
            <w:tcBorders>
              <w:top w:val="single" w:sz="6" w:space="0" w:color="auto"/>
              <w:left w:val="single" w:sz="6" w:space="0" w:color="auto"/>
              <w:bottom w:val="single" w:sz="6" w:space="0" w:color="auto"/>
              <w:right w:val="single" w:sz="6" w:space="0" w:color="auto"/>
            </w:tcBorders>
          </w:tcPr>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Объемы и источники финансирования Программы, всего, млн</w:t>
            </w:r>
            <w:r>
              <w:rPr>
                <w:rFonts w:ascii="Times New Roman" w:hAnsi="Times New Roman" w:cs="Times New Roman"/>
                <w:sz w:val="24"/>
                <w:szCs w:val="24"/>
              </w:rPr>
              <w:t>.</w:t>
            </w:r>
            <w:r w:rsidRPr="005F777F">
              <w:rPr>
                <w:rFonts w:ascii="Times New Roman" w:hAnsi="Times New Roman" w:cs="Times New Roman"/>
                <w:sz w:val="24"/>
                <w:szCs w:val="24"/>
              </w:rPr>
              <w:t xml:space="preserve"> руб. </w:t>
            </w:r>
          </w:p>
        </w:tc>
        <w:tc>
          <w:tcPr>
            <w:tcW w:w="3410" w:type="dxa"/>
            <w:tcBorders>
              <w:top w:val="single" w:sz="6" w:space="0" w:color="auto"/>
              <w:left w:val="single" w:sz="6" w:space="0" w:color="auto"/>
              <w:bottom w:val="single" w:sz="6" w:space="0" w:color="auto"/>
              <w:right w:val="single" w:sz="6" w:space="0" w:color="auto"/>
            </w:tcBorders>
            <w:vAlign w:val="center"/>
          </w:tcPr>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sidRPr="00AD01D7">
              <w:rPr>
                <w:rFonts w:ascii="Times New Roman" w:hAnsi="Times New Roman" w:cs="Times New Roman"/>
                <w:sz w:val="24"/>
                <w:szCs w:val="24"/>
              </w:rPr>
              <w:t>1463,8</w:t>
            </w:r>
          </w:p>
        </w:tc>
      </w:tr>
      <w:tr w:rsidR="00C60DBE" w:rsidRPr="00E01B79">
        <w:trPr>
          <w:cantSplit/>
          <w:trHeight w:val="246"/>
        </w:trPr>
        <w:tc>
          <w:tcPr>
            <w:tcW w:w="6889" w:type="dxa"/>
            <w:tcBorders>
              <w:top w:val="single" w:sz="6" w:space="0" w:color="auto"/>
              <w:left w:val="single" w:sz="6" w:space="0" w:color="auto"/>
              <w:bottom w:val="single" w:sz="6" w:space="0" w:color="auto"/>
              <w:right w:val="single" w:sz="6" w:space="0" w:color="auto"/>
            </w:tcBorders>
          </w:tcPr>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в том числе:</w:t>
            </w:r>
          </w:p>
        </w:tc>
        <w:tc>
          <w:tcPr>
            <w:tcW w:w="3410" w:type="dxa"/>
            <w:tcBorders>
              <w:top w:val="single" w:sz="6" w:space="0" w:color="auto"/>
              <w:left w:val="single" w:sz="6" w:space="0" w:color="auto"/>
              <w:bottom w:val="single" w:sz="6" w:space="0" w:color="auto"/>
              <w:right w:val="single" w:sz="6" w:space="0" w:color="auto"/>
            </w:tcBorders>
          </w:tcPr>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p>
        </w:tc>
      </w:tr>
      <w:tr w:rsidR="00C60DBE" w:rsidRPr="00E01B79">
        <w:trPr>
          <w:cantSplit/>
          <w:trHeight w:val="246"/>
        </w:trPr>
        <w:tc>
          <w:tcPr>
            <w:tcW w:w="6889" w:type="dxa"/>
            <w:tcBorders>
              <w:top w:val="single" w:sz="6" w:space="0" w:color="auto"/>
              <w:left w:val="single" w:sz="6" w:space="0" w:color="auto"/>
              <w:bottom w:val="single" w:sz="6" w:space="0" w:color="auto"/>
              <w:right w:val="single" w:sz="6" w:space="0" w:color="auto"/>
            </w:tcBorders>
          </w:tcPr>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 федеральный бюджет</w:t>
            </w:r>
          </w:p>
        </w:tc>
        <w:tc>
          <w:tcPr>
            <w:tcW w:w="3410" w:type="dxa"/>
            <w:tcBorders>
              <w:top w:val="single" w:sz="6" w:space="0" w:color="auto"/>
              <w:left w:val="single" w:sz="6" w:space="0" w:color="auto"/>
              <w:bottom w:val="single" w:sz="6" w:space="0" w:color="auto"/>
              <w:right w:val="single" w:sz="6" w:space="0" w:color="auto"/>
            </w:tcBorders>
          </w:tcPr>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sidRPr="00AD01D7">
              <w:rPr>
                <w:rFonts w:ascii="Times New Roman" w:hAnsi="Times New Roman" w:cs="Times New Roman"/>
                <w:sz w:val="24"/>
                <w:szCs w:val="24"/>
              </w:rPr>
              <w:t>276,5</w:t>
            </w:r>
          </w:p>
        </w:tc>
      </w:tr>
      <w:tr w:rsidR="00C60DBE" w:rsidRPr="00E01B79">
        <w:trPr>
          <w:cantSplit/>
          <w:trHeight w:val="246"/>
        </w:trPr>
        <w:tc>
          <w:tcPr>
            <w:tcW w:w="6889" w:type="dxa"/>
            <w:tcBorders>
              <w:top w:val="single" w:sz="6" w:space="0" w:color="auto"/>
              <w:left w:val="single" w:sz="6" w:space="0" w:color="auto"/>
              <w:bottom w:val="single" w:sz="6" w:space="0" w:color="auto"/>
              <w:right w:val="single" w:sz="6" w:space="0" w:color="auto"/>
            </w:tcBorders>
          </w:tcPr>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 областной бюджет</w:t>
            </w:r>
          </w:p>
        </w:tc>
        <w:tc>
          <w:tcPr>
            <w:tcW w:w="3410" w:type="dxa"/>
            <w:tcBorders>
              <w:top w:val="single" w:sz="6" w:space="0" w:color="auto"/>
              <w:left w:val="single" w:sz="6" w:space="0" w:color="auto"/>
              <w:bottom w:val="single" w:sz="6" w:space="0" w:color="auto"/>
              <w:right w:val="single" w:sz="6" w:space="0" w:color="auto"/>
            </w:tcBorders>
          </w:tcPr>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sidRPr="00AD01D7">
              <w:rPr>
                <w:rFonts w:ascii="Times New Roman" w:hAnsi="Times New Roman" w:cs="Times New Roman"/>
                <w:sz w:val="24"/>
                <w:szCs w:val="24"/>
              </w:rPr>
              <w:t>419,9</w:t>
            </w:r>
          </w:p>
        </w:tc>
      </w:tr>
      <w:tr w:rsidR="00C60DBE" w:rsidRPr="00E01B79">
        <w:trPr>
          <w:cantSplit/>
          <w:trHeight w:val="246"/>
        </w:trPr>
        <w:tc>
          <w:tcPr>
            <w:tcW w:w="6889" w:type="dxa"/>
            <w:tcBorders>
              <w:top w:val="single" w:sz="6" w:space="0" w:color="auto"/>
              <w:left w:val="single" w:sz="6" w:space="0" w:color="auto"/>
              <w:bottom w:val="single" w:sz="6" w:space="0" w:color="auto"/>
              <w:right w:val="single" w:sz="6" w:space="0" w:color="auto"/>
            </w:tcBorders>
          </w:tcPr>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 бюджет муниципального района</w:t>
            </w:r>
          </w:p>
        </w:tc>
        <w:tc>
          <w:tcPr>
            <w:tcW w:w="3410" w:type="dxa"/>
            <w:tcBorders>
              <w:top w:val="single" w:sz="6" w:space="0" w:color="auto"/>
              <w:left w:val="single" w:sz="6" w:space="0" w:color="auto"/>
              <w:bottom w:val="single" w:sz="6" w:space="0" w:color="auto"/>
              <w:right w:val="single" w:sz="6" w:space="0" w:color="auto"/>
            </w:tcBorders>
          </w:tcPr>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sidRPr="00AD01D7">
              <w:rPr>
                <w:rFonts w:ascii="Times New Roman" w:hAnsi="Times New Roman" w:cs="Times New Roman"/>
                <w:sz w:val="24"/>
                <w:szCs w:val="24"/>
              </w:rPr>
              <w:t>32,1</w:t>
            </w:r>
          </w:p>
        </w:tc>
      </w:tr>
      <w:tr w:rsidR="00C60DBE" w:rsidRPr="00E01B79">
        <w:trPr>
          <w:cantSplit/>
          <w:trHeight w:val="246"/>
        </w:trPr>
        <w:tc>
          <w:tcPr>
            <w:tcW w:w="6889" w:type="dxa"/>
            <w:tcBorders>
              <w:top w:val="single" w:sz="6" w:space="0" w:color="auto"/>
              <w:left w:val="single" w:sz="6" w:space="0" w:color="auto"/>
              <w:bottom w:val="single" w:sz="6" w:space="0" w:color="auto"/>
              <w:right w:val="single" w:sz="6" w:space="0" w:color="auto"/>
            </w:tcBorders>
          </w:tcPr>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 бюджет поселения</w:t>
            </w:r>
          </w:p>
        </w:tc>
        <w:tc>
          <w:tcPr>
            <w:tcW w:w="3410" w:type="dxa"/>
            <w:tcBorders>
              <w:top w:val="single" w:sz="6" w:space="0" w:color="auto"/>
              <w:left w:val="single" w:sz="6" w:space="0" w:color="auto"/>
              <w:bottom w:val="single" w:sz="6" w:space="0" w:color="auto"/>
              <w:right w:val="single" w:sz="6" w:space="0" w:color="auto"/>
            </w:tcBorders>
          </w:tcPr>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sidRPr="00AD01D7">
              <w:rPr>
                <w:rFonts w:ascii="Times New Roman" w:hAnsi="Times New Roman" w:cs="Times New Roman"/>
                <w:sz w:val="24"/>
                <w:szCs w:val="24"/>
              </w:rPr>
              <w:t>14,8</w:t>
            </w:r>
          </w:p>
        </w:tc>
      </w:tr>
      <w:tr w:rsidR="00C60DBE" w:rsidRPr="00E01B79">
        <w:trPr>
          <w:cantSplit/>
          <w:trHeight w:val="246"/>
        </w:trPr>
        <w:tc>
          <w:tcPr>
            <w:tcW w:w="6889" w:type="dxa"/>
            <w:tcBorders>
              <w:top w:val="single" w:sz="6" w:space="0" w:color="auto"/>
              <w:left w:val="single" w:sz="6" w:space="0" w:color="auto"/>
              <w:bottom w:val="single" w:sz="6" w:space="0" w:color="auto"/>
              <w:right w:val="single" w:sz="6" w:space="0" w:color="auto"/>
            </w:tcBorders>
          </w:tcPr>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 заемные средства</w:t>
            </w:r>
          </w:p>
        </w:tc>
        <w:tc>
          <w:tcPr>
            <w:tcW w:w="3410" w:type="dxa"/>
            <w:tcBorders>
              <w:top w:val="single" w:sz="6" w:space="0" w:color="auto"/>
              <w:left w:val="single" w:sz="6" w:space="0" w:color="auto"/>
              <w:bottom w:val="single" w:sz="6" w:space="0" w:color="auto"/>
              <w:right w:val="single" w:sz="6" w:space="0" w:color="auto"/>
            </w:tcBorders>
          </w:tcPr>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sidRPr="00AD01D7">
              <w:rPr>
                <w:rFonts w:ascii="Times New Roman" w:hAnsi="Times New Roman" w:cs="Times New Roman"/>
                <w:sz w:val="24"/>
                <w:szCs w:val="24"/>
              </w:rPr>
              <w:t>138</w:t>
            </w:r>
          </w:p>
        </w:tc>
      </w:tr>
      <w:tr w:rsidR="00C60DBE" w:rsidRPr="00E01B79">
        <w:trPr>
          <w:cantSplit/>
          <w:trHeight w:val="246"/>
        </w:trPr>
        <w:tc>
          <w:tcPr>
            <w:tcW w:w="6889" w:type="dxa"/>
            <w:tcBorders>
              <w:top w:val="single" w:sz="6" w:space="0" w:color="auto"/>
              <w:left w:val="single" w:sz="6" w:space="0" w:color="auto"/>
              <w:bottom w:val="single" w:sz="6" w:space="0" w:color="auto"/>
              <w:right w:val="single" w:sz="6" w:space="0" w:color="auto"/>
            </w:tcBorders>
          </w:tcPr>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 собственные средства предприятий</w:t>
            </w:r>
          </w:p>
        </w:tc>
        <w:tc>
          <w:tcPr>
            <w:tcW w:w="3410" w:type="dxa"/>
            <w:tcBorders>
              <w:top w:val="single" w:sz="6" w:space="0" w:color="auto"/>
              <w:left w:val="single" w:sz="6" w:space="0" w:color="auto"/>
              <w:bottom w:val="single" w:sz="6" w:space="0" w:color="auto"/>
              <w:right w:val="single" w:sz="6" w:space="0" w:color="auto"/>
            </w:tcBorders>
          </w:tcPr>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495,76</w:t>
            </w:r>
          </w:p>
        </w:tc>
      </w:tr>
      <w:tr w:rsidR="00C60DBE" w:rsidRPr="00E01B79">
        <w:trPr>
          <w:cantSplit/>
          <w:trHeight w:val="246"/>
        </w:trPr>
        <w:tc>
          <w:tcPr>
            <w:tcW w:w="6889" w:type="dxa"/>
            <w:tcBorders>
              <w:top w:val="single" w:sz="6" w:space="0" w:color="auto"/>
              <w:left w:val="single" w:sz="6" w:space="0" w:color="auto"/>
              <w:bottom w:val="single" w:sz="6" w:space="0" w:color="auto"/>
              <w:right w:val="single" w:sz="6" w:space="0" w:color="auto"/>
            </w:tcBorders>
          </w:tcPr>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Pr>
                <w:rFonts w:ascii="Times New Roman" w:hAnsi="Times New Roman" w:cs="Times New Roman"/>
                <w:sz w:val="24"/>
                <w:szCs w:val="24"/>
              </w:rPr>
              <w:t>- другие внебюджетные источники</w:t>
            </w:r>
          </w:p>
        </w:tc>
        <w:tc>
          <w:tcPr>
            <w:tcW w:w="3410" w:type="dxa"/>
            <w:tcBorders>
              <w:top w:val="single" w:sz="6" w:space="0" w:color="auto"/>
              <w:left w:val="single" w:sz="6" w:space="0" w:color="auto"/>
              <w:bottom w:val="single" w:sz="6" w:space="0" w:color="auto"/>
              <w:right w:val="single" w:sz="6" w:space="0" w:color="auto"/>
            </w:tcBorders>
          </w:tcPr>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sz w:val="24"/>
                <w:szCs w:val="24"/>
              </w:rPr>
              <w:t>86,79</w:t>
            </w:r>
          </w:p>
        </w:tc>
      </w:tr>
      <w:tr w:rsidR="00C60DBE" w:rsidRPr="00E01B79">
        <w:trPr>
          <w:cantSplit/>
          <w:trHeight w:val="369"/>
        </w:trPr>
        <w:tc>
          <w:tcPr>
            <w:tcW w:w="6889" w:type="dxa"/>
            <w:tcBorders>
              <w:top w:val="single" w:sz="6" w:space="0" w:color="auto"/>
              <w:left w:val="single" w:sz="6" w:space="0" w:color="auto"/>
              <w:bottom w:val="single" w:sz="6" w:space="0" w:color="auto"/>
              <w:right w:val="single" w:sz="6" w:space="0" w:color="auto"/>
            </w:tcBorders>
          </w:tcPr>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 xml:space="preserve">Ожидаемые результаты реализации Программы и      </w:t>
            </w:r>
            <w:r w:rsidRPr="005F777F">
              <w:rPr>
                <w:rFonts w:ascii="Times New Roman" w:hAnsi="Times New Roman" w:cs="Times New Roman"/>
                <w:sz w:val="24"/>
                <w:szCs w:val="24"/>
              </w:rPr>
              <w:br/>
              <w:t>показатели эффективности:</w:t>
            </w:r>
          </w:p>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 экономический эффект, млн.руб.;</w:t>
            </w:r>
          </w:p>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 xml:space="preserve">- бюджетный эффект, млн.руб.; </w:t>
            </w:r>
          </w:p>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 социальный эффект, млн.руб.</w:t>
            </w:r>
          </w:p>
          <w:p w:rsidR="00C60DBE" w:rsidRPr="005F777F" w:rsidRDefault="00C60DBE" w:rsidP="00AA69D9">
            <w:pPr>
              <w:pStyle w:val="ConsPlusNormal"/>
              <w:widowControl/>
              <w:suppressAutoHyphens/>
              <w:ind w:firstLine="0"/>
              <w:jc w:val="both"/>
              <w:rPr>
                <w:rFonts w:ascii="Times New Roman" w:hAnsi="Times New Roman" w:cs="Times New Roman"/>
                <w:sz w:val="24"/>
                <w:szCs w:val="24"/>
              </w:rPr>
            </w:pPr>
            <w:r w:rsidRPr="005F777F">
              <w:rPr>
                <w:rFonts w:ascii="Times New Roman" w:hAnsi="Times New Roman" w:cs="Times New Roman"/>
                <w:sz w:val="24"/>
                <w:szCs w:val="24"/>
              </w:rPr>
              <w:t xml:space="preserve">- </w:t>
            </w:r>
            <w:r>
              <w:rPr>
                <w:rFonts w:ascii="Times New Roman" w:hAnsi="Times New Roman" w:cs="Times New Roman"/>
                <w:sz w:val="24"/>
                <w:szCs w:val="24"/>
              </w:rPr>
              <w:t xml:space="preserve">  планируется к созданию новых рабочих мест</w:t>
            </w:r>
          </w:p>
        </w:tc>
        <w:tc>
          <w:tcPr>
            <w:tcW w:w="3410" w:type="dxa"/>
            <w:tcBorders>
              <w:top w:val="single" w:sz="6" w:space="0" w:color="auto"/>
              <w:left w:val="single" w:sz="6" w:space="0" w:color="auto"/>
              <w:bottom w:val="single" w:sz="6" w:space="0" w:color="auto"/>
              <w:right w:val="single" w:sz="6" w:space="0" w:color="auto"/>
            </w:tcBorders>
          </w:tcPr>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p>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p>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sidRPr="00AD01D7">
              <w:rPr>
                <w:rFonts w:ascii="Times New Roman" w:hAnsi="Times New Roman" w:cs="Times New Roman"/>
                <w:sz w:val="24"/>
                <w:szCs w:val="24"/>
              </w:rPr>
              <w:t>11,23</w:t>
            </w:r>
          </w:p>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sidRPr="00AD01D7">
              <w:rPr>
                <w:rFonts w:ascii="Times New Roman" w:hAnsi="Times New Roman" w:cs="Times New Roman"/>
                <w:sz w:val="24"/>
                <w:szCs w:val="24"/>
              </w:rPr>
              <w:t>371,0</w:t>
            </w:r>
          </w:p>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sidRPr="00AD01D7">
              <w:rPr>
                <w:rFonts w:ascii="Times New Roman" w:hAnsi="Times New Roman" w:cs="Times New Roman"/>
                <w:sz w:val="24"/>
                <w:szCs w:val="24"/>
              </w:rPr>
              <w:t>198,4</w:t>
            </w:r>
          </w:p>
          <w:p w:rsidR="00C60DBE" w:rsidRPr="00AD01D7" w:rsidRDefault="00C60DBE" w:rsidP="00AA69D9">
            <w:pPr>
              <w:pStyle w:val="ConsPlusNormal"/>
              <w:widowControl/>
              <w:suppressAutoHyphens/>
              <w:ind w:firstLine="0"/>
              <w:jc w:val="center"/>
              <w:rPr>
                <w:rFonts w:ascii="Times New Roman" w:hAnsi="Times New Roman" w:cs="Times New Roman"/>
                <w:sz w:val="24"/>
                <w:szCs w:val="24"/>
              </w:rPr>
            </w:pPr>
            <w:r w:rsidRPr="00AD01D7">
              <w:rPr>
                <w:rFonts w:ascii="Times New Roman" w:hAnsi="Times New Roman" w:cs="Times New Roman"/>
                <w:sz w:val="24"/>
                <w:szCs w:val="24"/>
              </w:rPr>
              <w:t>241</w:t>
            </w:r>
          </w:p>
        </w:tc>
      </w:tr>
      <w:tr w:rsidR="00C60DBE" w:rsidRPr="00E01B79">
        <w:trPr>
          <w:cantSplit/>
          <w:trHeight w:val="369"/>
        </w:trPr>
        <w:tc>
          <w:tcPr>
            <w:tcW w:w="6889" w:type="dxa"/>
            <w:tcBorders>
              <w:top w:val="single" w:sz="6" w:space="0" w:color="auto"/>
              <w:left w:val="single" w:sz="6" w:space="0" w:color="auto"/>
              <w:bottom w:val="single" w:sz="6" w:space="0" w:color="auto"/>
              <w:right w:val="single" w:sz="6" w:space="0" w:color="auto"/>
            </w:tcBorders>
          </w:tcPr>
          <w:p w:rsidR="00C60DBE" w:rsidRPr="00E01B79" w:rsidRDefault="00C60DBE" w:rsidP="00AA69D9">
            <w:pPr>
              <w:suppressAutoHyphens/>
              <w:spacing w:after="0" w:line="240" w:lineRule="auto"/>
              <w:rPr>
                <w:rFonts w:ascii="Times New Roman" w:hAnsi="Times New Roman" w:cs="Times New Roman"/>
                <w:color w:val="000000"/>
                <w:sz w:val="24"/>
                <w:szCs w:val="24"/>
                <w:lang w:eastAsia="ru-RU"/>
              </w:rPr>
            </w:pPr>
            <w:r w:rsidRPr="00E01B79">
              <w:rPr>
                <w:rFonts w:ascii="Times New Roman" w:hAnsi="Times New Roman" w:cs="Times New Roman"/>
                <w:sz w:val="24"/>
                <w:szCs w:val="24"/>
              </w:rPr>
              <w:t>Система организации контроля</w:t>
            </w:r>
            <w:r>
              <w:rPr>
                <w:rFonts w:ascii="Times New Roman" w:hAnsi="Times New Roman" w:cs="Times New Roman"/>
                <w:sz w:val="24"/>
                <w:szCs w:val="24"/>
              </w:rPr>
              <w:t xml:space="preserve"> </w:t>
            </w:r>
            <w:r w:rsidRPr="00E01B79">
              <w:rPr>
                <w:rFonts w:ascii="Times New Roman" w:hAnsi="Times New Roman" w:cs="Times New Roman"/>
                <w:sz w:val="24"/>
                <w:szCs w:val="24"/>
              </w:rPr>
              <w:t xml:space="preserve"> за исполнением Программы</w:t>
            </w:r>
          </w:p>
          <w:p w:rsidR="00C60DBE" w:rsidRPr="00995406" w:rsidRDefault="00C60DBE" w:rsidP="00AA69D9">
            <w:pPr>
              <w:pStyle w:val="ConsPlusNormal"/>
              <w:widowControl/>
              <w:suppressAutoHyphens/>
              <w:ind w:firstLine="0"/>
              <w:jc w:val="both"/>
              <w:rPr>
                <w:rFonts w:ascii="Times New Roman" w:hAnsi="Times New Roman" w:cs="Times New Roman"/>
                <w:color w:val="000000"/>
                <w:sz w:val="24"/>
                <w:szCs w:val="24"/>
              </w:rPr>
            </w:pPr>
          </w:p>
        </w:tc>
        <w:tc>
          <w:tcPr>
            <w:tcW w:w="3410" w:type="dxa"/>
            <w:tcBorders>
              <w:top w:val="single" w:sz="6" w:space="0" w:color="auto"/>
              <w:left w:val="single" w:sz="6" w:space="0" w:color="auto"/>
              <w:bottom w:val="single" w:sz="6" w:space="0" w:color="auto"/>
              <w:right w:val="single" w:sz="6" w:space="0" w:color="auto"/>
            </w:tcBorders>
          </w:tcPr>
          <w:p w:rsidR="00C60DBE" w:rsidRPr="003B00EC" w:rsidRDefault="00C60DBE" w:rsidP="00AA69D9">
            <w:pPr>
              <w:pStyle w:val="ConsPlusNormal"/>
              <w:ind w:firstLine="0"/>
              <w:jc w:val="both"/>
              <w:rPr>
                <w:rFonts w:ascii="Times New Roman" w:hAnsi="Times New Roman" w:cs="Times New Roman"/>
                <w:sz w:val="24"/>
                <w:szCs w:val="24"/>
              </w:rPr>
            </w:pPr>
            <w:r w:rsidRPr="003B00EC">
              <w:rPr>
                <w:rFonts w:ascii="Times New Roman" w:hAnsi="Times New Roman" w:cs="Times New Roman"/>
                <w:sz w:val="24"/>
                <w:szCs w:val="24"/>
              </w:rPr>
              <w:t xml:space="preserve">Администрация </w:t>
            </w:r>
            <w:r>
              <w:rPr>
                <w:rFonts w:ascii="Times New Roman" w:hAnsi="Times New Roman" w:cs="Times New Roman"/>
                <w:sz w:val="24"/>
                <w:szCs w:val="24"/>
              </w:rPr>
              <w:t>Воробьевского</w:t>
            </w:r>
            <w:r w:rsidRPr="003B00EC">
              <w:rPr>
                <w:rFonts w:ascii="Times New Roman" w:hAnsi="Times New Roman" w:cs="Times New Roman"/>
                <w:sz w:val="24"/>
                <w:szCs w:val="24"/>
              </w:rPr>
              <w:t xml:space="preserve"> муниципального района Воронежской области  контролирует своевременное и полное проведение мероприятий и реализацию проектов Программы.</w:t>
            </w:r>
            <w:r>
              <w:rPr>
                <w:rFonts w:ascii="Times New Roman" w:hAnsi="Times New Roman" w:cs="Times New Roman"/>
                <w:sz w:val="24"/>
                <w:szCs w:val="24"/>
              </w:rPr>
              <w:t xml:space="preserve"> </w:t>
            </w:r>
          </w:p>
          <w:p w:rsidR="00C60DBE" w:rsidRPr="005C2D61" w:rsidRDefault="00C60DBE" w:rsidP="00AA69D9">
            <w:pPr>
              <w:pStyle w:val="ConsPlusNormal"/>
              <w:widowControl/>
              <w:suppressAutoHyphens/>
              <w:ind w:firstLine="0"/>
              <w:jc w:val="both"/>
              <w:rPr>
                <w:rFonts w:ascii="Times New Roman" w:hAnsi="Times New Roman" w:cs="Times New Roman"/>
                <w:color w:val="000000"/>
                <w:sz w:val="24"/>
                <w:szCs w:val="24"/>
              </w:rPr>
            </w:pPr>
            <w:r w:rsidRPr="003B00EC">
              <w:rPr>
                <w:rFonts w:ascii="Times New Roman" w:hAnsi="Times New Roman" w:cs="Times New Roman"/>
                <w:sz w:val="24"/>
                <w:szCs w:val="24"/>
              </w:rPr>
              <w:t xml:space="preserve">Административный контроль дополняется текущим </w:t>
            </w:r>
            <w:r>
              <w:rPr>
                <w:rFonts w:ascii="Times New Roman" w:hAnsi="Times New Roman" w:cs="Times New Roman"/>
                <w:sz w:val="24"/>
                <w:szCs w:val="24"/>
              </w:rPr>
              <w:t xml:space="preserve">и </w:t>
            </w:r>
            <w:r w:rsidRPr="003B00EC">
              <w:rPr>
                <w:rFonts w:ascii="Times New Roman" w:hAnsi="Times New Roman" w:cs="Times New Roman"/>
                <w:sz w:val="24"/>
                <w:szCs w:val="24"/>
              </w:rPr>
              <w:t>финансовым контрол</w:t>
            </w:r>
            <w:r>
              <w:rPr>
                <w:rFonts w:ascii="Times New Roman" w:hAnsi="Times New Roman" w:cs="Times New Roman"/>
                <w:sz w:val="24"/>
                <w:szCs w:val="24"/>
              </w:rPr>
              <w:t>ем</w:t>
            </w:r>
            <w:r w:rsidRPr="003B00EC">
              <w:rPr>
                <w:rFonts w:ascii="Times New Roman" w:hAnsi="Times New Roman" w:cs="Times New Roman"/>
                <w:sz w:val="24"/>
                <w:szCs w:val="24"/>
              </w:rPr>
              <w:t xml:space="preserve"> за использованием средств федерального, областного и местного бюджетов в установленном порядке.</w:t>
            </w:r>
          </w:p>
        </w:tc>
      </w:tr>
    </w:tbl>
    <w:p w:rsidR="00C60DBE" w:rsidRPr="005C2D61" w:rsidRDefault="00C60DBE" w:rsidP="003717F4">
      <w:pPr>
        <w:ind w:firstLine="708"/>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b/>
          <w:bCs/>
          <w:sz w:val="28"/>
          <w:szCs w:val="28"/>
        </w:rPr>
        <w:t>Раздел 2.</w:t>
      </w:r>
      <w:r w:rsidRPr="005C2D61">
        <w:rPr>
          <w:rFonts w:ascii="Times New Roman" w:hAnsi="Times New Roman" w:cs="Times New Roman"/>
          <w:b/>
          <w:bCs/>
          <w:sz w:val="28"/>
          <w:szCs w:val="28"/>
        </w:rPr>
        <w:t xml:space="preserve"> ХАРАКТЕРИСТИКА ПРОБЛЕМ, НА </w:t>
      </w:r>
      <w:r>
        <w:rPr>
          <w:rFonts w:ascii="Times New Roman" w:hAnsi="Times New Roman" w:cs="Times New Roman"/>
          <w:b/>
          <w:bCs/>
          <w:sz w:val="28"/>
          <w:szCs w:val="28"/>
        </w:rPr>
        <w:t>Р</w:t>
      </w:r>
      <w:r w:rsidRPr="005C2D61">
        <w:rPr>
          <w:rFonts w:ascii="Times New Roman" w:hAnsi="Times New Roman" w:cs="Times New Roman"/>
          <w:b/>
          <w:bCs/>
          <w:sz w:val="28"/>
          <w:szCs w:val="28"/>
        </w:rPr>
        <w:t>ЕШЕНИЕ</w:t>
      </w:r>
      <w:r>
        <w:rPr>
          <w:rFonts w:ascii="Times New Roman" w:hAnsi="Times New Roman" w:cs="Times New Roman"/>
          <w:b/>
          <w:bCs/>
          <w:sz w:val="28"/>
          <w:szCs w:val="28"/>
        </w:rPr>
        <w:t xml:space="preserve"> </w:t>
      </w:r>
      <w:r w:rsidRPr="005C2D61">
        <w:rPr>
          <w:rFonts w:ascii="Times New Roman" w:hAnsi="Times New Roman" w:cs="Times New Roman"/>
          <w:b/>
          <w:bCs/>
          <w:sz w:val="28"/>
          <w:szCs w:val="28"/>
        </w:rPr>
        <w:t>КОТОРЫХ НАПРАВЛЕНА ПРОГРАММА</w:t>
      </w:r>
    </w:p>
    <w:p w:rsidR="00C60DBE" w:rsidRPr="006C3F7F" w:rsidRDefault="00C60DBE" w:rsidP="006C3F7F">
      <w:pPr>
        <w:autoSpaceDE w:val="0"/>
        <w:autoSpaceDN w:val="0"/>
        <w:adjustRightInd w:val="0"/>
        <w:spacing w:after="0" w:line="240" w:lineRule="auto"/>
        <w:ind w:firstLine="709"/>
        <w:jc w:val="both"/>
        <w:rPr>
          <w:rFonts w:ascii="Times New Roman" w:hAnsi="Times New Roman" w:cs="Times New Roman"/>
          <w:sz w:val="28"/>
          <w:szCs w:val="28"/>
        </w:rPr>
      </w:pPr>
      <w:r w:rsidRPr="006C3F7F">
        <w:rPr>
          <w:rFonts w:ascii="Times New Roman" w:hAnsi="Times New Roman" w:cs="Times New Roman"/>
          <w:sz w:val="28"/>
          <w:szCs w:val="28"/>
        </w:rPr>
        <w:t>Программа комплексного социально-экономического развития муниципального образования (далее - МО) разрабатывается в соответствии с требованиями главы 8 Федерального закона от 06.10.2003 № 131-ФЗ «Об общих принципах организации местного самоуправления в Российской Федерации», является директивным документом, представляющим собой увязанный по ресурсам, исполнителям и срокам комплекс мероприятий, направленных на решение приоритетных для муниципального образования задач.</w:t>
      </w:r>
    </w:p>
    <w:p w:rsidR="00C60DBE" w:rsidRPr="006C3F7F" w:rsidRDefault="00C60DBE" w:rsidP="006C3F7F">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C3F7F">
        <w:rPr>
          <w:rFonts w:ascii="Times New Roman" w:hAnsi="Times New Roman" w:cs="Times New Roman"/>
          <w:sz w:val="28"/>
          <w:szCs w:val="28"/>
        </w:rPr>
        <w:t>Программа комплексного социально-экономического развития МО (далее - Программа) является инструментом реализации Стратегии социально-экономического развития МО (далее – Стратегия). В связи с этим цели и задачи Программы МО должны быть согласованы с основными направлениями и приоритетами Стратегии социально-экономического развития Воронеж</w:t>
      </w:r>
      <w:r>
        <w:rPr>
          <w:rFonts w:ascii="Times New Roman" w:hAnsi="Times New Roman" w:cs="Times New Roman"/>
          <w:sz w:val="28"/>
          <w:szCs w:val="28"/>
        </w:rPr>
        <w:t>ской области и Стратегии развития  Воробьевского муниципального района</w:t>
      </w:r>
      <w:r w:rsidRPr="006C3F7F">
        <w:rPr>
          <w:rFonts w:ascii="Times New Roman" w:hAnsi="Times New Roman" w:cs="Times New Roman"/>
          <w:sz w:val="28"/>
          <w:szCs w:val="28"/>
        </w:rPr>
        <w:t xml:space="preserve">. </w:t>
      </w:r>
    </w:p>
    <w:p w:rsidR="00C60DBE" w:rsidRPr="006C3F7F" w:rsidRDefault="00C60DBE" w:rsidP="006C3F7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C3F7F">
        <w:rPr>
          <w:rFonts w:ascii="Times New Roman" w:hAnsi="Times New Roman" w:cs="Times New Roman"/>
          <w:sz w:val="28"/>
          <w:szCs w:val="28"/>
        </w:rPr>
        <w:t>Программа разрабатывается с учетом требований законов и иных нормативных правовых актов Российской Федерации, Воронежской области, нормативных правовых актов органов местного самоуправления, целей и задач программы социально-экономического развития Воронежской области, а также важнейших целеполагающих документов, определяющих условия социально-экономического развития в регионе.</w:t>
      </w:r>
    </w:p>
    <w:p w:rsidR="00C60DBE" w:rsidRPr="006C3F7F" w:rsidRDefault="00C60DBE" w:rsidP="006C3F7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C3F7F">
        <w:rPr>
          <w:rFonts w:ascii="Times New Roman" w:hAnsi="Times New Roman" w:cs="Times New Roman"/>
          <w:sz w:val="28"/>
          <w:szCs w:val="28"/>
        </w:rPr>
        <w:t xml:space="preserve">Основной целью Программы является достижение эффективного использования конкурентных преимуществ местного природного, производственного и человеческого потенциала для повышения уровня и качества жизни населения и ликвидации возможных будущих угроз, что необходимо для устойчивого развития муниципального образования. </w:t>
      </w:r>
    </w:p>
    <w:p w:rsidR="00C60DBE" w:rsidRDefault="00C60DBE" w:rsidP="003717F4">
      <w:pPr>
        <w:jc w:val="center"/>
        <w:rPr>
          <w:rFonts w:ascii="Times New Roman" w:hAnsi="Times New Roman" w:cs="Times New Roman"/>
          <w:sz w:val="28"/>
          <w:szCs w:val="28"/>
        </w:rPr>
      </w:pPr>
    </w:p>
    <w:p w:rsidR="00C60DBE" w:rsidRDefault="00C60DBE" w:rsidP="003717F4">
      <w:pPr>
        <w:jc w:val="center"/>
        <w:rPr>
          <w:rFonts w:ascii="Times New Roman" w:hAnsi="Times New Roman" w:cs="Times New Roman"/>
          <w:sz w:val="28"/>
          <w:szCs w:val="28"/>
        </w:rPr>
      </w:pPr>
    </w:p>
    <w:p w:rsidR="00C60DBE" w:rsidRDefault="00C60DBE" w:rsidP="003717F4">
      <w:pPr>
        <w:jc w:val="center"/>
        <w:rPr>
          <w:rFonts w:ascii="Times New Roman" w:hAnsi="Times New Roman" w:cs="Times New Roman"/>
          <w:sz w:val="28"/>
          <w:szCs w:val="28"/>
        </w:rPr>
      </w:pPr>
    </w:p>
    <w:p w:rsidR="00C60DBE" w:rsidRDefault="00C60DBE" w:rsidP="003717F4">
      <w:pPr>
        <w:jc w:val="center"/>
        <w:rPr>
          <w:rFonts w:ascii="Times New Roman" w:hAnsi="Times New Roman" w:cs="Times New Roman"/>
          <w:sz w:val="28"/>
          <w:szCs w:val="28"/>
        </w:rPr>
      </w:pPr>
    </w:p>
    <w:p w:rsidR="00C60DBE" w:rsidRDefault="00C60DBE" w:rsidP="003717F4">
      <w:pPr>
        <w:jc w:val="center"/>
        <w:rPr>
          <w:rFonts w:ascii="Times New Roman" w:hAnsi="Times New Roman" w:cs="Times New Roman"/>
          <w:sz w:val="28"/>
          <w:szCs w:val="28"/>
        </w:rPr>
      </w:pPr>
    </w:p>
    <w:p w:rsidR="00C60DBE" w:rsidRDefault="00C60DBE" w:rsidP="003717F4">
      <w:pPr>
        <w:jc w:val="center"/>
        <w:rPr>
          <w:rFonts w:ascii="Times New Roman" w:hAnsi="Times New Roman" w:cs="Times New Roman"/>
          <w:sz w:val="28"/>
          <w:szCs w:val="28"/>
        </w:rPr>
      </w:pPr>
    </w:p>
    <w:p w:rsidR="00C60DBE" w:rsidRDefault="00C60DBE" w:rsidP="003717F4">
      <w:pPr>
        <w:jc w:val="center"/>
        <w:rPr>
          <w:rFonts w:ascii="Times New Roman" w:hAnsi="Times New Roman" w:cs="Times New Roman"/>
          <w:sz w:val="28"/>
          <w:szCs w:val="28"/>
        </w:rPr>
      </w:pPr>
    </w:p>
    <w:p w:rsidR="00C60DBE" w:rsidRDefault="00C60DBE" w:rsidP="003717F4">
      <w:pPr>
        <w:jc w:val="center"/>
        <w:rPr>
          <w:rFonts w:ascii="Times New Roman" w:hAnsi="Times New Roman" w:cs="Times New Roman"/>
          <w:sz w:val="28"/>
          <w:szCs w:val="28"/>
        </w:rPr>
      </w:pPr>
    </w:p>
    <w:p w:rsidR="00C60DBE" w:rsidRDefault="00C60DBE" w:rsidP="003717F4">
      <w:pPr>
        <w:jc w:val="center"/>
        <w:rPr>
          <w:rFonts w:ascii="Times New Roman" w:hAnsi="Times New Roman" w:cs="Times New Roman"/>
          <w:sz w:val="28"/>
          <w:szCs w:val="28"/>
        </w:rPr>
      </w:pPr>
    </w:p>
    <w:p w:rsidR="00C60DBE" w:rsidRDefault="00C60DBE" w:rsidP="003717F4">
      <w:pPr>
        <w:jc w:val="center"/>
        <w:rPr>
          <w:rFonts w:ascii="Times New Roman" w:hAnsi="Times New Roman" w:cs="Times New Roman"/>
          <w:sz w:val="28"/>
          <w:szCs w:val="28"/>
        </w:rPr>
      </w:pPr>
    </w:p>
    <w:p w:rsidR="00C60DBE" w:rsidRDefault="00C60DBE" w:rsidP="003717F4">
      <w:pPr>
        <w:jc w:val="center"/>
        <w:rPr>
          <w:rFonts w:ascii="Times New Roman" w:hAnsi="Times New Roman" w:cs="Times New Roman"/>
          <w:sz w:val="28"/>
          <w:szCs w:val="28"/>
        </w:rPr>
      </w:pPr>
    </w:p>
    <w:p w:rsidR="00C60DBE" w:rsidRDefault="00C60DBE" w:rsidP="003717F4">
      <w:pPr>
        <w:pStyle w:val="ListParagraph"/>
        <w:ind w:left="1434"/>
        <w:jc w:val="center"/>
        <w:rPr>
          <w:sz w:val="28"/>
          <w:szCs w:val="28"/>
        </w:rPr>
      </w:pPr>
      <w:r>
        <w:rPr>
          <w:b/>
          <w:bCs/>
          <w:sz w:val="28"/>
          <w:szCs w:val="28"/>
        </w:rPr>
        <w:t>2.1. Общая характеристика и анализ социально-экономического состояния Воробьёвского муниципального района</w:t>
      </w:r>
    </w:p>
    <w:p w:rsidR="00C60DBE" w:rsidRPr="00695AA2" w:rsidRDefault="00C60DBE" w:rsidP="003B5188">
      <w:pPr>
        <w:spacing w:after="0" w:line="240" w:lineRule="auto"/>
        <w:ind w:firstLine="709"/>
        <w:jc w:val="both"/>
        <w:rPr>
          <w:rFonts w:ascii="Times New Roman" w:hAnsi="Times New Roman" w:cs="Times New Roman"/>
          <w:sz w:val="28"/>
          <w:szCs w:val="28"/>
        </w:rPr>
      </w:pPr>
      <w:r w:rsidRPr="00695AA2">
        <w:rPr>
          <w:rFonts w:ascii="Times New Roman" w:hAnsi="Times New Roman" w:cs="Times New Roman"/>
          <w:sz w:val="28"/>
          <w:szCs w:val="28"/>
        </w:rPr>
        <w:t>Воробьевский ра</w:t>
      </w:r>
      <w:r>
        <w:rPr>
          <w:rFonts w:ascii="Times New Roman" w:hAnsi="Times New Roman" w:cs="Times New Roman"/>
          <w:sz w:val="28"/>
          <w:szCs w:val="28"/>
        </w:rPr>
        <w:t>йон был образован 30 июн</w:t>
      </w:r>
      <w:r w:rsidRPr="00695AA2">
        <w:rPr>
          <w:rFonts w:ascii="Times New Roman" w:hAnsi="Times New Roman" w:cs="Times New Roman"/>
          <w:sz w:val="28"/>
          <w:szCs w:val="28"/>
        </w:rPr>
        <w:t>я 1928 года в составе Центрально-Черноземной области, районным центром которого стало село Во</w:t>
      </w:r>
      <w:r>
        <w:rPr>
          <w:rFonts w:ascii="Times New Roman" w:hAnsi="Times New Roman" w:cs="Times New Roman"/>
          <w:sz w:val="28"/>
          <w:szCs w:val="28"/>
        </w:rPr>
        <w:t xml:space="preserve">робьевка. 21 декабря </w:t>
      </w:r>
      <w:r w:rsidRPr="00695AA2">
        <w:rPr>
          <w:rFonts w:ascii="Times New Roman" w:hAnsi="Times New Roman" w:cs="Times New Roman"/>
          <w:sz w:val="28"/>
          <w:szCs w:val="28"/>
        </w:rPr>
        <w:t>1962 году Воробьевский район был упразднен, а в 1977 году в соответствии с Указом Президиума Верховного Совета РСФСР восстановл</w:t>
      </w:r>
      <w:r>
        <w:rPr>
          <w:rFonts w:ascii="Times New Roman" w:hAnsi="Times New Roman" w:cs="Times New Roman"/>
          <w:sz w:val="28"/>
          <w:szCs w:val="28"/>
        </w:rPr>
        <w:t>ен вновь за счет части Бутурлиновского и Калачеевского районов,</w:t>
      </w:r>
    </w:p>
    <w:p w:rsidR="00C60DBE" w:rsidRPr="00695AA2" w:rsidRDefault="00C60DBE" w:rsidP="003B5188">
      <w:pPr>
        <w:spacing w:after="0" w:line="240" w:lineRule="auto"/>
        <w:ind w:firstLine="709"/>
        <w:jc w:val="both"/>
        <w:rPr>
          <w:rFonts w:ascii="Times New Roman" w:hAnsi="Times New Roman" w:cs="Times New Roman"/>
          <w:sz w:val="28"/>
          <w:szCs w:val="28"/>
        </w:rPr>
      </w:pPr>
      <w:r w:rsidRPr="00695AA2">
        <w:rPr>
          <w:rFonts w:ascii="Times New Roman" w:hAnsi="Times New Roman" w:cs="Times New Roman"/>
          <w:sz w:val="28"/>
          <w:szCs w:val="28"/>
        </w:rPr>
        <w:t xml:space="preserve">Территория Воробьевского района расположена в юго-восточной части Воронежской области и составляет 1236 тыс. кв. м. Калачеевская возвышенность, в пределах  которой расположен наш район, представляет собой возвышенную равнину, глубоко расчлененную долино-балочной и овражной сетью. Поверхность лежит на высоте 200-230 метров над уровнем моря. В пределах района Калачеевская возвышенность расчленена долинами рек Толучеевка и Подгорная. По ботанико-географическому районированию территория Воробьевского района относится к северной части  степной зоны – разновидности крупно дерновых степей. Древесная растительность представлена в основном низкорослым дубом и его спутниками, лесополосы в хозяйствах района  из клена американского, ясеня, тополя, акации белой и желтой, а также кустарников: крушины ломкой, смородины черной, шиповника. До распашки в северной части района преобладали разнотравно-топчаковые-ковыльные, а в южной части – злаковые степи. В настоящее время основные площади степей распаханы и используются под посев сельскохозяйственных культур. </w:t>
      </w:r>
    </w:p>
    <w:p w:rsidR="00C60DBE" w:rsidRPr="00695AA2" w:rsidRDefault="00C60DBE" w:rsidP="003B5188">
      <w:pPr>
        <w:spacing w:after="0" w:line="240" w:lineRule="auto"/>
        <w:ind w:firstLine="709"/>
        <w:jc w:val="both"/>
        <w:rPr>
          <w:rFonts w:ascii="Times New Roman" w:hAnsi="Times New Roman" w:cs="Times New Roman"/>
          <w:sz w:val="28"/>
          <w:szCs w:val="28"/>
        </w:rPr>
      </w:pPr>
      <w:r w:rsidRPr="00695AA2">
        <w:rPr>
          <w:rFonts w:ascii="Times New Roman" w:hAnsi="Times New Roman" w:cs="Times New Roman"/>
          <w:sz w:val="28"/>
          <w:szCs w:val="28"/>
        </w:rPr>
        <w:t>Калачеевская возвышенность характеризуется неглубокими залеганиями докембрийских исторических пород, которые перекрыты толщей коренных пород осадочного происхождения. Меловые отложения представлены песчано-глинистыми породами нижнего мела. Лесовидные и покровные суглинки и глины мощностью 2-3 метра являются преобладающей материнской породой для почв района. Залегают эти породы на водораздельных участках, по всей толще наблюдается включение извести. На склонах, пониженных участках близко подходят к поверхности и являются материнскими породами засоленные третичные глины. На территории района залегают бентонитовые глины. Сравнительно небольшие площади в качестве почвообразующей породы занимают пески. Территория района расположены в зоне черноземом, наибольшие площади в почвенном покрове занимают черноземы обыкновенные и типичные, меньше – выщелоченные.</w:t>
      </w:r>
    </w:p>
    <w:p w:rsidR="00C60DBE" w:rsidRPr="00695AA2" w:rsidRDefault="00C60DBE" w:rsidP="003B5188">
      <w:pPr>
        <w:spacing w:after="0" w:line="240" w:lineRule="auto"/>
        <w:ind w:firstLine="709"/>
        <w:jc w:val="both"/>
        <w:rPr>
          <w:rFonts w:ascii="Times New Roman" w:hAnsi="Times New Roman" w:cs="Times New Roman"/>
          <w:sz w:val="28"/>
          <w:szCs w:val="28"/>
        </w:rPr>
      </w:pPr>
      <w:r w:rsidRPr="00695AA2">
        <w:rPr>
          <w:rFonts w:ascii="Times New Roman" w:hAnsi="Times New Roman" w:cs="Times New Roman"/>
          <w:sz w:val="28"/>
          <w:szCs w:val="28"/>
        </w:rPr>
        <w:t xml:space="preserve">Районный центр Воробьевского района – с. Воробьевка, удаленность от областного центра г. Воронежа – 220 км. </w:t>
      </w:r>
    </w:p>
    <w:p w:rsidR="00C60DBE" w:rsidRPr="00695AA2" w:rsidRDefault="00C60DBE" w:rsidP="003B5188">
      <w:pPr>
        <w:spacing w:after="0" w:line="240" w:lineRule="auto"/>
        <w:ind w:firstLine="709"/>
        <w:jc w:val="both"/>
        <w:rPr>
          <w:rFonts w:ascii="Times New Roman" w:hAnsi="Times New Roman" w:cs="Times New Roman"/>
          <w:sz w:val="28"/>
          <w:szCs w:val="28"/>
        </w:rPr>
      </w:pPr>
      <w:r w:rsidRPr="00695AA2">
        <w:rPr>
          <w:rFonts w:ascii="Times New Roman" w:hAnsi="Times New Roman" w:cs="Times New Roman"/>
          <w:sz w:val="28"/>
          <w:szCs w:val="28"/>
        </w:rPr>
        <w:t>В состав муниципального района входят 11 сельских поселений, на территории которых расположены 28 населенных пунктов. Два хутора «Яруга» и «Луговской» были объявлены «неперспективными» и на данный момент упразднены.</w:t>
      </w:r>
    </w:p>
    <w:p w:rsidR="00C60DBE" w:rsidRPr="00695AA2" w:rsidRDefault="00C60DBE" w:rsidP="003B5188">
      <w:pPr>
        <w:ind w:firstLine="709"/>
        <w:jc w:val="both"/>
        <w:rPr>
          <w:rFonts w:ascii="Times New Roman" w:hAnsi="Times New Roman" w:cs="Times New Roman"/>
          <w:sz w:val="28"/>
          <w:szCs w:val="28"/>
        </w:rPr>
      </w:pPr>
      <w:r w:rsidRPr="00695AA2">
        <w:rPr>
          <w:rFonts w:ascii="Times New Roman" w:hAnsi="Times New Roman" w:cs="Times New Roman"/>
          <w:sz w:val="28"/>
          <w:szCs w:val="28"/>
        </w:rPr>
        <w:t>Воробьевский муниципальный район относится  к сельскохозяйственным районам области, площадь пашни составляет 78</w:t>
      </w:r>
      <w:r>
        <w:rPr>
          <w:rFonts w:ascii="Times New Roman" w:hAnsi="Times New Roman" w:cs="Times New Roman"/>
          <w:sz w:val="28"/>
          <w:szCs w:val="28"/>
        </w:rPr>
        <w:t>.1</w:t>
      </w:r>
      <w:r w:rsidRPr="00695AA2">
        <w:rPr>
          <w:rFonts w:ascii="Times New Roman" w:hAnsi="Times New Roman" w:cs="Times New Roman"/>
          <w:sz w:val="28"/>
          <w:szCs w:val="28"/>
        </w:rPr>
        <w:t xml:space="preserve"> </w:t>
      </w:r>
      <w:r>
        <w:rPr>
          <w:rFonts w:ascii="Times New Roman" w:hAnsi="Times New Roman" w:cs="Times New Roman"/>
          <w:sz w:val="28"/>
          <w:szCs w:val="28"/>
        </w:rPr>
        <w:t>тыс. га (или  82</w:t>
      </w:r>
      <w:r w:rsidRPr="00695AA2">
        <w:rPr>
          <w:rFonts w:ascii="Times New Roman" w:hAnsi="Times New Roman" w:cs="Times New Roman"/>
          <w:sz w:val="28"/>
          <w:szCs w:val="28"/>
        </w:rPr>
        <w:t xml:space="preserve"> % от всей  площади сельскохозяйственных угодий). Агропромышленный комплекс рай</w:t>
      </w:r>
      <w:r>
        <w:rPr>
          <w:rFonts w:ascii="Times New Roman" w:hAnsi="Times New Roman" w:cs="Times New Roman"/>
          <w:sz w:val="28"/>
          <w:szCs w:val="28"/>
        </w:rPr>
        <w:t>она представлен 57</w:t>
      </w:r>
      <w:r w:rsidRPr="00695AA2">
        <w:rPr>
          <w:rFonts w:ascii="Times New Roman" w:hAnsi="Times New Roman" w:cs="Times New Roman"/>
          <w:sz w:val="28"/>
          <w:szCs w:val="28"/>
        </w:rPr>
        <w:t xml:space="preserve"> сельскохозяйственными</w:t>
      </w:r>
      <w:r>
        <w:rPr>
          <w:rFonts w:ascii="Times New Roman" w:hAnsi="Times New Roman" w:cs="Times New Roman"/>
          <w:sz w:val="28"/>
          <w:szCs w:val="28"/>
        </w:rPr>
        <w:t xml:space="preserve">  предприятиями, в том числе  10</w:t>
      </w:r>
      <w:r w:rsidRPr="00695AA2">
        <w:rPr>
          <w:rFonts w:ascii="Times New Roman" w:hAnsi="Times New Roman" w:cs="Times New Roman"/>
          <w:sz w:val="28"/>
          <w:szCs w:val="28"/>
        </w:rPr>
        <w:t xml:space="preserve"> сельскохозяйственных предприятий (ООО, колхоз, ГУП ОПХ «Воробьев</w:t>
      </w:r>
      <w:r>
        <w:rPr>
          <w:rFonts w:ascii="Times New Roman" w:hAnsi="Times New Roman" w:cs="Times New Roman"/>
          <w:sz w:val="28"/>
          <w:szCs w:val="28"/>
        </w:rPr>
        <w:t>ское») и 47</w:t>
      </w:r>
      <w:r w:rsidRPr="00695AA2">
        <w:rPr>
          <w:rFonts w:ascii="Times New Roman" w:hAnsi="Times New Roman" w:cs="Times New Roman"/>
          <w:sz w:val="28"/>
          <w:szCs w:val="28"/>
        </w:rPr>
        <w:t xml:space="preserve"> крестьянских (фермерских) хозяйств,  которые заняты производством и частично переработкой сельскохозяйственной продукции. Численность работников, занятых в сельском хозяйстве (включая лиц, занятых в личном подсобном хозяйстве) составляет 4,5 тыс. человек или 61 % от общего числа занятых в экономике района.</w:t>
      </w:r>
    </w:p>
    <w:p w:rsidR="00C60DBE" w:rsidRPr="00695AA2" w:rsidRDefault="00C60DBE" w:rsidP="00695AA2">
      <w:pPr>
        <w:rPr>
          <w:rFonts w:ascii="Times New Roman" w:hAnsi="Times New Roman" w:cs="Times New Roman"/>
          <w:sz w:val="28"/>
          <w:szCs w:val="28"/>
        </w:rPr>
      </w:pPr>
      <w:r>
        <w:rPr>
          <w:noProof/>
          <w:lang w:eastAsia="ru-RU"/>
        </w:rPr>
        <w:pict>
          <v:shape id="_x0000_s1026" type="#_x0000_t75" style="position:absolute;margin-left:4.95pt;margin-top:-22.85pt;width:447.75pt;height:427.7pt;z-index:-251658240;visibility:visible;mso-wrap-edited:f" o:allowincell="f">
            <v:imagedata r:id="rId8" o:title=""/>
          </v:shape>
          <o:OLEObject Type="Embed" ProgID="Word.Picture.8" ShapeID="_x0000_s1026" DrawAspect="Content" ObjectID="_1383981274" r:id="rId9"/>
        </w:pict>
      </w: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Pr="00695AA2" w:rsidRDefault="00C60DBE" w:rsidP="00695AA2">
      <w:pPr>
        <w:rPr>
          <w:rFonts w:ascii="Times New Roman" w:hAnsi="Times New Roman" w:cs="Times New Roman"/>
          <w:sz w:val="28"/>
          <w:szCs w:val="28"/>
        </w:rPr>
      </w:pPr>
    </w:p>
    <w:p w:rsidR="00C60DBE" w:rsidRDefault="00C60DBE" w:rsidP="00695AA2">
      <w:pPr>
        <w:rPr>
          <w:rFonts w:ascii="Times New Roman" w:hAnsi="Times New Roman" w:cs="Times New Roman"/>
          <w:sz w:val="28"/>
          <w:szCs w:val="28"/>
        </w:rPr>
      </w:pPr>
    </w:p>
    <w:p w:rsidR="00C60DBE" w:rsidRPr="00B51C65" w:rsidRDefault="00C60DBE" w:rsidP="003B5188">
      <w:pPr>
        <w:spacing w:after="0" w:line="240" w:lineRule="auto"/>
        <w:ind w:firstLine="709"/>
        <w:jc w:val="center"/>
        <w:rPr>
          <w:rFonts w:ascii="Times New Roman" w:hAnsi="Times New Roman" w:cs="Times New Roman"/>
          <w:sz w:val="28"/>
          <w:szCs w:val="28"/>
        </w:rPr>
      </w:pPr>
      <w:r w:rsidRPr="00B51C65">
        <w:rPr>
          <w:rFonts w:ascii="Times New Roman" w:hAnsi="Times New Roman" w:cs="Times New Roman"/>
          <w:sz w:val="28"/>
          <w:szCs w:val="28"/>
        </w:rPr>
        <w:t xml:space="preserve">Рисунок </w:t>
      </w:r>
      <w:r>
        <w:rPr>
          <w:rFonts w:ascii="Times New Roman" w:hAnsi="Times New Roman" w:cs="Times New Roman"/>
          <w:sz w:val="28"/>
          <w:szCs w:val="28"/>
        </w:rPr>
        <w:t>2.1</w:t>
      </w:r>
      <w:r w:rsidRPr="00B51C65">
        <w:rPr>
          <w:rFonts w:ascii="Times New Roman" w:hAnsi="Times New Roman" w:cs="Times New Roman"/>
          <w:sz w:val="28"/>
          <w:szCs w:val="28"/>
        </w:rPr>
        <w:t xml:space="preserve"> – </w:t>
      </w:r>
      <w:r>
        <w:rPr>
          <w:rFonts w:ascii="Times New Roman" w:hAnsi="Times New Roman" w:cs="Times New Roman"/>
          <w:sz w:val="28"/>
          <w:szCs w:val="28"/>
        </w:rPr>
        <w:t>Карта района – Перечень основных</w:t>
      </w:r>
      <w:r w:rsidRPr="00B51C65">
        <w:rPr>
          <w:rFonts w:ascii="Times New Roman" w:hAnsi="Times New Roman" w:cs="Times New Roman"/>
          <w:sz w:val="28"/>
          <w:szCs w:val="28"/>
        </w:rPr>
        <w:t xml:space="preserve"> населенных пунктов Воробьёвского муниципального района</w:t>
      </w:r>
    </w:p>
    <w:p w:rsidR="00C60DBE" w:rsidRPr="00695AA2" w:rsidRDefault="00C60DBE" w:rsidP="00695AA2">
      <w:pPr>
        <w:rPr>
          <w:rFonts w:ascii="Times New Roman" w:hAnsi="Times New Roman" w:cs="Times New Roman"/>
          <w:sz w:val="28"/>
          <w:szCs w:val="28"/>
        </w:rPr>
      </w:pPr>
    </w:p>
    <w:p w:rsidR="00C60DBE" w:rsidRPr="00695AA2" w:rsidRDefault="00C60DBE" w:rsidP="003B5188">
      <w:pPr>
        <w:spacing w:after="0" w:line="240" w:lineRule="auto"/>
        <w:ind w:firstLine="709"/>
        <w:jc w:val="both"/>
        <w:rPr>
          <w:rFonts w:ascii="Times New Roman" w:hAnsi="Times New Roman" w:cs="Times New Roman"/>
          <w:sz w:val="28"/>
          <w:szCs w:val="28"/>
        </w:rPr>
      </w:pPr>
      <w:r w:rsidRPr="00695AA2">
        <w:rPr>
          <w:rFonts w:ascii="Times New Roman" w:hAnsi="Times New Roman" w:cs="Times New Roman"/>
          <w:sz w:val="28"/>
          <w:szCs w:val="28"/>
        </w:rPr>
        <w:t>На территории района кроме сельскохозяйственных предприятий рас</w:t>
      </w:r>
      <w:r>
        <w:rPr>
          <w:rFonts w:ascii="Times New Roman" w:hAnsi="Times New Roman" w:cs="Times New Roman"/>
          <w:sz w:val="28"/>
          <w:szCs w:val="28"/>
        </w:rPr>
        <w:t xml:space="preserve">положено </w:t>
      </w:r>
      <w:r w:rsidRPr="00695AA2">
        <w:rPr>
          <w:rFonts w:ascii="Times New Roman" w:hAnsi="Times New Roman" w:cs="Times New Roman"/>
          <w:sz w:val="28"/>
          <w:szCs w:val="28"/>
        </w:rPr>
        <w:t xml:space="preserve">ООО «Воронежагрокомплект» по ремонту сельскохозяйственной техники, муниципальное автотранспортное  предприятие  «Транссервис» осуществляющее пассажирские и грузовые перевозки, муниципальное предприятие «Коммунальное хозяйство». По территории района проходит железная дорога, общей протяженностью 22 км., имеются две железнодорожные станции, вблизи которых расположен склад Воронежского филиала ОАО «Воронежтоппром», обеспечивающий твердым топливом учреждения, предприятия, организации и население района. </w:t>
      </w:r>
    </w:p>
    <w:p w:rsidR="00C60DBE" w:rsidRPr="00695AA2" w:rsidRDefault="00C60DBE" w:rsidP="003B5188">
      <w:pPr>
        <w:spacing w:after="0" w:line="240" w:lineRule="auto"/>
        <w:ind w:firstLine="709"/>
        <w:jc w:val="both"/>
        <w:rPr>
          <w:rFonts w:ascii="Times New Roman" w:hAnsi="Times New Roman" w:cs="Times New Roman"/>
          <w:sz w:val="28"/>
          <w:szCs w:val="28"/>
        </w:rPr>
      </w:pPr>
      <w:r w:rsidRPr="00695AA2">
        <w:rPr>
          <w:rFonts w:ascii="Times New Roman" w:hAnsi="Times New Roman" w:cs="Times New Roman"/>
          <w:sz w:val="28"/>
          <w:szCs w:val="28"/>
        </w:rPr>
        <w:t>Сеть учреждений социально-культурной сферы района представлена: центр</w:t>
      </w:r>
      <w:r>
        <w:rPr>
          <w:rFonts w:ascii="Times New Roman" w:hAnsi="Times New Roman" w:cs="Times New Roman"/>
          <w:sz w:val="28"/>
          <w:szCs w:val="28"/>
        </w:rPr>
        <w:t>альной районной больницей, одной</w:t>
      </w:r>
      <w:r w:rsidRPr="00695AA2">
        <w:rPr>
          <w:rFonts w:ascii="Times New Roman" w:hAnsi="Times New Roman" w:cs="Times New Roman"/>
          <w:sz w:val="28"/>
          <w:szCs w:val="28"/>
        </w:rPr>
        <w:t xml:space="preserve"> участков</w:t>
      </w:r>
      <w:r>
        <w:rPr>
          <w:rFonts w:ascii="Times New Roman" w:hAnsi="Times New Roman" w:cs="Times New Roman"/>
          <w:sz w:val="28"/>
          <w:szCs w:val="28"/>
        </w:rPr>
        <w:t>ой</w:t>
      </w:r>
      <w:r w:rsidRPr="00695AA2">
        <w:rPr>
          <w:rFonts w:ascii="Times New Roman" w:hAnsi="Times New Roman" w:cs="Times New Roman"/>
          <w:sz w:val="28"/>
          <w:szCs w:val="28"/>
        </w:rPr>
        <w:t xml:space="preserve"> больниц</w:t>
      </w:r>
      <w:r>
        <w:rPr>
          <w:rFonts w:ascii="Times New Roman" w:hAnsi="Times New Roman" w:cs="Times New Roman"/>
          <w:sz w:val="28"/>
          <w:szCs w:val="28"/>
        </w:rPr>
        <w:t>ей</w:t>
      </w:r>
      <w:r w:rsidRPr="00695AA2">
        <w:rPr>
          <w:rFonts w:ascii="Times New Roman" w:hAnsi="Times New Roman" w:cs="Times New Roman"/>
          <w:sz w:val="28"/>
          <w:szCs w:val="28"/>
        </w:rPr>
        <w:t>, 5-тью амбулато</w:t>
      </w:r>
      <w:r>
        <w:rPr>
          <w:rFonts w:ascii="Times New Roman" w:hAnsi="Times New Roman" w:cs="Times New Roman"/>
          <w:sz w:val="28"/>
          <w:szCs w:val="28"/>
        </w:rPr>
        <w:t>риями и 17 ФАПами, 23 школами, 11</w:t>
      </w:r>
      <w:r w:rsidRPr="00695AA2">
        <w:rPr>
          <w:rFonts w:ascii="Times New Roman" w:hAnsi="Times New Roman" w:cs="Times New Roman"/>
          <w:sz w:val="28"/>
          <w:szCs w:val="28"/>
        </w:rPr>
        <w:t xml:space="preserve"> детскими дошкольными учреждениями, 23 клубными учреждениями и 22 библиотеками, двумя психоневрологическими интернатами, реабилитационным центром для несовершеннолетних, </w:t>
      </w:r>
      <w:r>
        <w:rPr>
          <w:rFonts w:ascii="Times New Roman" w:hAnsi="Times New Roman" w:cs="Times New Roman"/>
          <w:sz w:val="28"/>
          <w:szCs w:val="28"/>
        </w:rPr>
        <w:t xml:space="preserve">двумя </w:t>
      </w:r>
      <w:r w:rsidRPr="00695AA2">
        <w:rPr>
          <w:rFonts w:ascii="Times New Roman" w:hAnsi="Times New Roman" w:cs="Times New Roman"/>
          <w:sz w:val="28"/>
          <w:szCs w:val="28"/>
        </w:rPr>
        <w:t>Центр</w:t>
      </w:r>
      <w:r>
        <w:rPr>
          <w:rFonts w:ascii="Times New Roman" w:hAnsi="Times New Roman" w:cs="Times New Roman"/>
          <w:sz w:val="28"/>
          <w:szCs w:val="28"/>
        </w:rPr>
        <w:t>ами</w:t>
      </w:r>
      <w:r w:rsidRPr="00695AA2">
        <w:rPr>
          <w:rFonts w:ascii="Times New Roman" w:hAnsi="Times New Roman" w:cs="Times New Roman"/>
          <w:sz w:val="28"/>
          <w:szCs w:val="28"/>
        </w:rPr>
        <w:t xml:space="preserve"> временного проживания граждан пож</w:t>
      </w:r>
      <w:r>
        <w:rPr>
          <w:rFonts w:ascii="Times New Roman" w:hAnsi="Times New Roman" w:cs="Times New Roman"/>
          <w:sz w:val="28"/>
          <w:szCs w:val="28"/>
        </w:rPr>
        <w:t>илого возраста и инвалидов</w:t>
      </w:r>
      <w:r w:rsidRPr="00695AA2">
        <w:rPr>
          <w:rFonts w:ascii="Times New Roman" w:hAnsi="Times New Roman" w:cs="Times New Roman"/>
          <w:sz w:val="28"/>
          <w:szCs w:val="28"/>
        </w:rPr>
        <w:t>.</w:t>
      </w:r>
    </w:p>
    <w:p w:rsidR="00C60DBE" w:rsidRDefault="00C60DBE" w:rsidP="00C72C31">
      <w:pPr>
        <w:spacing w:after="0" w:line="240" w:lineRule="auto"/>
        <w:jc w:val="both"/>
        <w:rPr>
          <w:rFonts w:ascii="Times New Roman" w:hAnsi="Times New Roman" w:cs="Times New Roman"/>
          <w:color w:val="000000"/>
          <w:sz w:val="28"/>
          <w:szCs w:val="28"/>
        </w:rPr>
      </w:pPr>
    </w:p>
    <w:p w:rsidR="00C60DBE" w:rsidRDefault="00C60DBE" w:rsidP="00C72C3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Таблица 2.1 – Число населенных пунктов и количество хозяйственных субъектов Воробьёвского муниципального района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1"/>
        <w:gridCol w:w="1297"/>
        <w:gridCol w:w="793"/>
        <w:gridCol w:w="718"/>
        <w:gridCol w:w="718"/>
        <w:gridCol w:w="826"/>
      </w:tblGrid>
      <w:tr w:rsidR="00C60DBE" w:rsidRPr="00E01B79">
        <w:trPr>
          <w:trHeight w:val="20"/>
        </w:trPr>
        <w:tc>
          <w:tcPr>
            <w:tcW w:w="5501" w:type="dxa"/>
            <w:noWrap/>
            <w:vAlign w:val="bottom"/>
          </w:tcPr>
          <w:p w:rsidR="00C60DBE" w:rsidRPr="00E01B79" w:rsidRDefault="00C60DBE" w:rsidP="00C72C31">
            <w:pPr>
              <w:rPr>
                <w:rFonts w:ascii="Times New Roman" w:hAnsi="Times New Roman" w:cs="Times New Roman"/>
                <w:b/>
                <w:bCs/>
                <w:lang w:eastAsia="ru-RU"/>
              </w:rPr>
            </w:pPr>
            <w:r w:rsidRPr="00E01B79">
              <w:rPr>
                <w:rFonts w:ascii="Times New Roman" w:hAnsi="Times New Roman" w:cs="Times New Roman"/>
                <w:b/>
                <w:bCs/>
                <w:lang w:eastAsia="ru-RU"/>
              </w:rPr>
              <w:t>Наименование показателя </w:t>
            </w:r>
          </w:p>
        </w:tc>
        <w:tc>
          <w:tcPr>
            <w:tcW w:w="1297" w:type="dxa"/>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Единица измерения</w:t>
            </w:r>
          </w:p>
        </w:tc>
        <w:tc>
          <w:tcPr>
            <w:tcW w:w="793" w:type="dxa"/>
            <w:noWrap/>
            <w:vAlign w:val="bottom"/>
          </w:tcPr>
          <w:p w:rsidR="00C60DBE" w:rsidRPr="00E01B79" w:rsidRDefault="00C60DBE" w:rsidP="00C72C31">
            <w:pPr>
              <w:spacing w:after="0" w:line="240" w:lineRule="auto"/>
              <w:ind w:right="-108"/>
              <w:jc w:val="center"/>
              <w:rPr>
                <w:rFonts w:ascii="Times New Roman" w:hAnsi="Times New Roman" w:cs="Times New Roman"/>
                <w:b/>
                <w:bCs/>
                <w:lang w:eastAsia="ru-RU"/>
              </w:rPr>
            </w:pPr>
            <w:r w:rsidRPr="00E01B79">
              <w:rPr>
                <w:rFonts w:ascii="Times New Roman" w:hAnsi="Times New Roman" w:cs="Times New Roman"/>
                <w:b/>
                <w:bCs/>
                <w:lang w:eastAsia="ru-RU"/>
              </w:rPr>
              <w:t>2007 г.</w:t>
            </w:r>
          </w:p>
          <w:p w:rsidR="00C60DBE" w:rsidRPr="00E01B79" w:rsidRDefault="00C60DBE" w:rsidP="00C72C31">
            <w:pPr>
              <w:spacing w:after="0" w:line="240" w:lineRule="auto"/>
              <w:jc w:val="center"/>
              <w:rPr>
                <w:rFonts w:ascii="Times New Roman" w:hAnsi="Times New Roman" w:cs="Times New Roman"/>
                <w:b/>
                <w:bCs/>
                <w:lang w:eastAsia="ru-RU"/>
              </w:rPr>
            </w:pPr>
          </w:p>
        </w:tc>
        <w:tc>
          <w:tcPr>
            <w:tcW w:w="718" w:type="dxa"/>
            <w:noWrap/>
            <w:vAlign w:val="center"/>
          </w:tcPr>
          <w:p w:rsidR="00C60DBE" w:rsidRPr="00E01B79" w:rsidRDefault="00C60DBE" w:rsidP="0008577E">
            <w:pPr>
              <w:spacing w:after="0" w:line="240" w:lineRule="auto"/>
              <w:ind w:right="-108"/>
              <w:jc w:val="center"/>
              <w:rPr>
                <w:rFonts w:ascii="Times New Roman" w:hAnsi="Times New Roman" w:cs="Times New Roman"/>
                <w:b/>
                <w:bCs/>
                <w:lang w:eastAsia="ru-RU"/>
              </w:rPr>
            </w:pPr>
            <w:r w:rsidRPr="00E01B79">
              <w:rPr>
                <w:rFonts w:ascii="Times New Roman" w:hAnsi="Times New Roman" w:cs="Times New Roman"/>
                <w:b/>
                <w:bCs/>
                <w:lang w:eastAsia="ru-RU"/>
              </w:rPr>
              <w:t>2008г.</w:t>
            </w:r>
          </w:p>
        </w:tc>
        <w:tc>
          <w:tcPr>
            <w:tcW w:w="718" w:type="dxa"/>
            <w:noWrap/>
            <w:vAlign w:val="bottom"/>
          </w:tcPr>
          <w:p w:rsidR="00C60DBE" w:rsidRPr="00E01B79" w:rsidRDefault="00C60DBE" w:rsidP="00C72C31">
            <w:pPr>
              <w:spacing w:after="0" w:line="240" w:lineRule="auto"/>
              <w:ind w:right="-108"/>
              <w:jc w:val="center"/>
              <w:rPr>
                <w:rFonts w:ascii="Times New Roman" w:hAnsi="Times New Roman" w:cs="Times New Roman"/>
                <w:b/>
                <w:bCs/>
                <w:lang w:eastAsia="ru-RU"/>
              </w:rPr>
            </w:pPr>
            <w:r w:rsidRPr="00E01B79">
              <w:rPr>
                <w:rFonts w:ascii="Times New Roman" w:hAnsi="Times New Roman" w:cs="Times New Roman"/>
                <w:b/>
                <w:bCs/>
                <w:lang w:eastAsia="ru-RU"/>
              </w:rPr>
              <w:t>2009г.</w:t>
            </w:r>
          </w:p>
          <w:p w:rsidR="00C60DBE" w:rsidRPr="00E01B79" w:rsidRDefault="00C60DBE" w:rsidP="00C72C31">
            <w:pPr>
              <w:spacing w:after="0" w:line="240" w:lineRule="auto"/>
              <w:jc w:val="center"/>
              <w:rPr>
                <w:rFonts w:ascii="Times New Roman" w:hAnsi="Times New Roman" w:cs="Times New Roman"/>
                <w:b/>
                <w:bCs/>
                <w:lang w:eastAsia="ru-RU"/>
              </w:rPr>
            </w:pP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2010г.</w:t>
            </w:r>
          </w:p>
          <w:p w:rsidR="00C60DBE" w:rsidRPr="00E01B79" w:rsidRDefault="00C60DBE" w:rsidP="00C72C31">
            <w:pPr>
              <w:spacing w:after="0" w:line="240" w:lineRule="auto"/>
              <w:jc w:val="center"/>
              <w:rPr>
                <w:rFonts w:ascii="Times New Roman" w:hAnsi="Times New Roman" w:cs="Times New Roman"/>
                <w:b/>
                <w:bCs/>
                <w:lang w:eastAsia="ru-RU"/>
              </w:rPr>
            </w:pP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Число населенных пунктов, всего </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28</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28</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28</w:t>
            </w: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28</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       в том числе:</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городов </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 </w:t>
            </w:r>
          </w:p>
        </w:tc>
        <w:tc>
          <w:tcPr>
            <w:tcW w:w="793"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718"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718"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826"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поселков городского типа </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 </w:t>
            </w:r>
          </w:p>
        </w:tc>
        <w:tc>
          <w:tcPr>
            <w:tcW w:w="793"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718"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718"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826"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сельских населенных пунктов</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 </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28</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28</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28</w:t>
            </w: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28</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Число предприятий, организаций, учреждений, всего</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 </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151</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141</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141</w:t>
            </w: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140</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       в том числе:</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 </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промышленных </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 </w:t>
            </w:r>
          </w:p>
        </w:tc>
        <w:tc>
          <w:tcPr>
            <w:tcW w:w="793"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718"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718"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p>
        </w:tc>
        <w:tc>
          <w:tcPr>
            <w:tcW w:w="826"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сельскохозяйственных, всего </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 </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57</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57</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57</w:t>
            </w: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57</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   из них: фермерских хозяйств </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 </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44</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44</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44</w:t>
            </w: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47</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строительных </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 </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w:t>
            </w: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транспортных </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 ед.</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w:t>
            </w: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торговых и общественного питания </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 </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29</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24</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23</w:t>
            </w: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23</w:t>
            </w: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прочих производственной сферы </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 </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p>
        </w:tc>
      </w:tr>
      <w:tr w:rsidR="00C60DBE" w:rsidRPr="00E01B79">
        <w:trPr>
          <w:trHeight w:val="20"/>
        </w:trPr>
        <w:tc>
          <w:tcPr>
            <w:tcW w:w="55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организаций и учреждений непроизводственной сферы</w:t>
            </w:r>
          </w:p>
        </w:tc>
        <w:tc>
          <w:tcPr>
            <w:tcW w:w="1297"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ед. </w:t>
            </w:r>
          </w:p>
        </w:tc>
        <w:tc>
          <w:tcPr>
            <w:tcW w:w="793"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62</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57</w:t>
            </w:r>
          </w:p>
        </w:tc>
        <w:tc>
          <w:tcPr>
            <w:tcW w:w="718"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58</w:t>
            </w:r>
          </w:p>
        </w:tc>
        <w:tc>
          <w:tcPr>
            <w:tcW w:w="826" w:type="dxa"/>
            <w:noWrap/>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57</w:t>
            </w:r>
          </w:p>
        </w:tc>
      </w:tr>
    </w:tbl>
    <w:p w:rsidR="00C60DBE" w:rsidRDefault="00C60DBE" w:rsidP="00C72C31">
      <w:pPr>
        <w:spacing w:after="0" w:line="240" w:lineRule="auto"/>
        <w:ind w:firstLine="709"/>
        <w:jc w:val="both"/>
        <w:rPr>
          <w:rFonts w:ascii="Times New Roman" w:hAnsi="Times New Roman" w:cs="Times New Roman"/>
          <w:color w:val="000000"/>
          <w:sz w:val="28"/>
          <w:szCs w:val="28"/>
        </w:rPr>
      </w:pPr>
    </w:p>
    <w:p w:rsidR="00C60DBE" w:rsidRPr="006E2B45" w:rsidRDefault="00C60DBE" w:rsidP="00C72C3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Приоритетным</w:t>
      </w:r>
      <w:r w:rsidRPr="006E2B45">
        <w:rPr>
          <w:rFonts w:ascii="Times New Roman" w:hAnsi="Times New Roman" w:cs="Times New Roman"/>
          <w:color w:val="000000"/>
          <w:sz w:val="28"/>
          <w:szCs w:val="28"/>
        </w:rPr>
        <w:t xml:space="preserve"> видом деятельности предприятий </w:t>
      </w:r>
      <w:r>
        <w:rPr>
          <w:rFonts w:ascii="Times New Roman" w:hAnsi="Times New Roman" w:cs="Times New Roman"/>
          <w:color w:val="000000"/>
          <w:sz w:val="28"/>
          <w:szCs w:val="28"/>
        </w:rPr>
        <w:t xml:space="preserve">Воробьёвского </w:t>
      </w:r>
      <w:r w:rsidRPr="006E2B45">
        <w:rPr>
          <w:rFonts w:ascii="Times New Roman" w:hAnsi="Times New Roman" w:cs="Times New Roman"/>
          <w:color w:val="000000"/>
          <w:sz w:val="28"/>
          <w:szCs w:val="28"/>
        </w:rPr>
        <w:t xml:space="preserve">муниципального района является сельское хозяйство, в основном растениеводство, практически отсутствуют промышленные предприятия, в том числе по переработке сельскохозяйственной продукции. </w:t>
      </w:r>
      <w:r w:rsidRPr="00E87720">
        <w:rPr>
          <w:rFonts w:ascii="Times New Roman" w:hAnsi="Times New Roman" w:cs="Times New Roman"/>
          <w:color w:val="000000"/>
          <w:sz w:val="28"/>
          <w:szCs w:val="28"/>
        </w:rPr>
        <w:t>Расположенные по соседству муниципальные районы  Бутурлиновский, Павловский, Калачеевский, Новохоперский  и Волгоградская область являются более индустриально развитыми</w:t>
      </w:r>
      <w:r w:rsidRPr="006E2B45">
        <w:rPr>
          <w:rFonts w:ascii="Times New Roman" w:hAnsi="Times New Roman" w:cs="Times New Roman"/>
          <w:color w:val="000000"/>
          <w:sz w:val="28"/>
          <w:szCs w:val="28"/>
        </w:rPr>
        <w:t xml:space="preserve"> по сравнению с </w:t>
      </w:r>
      <w:r>
        <w:rPr>
          <w:rFonts w:ascii="Times New Roman" w:hAnsi="Times New Roman" w:cs="Times New Roman"/>
          <w:color w:val="000000"/>
          <w:sz w:val="28"/>
          <w:szCs w:val="28"/>
        </w:rPr>
        <w:t>Воробьёвским</w:t>
      </w:r>
      <w:r w:rsidRPr="006E2B45">
        <w:rPr>
          <w:rFonts w:ascii="Times New Roman" w:hAnsi="Times New Roman" w:cs="Times New Roman"/>
          <w:color w:val="000000"/>
          <w:sz w:val="28"/>
          <w:szCs w:val="28"/>
        </w:rPr>
        <w:t xml:space="preserve">. На их территории успешно работают промышленные предприятия различной направленности, в том числе по переработке сельскохозяйственной продукции. В связи с этим выпускаемая на территории </w:t>
      </w:r>
      <w:r>
        <w:rPr>
          <w:rFonts w:ascii="Times New Roman" w:hAnsi="Times New Roman" w:cs="Times New Roman"/>
          <w:color w:val="000000"/>
          <w:sz w:val="28"/>
          <w:szCs w:val="28"/>
        </w:rPr>
        <w:t>Воробьёвского</w:t>
      </w:r>
      <w:r w:rsidRPr="006E2B4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w:t>
      </w:r>
      <w:r w:rsidRPr="006E2B45">
        <w:rPr>
          <w:rFonts w:ascii="Times New Roman" w:hAnsi="Times New Roman" w:cs="Times New Roman"/>
          <w:color w:val="000000"/>
          <w:sz w:val="28"/>
          <w:szCs w:val="28"/>
        </w:rPr>
        <w:t>района сельскохозяйственная продукция направляется к ним. Сдерживающими факторами для привлечения крупных внешних инвесторов являются:</w:t>
      </w:r>
    </w:p>
    <w:p w:rsidR="00C60DBE" w:rsidRPr="006E2B45" w:rsidRDefault="00C60DBE" w:rsidP="00C72C31">
      <w:pPr>
        <w:spacing w:after="0" w:line="240" w:lineRule="auto"/>
        <w:ind w:firstLine="709"/>
        <w:jc w:val="both"/>
        <w:rPr>
          <w:rFonts w:ascii="Times New Roman" w:hAnsi="Times New Roman" w:cs="Times New Roman"/>
          <w:color w:val="000000"/>
          <w:sz w:val="28"/>
          <w:szCs w:val="28"/>
        </w:rPr>
      </w:pPr>
      <w:r w:rsidRPr="006E2B45">
        <w:rPr>
          <w:rFonts w:ascii="Times New Roman" w:hAnsi="Times New Roman" w:cs="Times New Roman"/>
          <w:color w:val="000000"/>
          <w:sz w:val="28"/>
          <w:szCs w:val="28"/>
        </w:rPr>
        <w:t>- удаленность от областного центра, отсутствие ценных полезных ископаемых;</w:t>
      </w:r>
    </w:p>
    <w:p w:rsidR="00C60DBE" w:rsidRPr="006E2B45" w:rsidRDefault="00C60DBE" w:rsidP="00C72C31">
      <w:pPr>
        <w:spacing w:after="0" w:line="240" w:lineRule="auto"/>
        <w:ind w:firstLine="709"/>
        <w:jc w:val="both"/>
        <w:rPr>
          <w:rFonts w:ascii="Times New Roman" w:hAnsi="Times New Roman" w:cs="Times New Roman"/>
          <w:color w:val="000000"/>
          <w:sz w:val="28"/>
          <w:szCs w:val="28"/>
        </w:rPr>
      </w:pPr>
      <w:r w:rsidRPr="006E2B45">
        <w:rPr>
          <w:rFonts w:ascii="Times New Roman" w:hAnsi="Times New Roman" w:cs="Times New Roman"/>
          <w:color w:val="000000"/>
          <w:sz w:val="28"/>
          <w:szCs w:val="28"/>
        </w:rPr>
        <w:t>- опережающий уровень развития соседних территорий;</w:t>
      </w:r>
    </w:p>
    <w:p w:rsidR="00C60DBE" w:rsidRPr="006E2B45" w:rsidRDefault="00C60DBE" w:rsidP="00C72C31">
      <w:pPr>
        <w:spacing w:after="0" w:line="240" w:lineRule="auto"/>
        <w:ind w:firstLine="709"/>
        <w:jc w:val="both"/>
        <w:rPr>
          <w:rFonts w:ascii="Times New Roman" w:hAnsi="Times New Roman" w:cs="Times New Roman"/>
          <w:color w:val="000000"/>
          <w:sz w:val="28"/>
          <w:szCs w:val="28"/>
        </w:rPr>
      </w:pPr>
      <w:r w:rsidRPr="006E2B45">
        <w:rPr>
          <w:rFonts w:ascii="Times New Roman" w:hAnsi="Times New Roman" w:cs="Times New Roman"/>
          <w:color w:val="000000"/>
          <w:sz w:val="28"/>
          <w:szCs w:val="28"/>
        </w:rPr>
        <w:t>- ограниченная численность высококвалифицированных кадров.</w:t>
      </w:r>
    </w:p>
    <w:p w:rsidR="00C60DBE" w:rsidRDefault="00C60DBE" w:rsidP="00C72C31">
      <w:pPr>
        <w:spacing w:after="0" w:line="240" w:lineRule="auto"/>
        <w:ind w:firstLine="709"/>
        <w:jc w:val="both"/>
        <w:rPr>
          <w:rFonts w:ascii="Times New Roman" w:hAnsi="Times New Roman" w:cs="Times New Roman"/>
          <w:b/>
          <w:bCs/>
          <w:i/>
          <w:iCs/>
          <w:sz w:val="28"/>
          <w:szCs w:val="28"/>
        </w:rPr>
      </w:pPr>
    </w:p>
    <w:p w:rsidR="00C60DBE" w:rsidRPr="00C72C31" w:rsidRDefault="00C60DBE" w:rsidP="00C72C31">
      <w:pPr>
        <w:spacing w:after="0" w:line="240" w:lineRule="auto"/>
        <w:ind w:firstLine="709"/>
        <w:jc w:val="both"/>
        <w:rPr>
          <w:rFonts w:ascii="Times New Roman" w:hAnsi="Times New Roman" w:cs="Times New Roman"/>
          <w:b/>
          <w:bCs/>
          <w:i/>
          <w:iCs/>
          <w:sz w:val="28"/>
          <w:szCs w:val="28"/>
        </w:rPr>
      </w:pPr>
      <w:r w:rsidRPr="00C72C31">
        <w:rPr>
          <w:rFonts w:ascii="Times New Roman" w:hAnsi="Times New Roman" w:cs="Times New Roman"/>
          <w:b/>
          <w:bCs/>
          <w:i/>
          <w:iCs/>
          <w:sz w:val="28"/>
          <w:szCs w:val="28"/>
        </w:rPr>
        <w:t>Природные ресурсы.</w:t>
      </w:r>
    </w:p>
    <w:p w:rsidR="00C60DBE" w:rsidRPr="005B4743" w:rsidRDefault="00C60DBE" w:rsidP="00C72C31">
      <w:pPr>
        <w:spacing w:after="0" w:line="240" w:lineRule="auto"/>
        <w:ind w:firstLine="709"/>
        <w:jc w:val="both"/>
        <w:rPr>
          <w:rFonts w:ascii="Times New Roman" w:hAnsi="Times New Roman" w:cs="Times New Roman"/>
          <w:sz w:val="28"/>
          <w:szCs w:val="28"/>
        </w:rPr>
      </w:pPr>
      <w:r w:rsidRPr="005B4743">
        <w:rPr>
          <w:rFonts w:ascii="Times New Roman" w:hAnsi="Times New Roman" w:cs="Times New Roman"/>
          <w:sz w:val="28"/>
          <w:szCs w:val="28"/>
        </w:rPr>
        <w:t xml:space="preserve">Климат на территории </w:t>
      </w:r>
      <w:r>
        <w:rPr>
          <w:rFonts w:ascii="Times New Roman" w:hAnsi="Times New Roman" w:cs="Times New Roman"/>
          <w:sz w:val="28"/>
          <w:szCs w:val="28"/>
        </w:rPr>
        <w:t>Воробьёвского муниципального района</w:t>
      </w:r>
      <w:r w:rsidRPr="005B4743">
        <w:rPr>
          <w:rFonts w:ascii="Times New Roman" w:hAnsi="Times New Roman" w:cs="Times New Roman"/>
          <w:sz w:val="28"/>
          <w:szCs w:val="28"/>
        </w:rPr>
        <w:t xml:space="preserve"> умеренно-континентальный. Среднегодовая температура от +5</w:t>
      </w:r>
      <w:r>
        <w:rPr>
          <w:rFonts w:ascii="Times New Roman" w:hAnsi="Times New Roman" w:cs="Times New Roman"/>
          <w:sz w:val="28"/>
          <w:szCs w:val="28"/>
        </w:rPr>
        <w:t>,5</w:t>
      </w:r>
      <w:r w:rsidRPr="005B4743">
        <w:rPr>
          <w:rFonts w:ascii="Times New Roman" w:hAnsi="Times New Roman" w:cs="Times New Roman"/>
          <w:sz w:val="28"/>
          <w:szCs w:val="28"/>
        </w:rPr>
        <w:t xml:space="preserve"> градусов. Среднегодовое количество осадков составляет 450-5</w:t>
      </w:r>
      <w:r>
        <w:rPr>
          <w:rFonts w:ascii="Times New Roman" w:hAnsi="Times New Roman" w:cs="Times New Roman"/>
          <w:sz w:val="28"/>
          <w:szCs w:val="28"/>
        </w:rPr>
        <w:t>00</w:t>
      </w:r>
      <w:r w:rsidRPr="005B4743">
        <w:rPr>
          <w:rFonts w:ascii="Times New Roman" w:hAnsi="Times New Roman" w:cs="Times New Roman"/>
          <w:sz w:val="28"/>
          <w:szCs w:val="28"/>
        </w:rPr>
        <w:t xml:space="preserve"> мм. Среднегодовой максимум температур - +3</w:t>
      </w:r>
      <w:r>
        <w:rPr>
          <w:rFonts w:ascii="Times New Roman" w:hAnsi="Times New Roman" w:cs="Times New Roman"/>
          <w:sz w:val="28"/>
          <w:szCs w:val="28"/>
        </w:rPr>
        <w:t>7</w:t>
      </w:r>
      <w:r w:rsidRPr="005B4743">
        <w:rPr>
          <w:rFonts w:ascii="Times New Roman" w:hAnsi="Times New Roman" w:cs="Times New Roman"/>
          <w:sz w:val="28"/>
          <w:szCs w:val="28"/>
        </w:rPr>
        <w:t>...+3</w:t>
      </w:r>
      <w:r>
        <w:rPr>
          <w:rFonts w:ascii="Times New Roman" w:hAnsi="Times New Roman" w:cs="Times New Roman"/>
          <w:sz w:val="28"/>
          <w:szCs w:val="28"/>
        </w:rPr>
        <w:t>9</w:t>
      </w:r>
      <w:r w:rsidRPr="005B4743">
        <w:rPr>
          <w:rFonts w:ascii="Times New Roman" w:hAnsi="Times New Roman" w:cs="Times New Roman"/>
          <w:sz w:val="28"/>
          <w:szCs w:val="28"/>
        </w:rPr>
        <w:t xml:space="preserve"> градусов, минимум - -2</w:t>
      </w:r>
      <w:r>
        <w:rPr>
          <w:rFonts w:ascii="Times New Roman" w:hAnsi="Times New Roman" w:cs="Times New Roman"/>
          <w:sz w:val="28"/>
          <w:szCs w:val="28"/>
        </w:rPr>
        <w:t>9</w:t>
      </w:r>
      <w:r w:rsidRPr="005B4743">
        <w:rPr>
          <w:rFonts w:ascii="Times New Roman" w:hAnsi="Times New Roman" w:cs="Times New Roman"/>
          <w:sz w:val="28"/>
          <w:szCs w:val="28"/>
        </w:rPr>
        <w:t>...-3</w:t>
      </w:r>
      <w:r>
        <w:rPr>
          <w:rFonts w:ascii="Times New Roman" w:hAnsi="Times New Roman" w:cs="Times New Roman"/>
          <w:sz w:val="28"/>
          <w:szCs w:val="28"/>
        </w:rPr>
        <w:t>2</w:t>
      </w:r>
      <w:r w:rsidRPr="005B4743">
        <w:rPr>
          <w:rFonts w:ascii="Times New Roman" w:hAnsi="Times New Roman" w:cs="Times New Roman"/>
          <w:sz w:val="28"/>
          <w:szCs w:val="28"/>
        </w:rPr>
        <w:t xml:space="preserve"> градусов. Даты перехода среднесуточной температуры через 0 град. весной - 4 апреля, осенью - 7 ноября. Продолжительность безморозного периода составляет 22</w:t>
      </w:r>
      <w:r>
        <w:rPr>
          <w:rFonts w:ascii="Times New Roman" w:hAnsi="Times New Roman" w:cs="Times New Roman"/>
          <w:sz w:val="28"/>
          <w:szCs w:val="28"/>
        </w:rPr>
        <w:t>5</w:t>
      </w:r>
      <w:r w:rsidRPr="005B4743">
        <w:rPr>
          <w:rFonts w:ascii="Times New Roman" w:hAnsi="Times New Roman" w:cs="Times New Roman"/>
          <w:sz w:val="28"/>
          <w:szCs w:val="28"/>
        </w:rPr>
        <w:t>…2</w:t>
      </w:r>
      <w:r>
        <w:rPr>
          <w:rFonts w:ascii="Times New Roman" w:hAnsi="Times New Roman" w:cs="Times New Roman"/>
          <w:sz w:val="28"/>
          <w:szCs w:val="28"/>
        </w:rPr>
        <w:t>30</w:t>
      </w:r>
      <w:r w:rsidRPr="005B4743">
        <w:rPr>
          <w:rFonts w:ascii="Times New Roman" w:hAnsi="Times New Roman" w:cs="Times New Roman"/>
          <w:sz w:val="28"/>
          <w:szCs w:val="28"/>
        </w:rPr>
        <w:t xml:space="preserve"> дней. Это способствует выращиванию таких сельскохозяйственных культур, как пшеница, ячмень, овес, гречиха, картофель, горох, свекла, подсолнечник, огурцы. Среднегодовые даты первых осенних заморозков - 30 сентября, выпадения первого снега - 19 ноября, образования устойчивого снежного покрова - 4 декабря. Высота снежного покрова в конце зимы от 1</w:t>
      </w:r>
      <w:r>
        <w:rPr>
          <w:rFonts w:ascii="Times New Roman" w:hAnsi="Times New Roman" w:cs="Times New Roman"/>
          <w:sz w:val="28"/>
          <w:szCs w:val="28"/>
        </w:rPr>
        <w:t>2</w:t>
      </w:r>
      <w:r w:rsidRPr="005B4743">
        <w:rPr>
          <w:rFonts w:ascii="Times New Roman" w:hAnsi="Times New Roman" w:cs="Times New Roman"/>
          <w:sz w:val="28"/>
          <w:szCs w:val="28"/>
        </w:rPr>
        <w:t xml:space="preserve"> см при среднегодовом количестве дней со снежным покровом - 1</w:t>
      </w:r>
      <w:r>
        <w:rPr>
          <w:rFonts w:ascii="Times New Roman" w:hAnsi="Times New Roman" w:cs="Times New Roman"/>
          <w:sz w:val="28"/>
          <w:szCs w:val="28"/>
        </w:rPr>
        <w:t>15</w:t>
      </w:r>
      <w:r w:rsidRPr="005B4743">
        <w:rPr>
          <w:rFonts w:ascii="Times New Roman" w:hAnsi="Times New Roman" w:cs="Times New Roman"/>
          <w:sz w:val="28"/>
          <w:szCs w:val="28"/>
        </w:rPr>
        <w:t>, до 25 см при среднегодовом количестве дней со снежным покровом - 1</w:t>
      </w:r>
      <w:r>
        <w:rPr>
          <w:rFonts w:ascii="Times New Roman" w:hAnsi="Times New Roman" w:cs="Times New Roman"/>
          <w:sz w:val="28"/>
          <w:szCs w:val="28"/>
        </w:rPr>
        <w:t>30</w:t>
      </w:r>
      <w:r w:rsidRPr="005B4743">
        <w:rPr>
          <w:rFonts w:ascii="Times New Roman" w:hAnsi="Times New Roman" w:cs="Times New Roman"/>
          <w:sz w:val="28"/>
          <w:szCs w:val="28"/>
        </w:rPr>
        <w:t xml:space="preserve">. </w:t>
      </w:r>
    </w:p>
    <w:p w:rsidR="00C60DBE" w:rsidRDefault="00C60DBE" w:rsidP="00C72C31">
      <w:pPr>
        <w:spacing w:after="0" w:line="240" w:lineRule="auto"/>
        <w:ind w:firstLine="709"/>
        <w:jc w:val="both"/>
        <w:rPr>
          <w:rFonts w:ascii="Times New Roman" w:hAnsi="Times New Roman" w:cs="Times New Roman"/>
          <w:sz w:val="28"/>
          <w:szCs w:val="28"/>
        </w:rPr>
      </w:pPr>
      <w:r w:rsidRPr="001220CE">
        <w:rPr>
          <w:rFonts w:ascii="Times New Roman" w:hAnsi="Times New Roman" w:cs="Times New Roman"/>
          <w:sz w:val="28"/>
          <w:szCs w:val="28"/>
        </w:rPr>
        <w:t>Почвенный покров земель района представлен, в основном, черноземами типичными и выщелоченными. Встречаются также лугово-черноземные почвы, солонцы, пойменные почвы и почвы овражно-балочных склонов глинистого и тяжело-суглинистого механического состава. Почвенно-климатические условия благоприятны для сельского хозяйства.</w:t>
      </w:r>
    </w:p>
    <w:p w:rsidR="00C60DBE" w:rsidRPr="00A775D8" w:rsidRDefault="00C60DBE" w:rsidP="00C72C31">
      <w:pPr>
        <w:spacing w:after="0" w:line="240" w:lineRule="auto"/>
        <w:ind w:firstLine="709"/>
        <w:jc w:val="both"/>
        <w:rPr>
          <w:rFonts w:ascii="Times New Roman" w:hAnsi="Times New Roman" w:cs="Times New Roman"/>
          <w:sz w:val="28"/>
          <w:szCs w:val="28"/>
        </w:rPr>
      </w:pPr>
      <w:r w:rsidRPr="00A775D8">
        <w:rPr>
          <w:rFonts w:ascii="Times New Roman" w:hAnsi="Times New Roman" w:cs="Times New Roman"/>
          <w:sz w:val="28"/>
          <w:szCs w:val="28"/>
        </w:rPr>
        <w:t>Минерально-сырьевая база района слабая. Полезные ископаемые – глина и песок. Отсутствие ценных полезных ископаемых снижает привлекательность территории для размещения крупных промышленных производств.</w:t>
      </w:r>
    </w:p>
    <w:p w:rsidR="00C60DBE" w:rsidRPr="001A52A8" w:rsidRDefault="00C60DBE" w:rsidP="00C72C31">
      <w:pPr>
        <w:spacing w:after="0" w:line="240" w:lineRule="auto"/>
        <w:ind w:firstLine="709"/>
        <w:jc w:val="both"/>
        <w:rPr>
          <w:rFonts w:ascii="Times New Roman" w:hAnsi="Times New Roman" w:cs="Times New Roman"/>
          <w:sz w:val="28"/>
          <w:szCs w:val="28"/>
        </w:rPr>
      </w:pPr>
      <w:r w:rsidRPr="001A52A8">
        <w:rPr>
          <w:rFonts w:ascii="Times New Roman" w:hAnsi="Times New Roman" w:cs="Times New Roman"/>
          <w:sz w:val="28"/>
          <w:szCs w:val="28"/>
        </w:rPr>
        <w:t xml:space="preserve">Территория Воробьевского района расположена в юго-восточной части Воронежской области и составляет 1236 тыс. кв. м. Калачеевская возвышенность, в пределах  которой расположен наш район, представляет собой возвышенную равнину, глубоко </w:t>
      </w:r>
      <w:r w:rsidRPr="00E87720">
        <w:rPr>
          <w:rFonts w:ascii="Times New Roman" w:hAnsi="Times New Roman" w:cs="Times New Roman"/>
          <w:sz w:val="28"/>
          <w:szCs w:val="28"/>
        </w:rPr>
        <w:t>расчлененную долино-балочной и овражной сетью. В пределах района Калачеевская возвышенность расч</w:t>
      </w:r>
      <w:r w:rsidRPr="001A52A8">
        <w:rPr>
          <w:rFonts w:ascii="Times New Roman" w:hAnsi="Times New Roman" w:cs="Times New Roman"/>
          <w:sz w:val="28"/>
          <w:szCs w:val="28"/>
        </w:rPr>
        <w:t xml:space="preserve">ленена долинами рек Толучеевка и Подгорная. По ботанико-географическому районированию территория Воробьевского района относится к северной части  степной зоны – разновидности крупно дерновых степей. Древесная растительность представлена в основном низкорослым дубом и его спутниками, лесополосы в хозяйствах района из клена американского, ясеня, тополя, акации белой и желтой, а также кустарников: крушины ломкой, смородины черной, шиповника. До распашки в северной части района преобладали разнотравно-топчаковые-ковыльные, а в южной части – злаковые степи. В настоящее время основные площади степей распаханы и используются под посев сельскохозяйственных культур. </w:t>
      </w:r>
    </w:p>
    <w:p w:rsidR="00C60DBE" w:rsidRPr="001A52A8" w:rsidRDefault="00C60DBE" w:rsidP="00C72C31">
      <w:pPr>
        <w:spacing w:after="0" w:line="240" w:lineRule="auto"/>
        <w:ind w:firstLine="709"/>
        <w:jc w:val="both"/>
        <w:rPr>
          <w:rFonts w:ascii="Times New Roman" w:hAnsi="Times New Roman" w:cs="Times New Roman"/>
          <w:sz w:val="28"/>
          <w:szCs w:val="28"/>
        </w:rPr>
      </w:pPr>
      <w:r w:rsidRPr="001A52A8">
        <w:rPr>
          <w:rFonts w:ascii="Times New Roman" w:hAnsi="Times New Roman" w:cs="Times New Roman"/>
          <w:sz w:val="28"/>
          <w:szCs w:val="28"/>
        </w:rPr>
        <w:t>Калачеевская возвышенность характеризуется неглубокими залеганиями докембрийских исторических пород, которые перекрыты толщей коренных пород осадочного происхождения. Меловые отложения представлены песчано-глинистыми породами нижнего мела. Лесовидные и покровные суглинки и глины мощностью 2-3 метра являются преобладающей материнской породой для почв района. Залегают эти породы на водораздельных участках, по всей толще наблюдается включение извести. На склонах, пониженных участках близко подходят к поверхности и являются материнскими породами засоленные третичные глины. На территории района залегают бентонитовые глины. Сравнительно небольшие площади в качестве почвообразующей породы занимают песк</w:t>
      </w:r>
      <w:r>
        <w:rPr>
          <w:rFonts w:ascii="Times New Roman" w:hAnsi="Times New Roman" w:cs="Times New Roman"/>
          <w:sz w:val="28"/>
          <w:szCs w:val="28"/>
        </w:rPr>
        <w:t>и. Территория района расположена</w:t>
      </w:r>
      <w:r w:rsidRPr="001A52A8">
        <w:rPr>
          <w:rFonts w:ascii="Times New Roman" w:hAnsi="Times New Roman" w:cs="Times New Roman"/>
          <w:sz w:val="28"/>
          <w:szCs w:val="28"/>
        </w:rPr>
        <w:t xml:space="preserve"> в зоне черноземо</w:t>
      </w:r>
      <w:r>
        <w:rPr>
          <w:rFonts w:ascii="Times New Roman" w:hAnsi="Times New Roman" w:cs="Times New Roman"/>
          <w:sz w:val="28"/>
          <w:szCs w:val="28"/>
        </w:rPr>
        <w:t>в</w:t>
      </w:r>
      <w:r w:rsidRPr="001A52A8">
        <w:rPr>
          <w:rFonts w:ascii="Times New Roman" w:hAnsi="Times New Roman" w:cs="Times New Roman"/>
          <w:sz w:val="28"/>
          <w:szCs w:val="28"/>
        </w:rPr>
        <w:t>, наибольшие площади в почвенном покрове занимают черноземы обыкновенные и типичные, меньше – выщелоченные.</w:t>
      </w:r>
    </w:p>
    <w:p w:rsidR="00C60DBE" w:rsidRPr="00C72C31" w:rsidRDefault="00C60DBE" w:rsidP="00C72C31">
      <w:pPr>
        <w:spacing w:after="0"/>
        <w:ind w:firstLine="709"/>
        <w:rPr>
          <w:rFonts w:ascii="Times New Roman" w:hAnsi="Times New Roman" w:cs="Times New Roman"/>
          <w:b/>
          <w:bCs/>
          <w:i/>
          <w:iCs/>
          <w:sz w:val="28"/>
          <w:szCs w:val="28"/>
        </w:rPr>
      </w:pPr>
      <w:r w:rsidRPr="00C72C31">
        <w:rPr>
          <w:rFonts w:ascii="Times New Roman" w:hAnsi="Times New Roman" w:cs="Times New Roman"/>
          <w:b/>
          <w:bCs/>
          <w:i/>
          <w:iCs/>
          <w:sz w:val="28"/>
          <w:szCs w:val="28"/>
        </w:rPr>
        <w:t>Промышленность.</w:t>
      </w:r>
    </w:p>
    <w:p w:rsidR="00C60DBE" w:rsidRPr="00E72B00" w:rsidRDefault="00C60DBE" w:rsidP="00C72C31">
      <w:pPr>
        <w:spacing w:after="0" w:line="240" w:lineRule="auto"/>
        <w:ind w:firstLine="709"/>
        <w:jc w:val="both"/>
        <w:rPr>
          <w:rFonts w:ascii="Times New Roman" w:hAnsi="Times New Roman" w:cs="Times New Roman"/>
          <w:sz w:val="28"/>
          <w:szCs w:val="28"/>
        </w:rPr>
      </w:pPr>
      <w:r w:rsidRPr="00E72B00">
        <w:rPr>
          <w:rFonts w:ascii="Times New Roman" w:hAnsi="Times New Roman" w:cs="Times New Roman"/>
          <w:sz w:val="28"/>
          <w:szCs w:val="28"/>
        </w:rPr>
        <w:t>На территории Воробьевского муниципального района промышленных предприятий нет, но сельскохозяйственными предприятиями района осуществляется деятельность по отгрузке товаров собственного производства, отнесенная к разделу «Обрабатывающие производства». За 2010 г</w:t>
      </w:r>
      <w:r>
        <w:rPr>
          <w:rFonts w:ascii="Times New Roman" w:hAnsi="Times New Roman" w:cs="Times New Roman"/>
          <w:sz w:val="28"/>
          <w:szCs w:val="28"/>
        </w:rPr>
        <w:t>.</w:t>
      </w:r>
      <w:r w:rsidRPr="00E72B00">
        <w:rPr>
          <w:rFonts w:ascii="Times New Roman" w:hAnsi="Times New Roman" w:cs="Times New Roman"/>
          <w:sz w:val="28"/>
          <w:szCs w:val="28"/>
        </w:rPr>
        <w:t xml:space="preserve"> отгружено товаров собственного производства на 22,4 млн.</w:t>
      </w:r>
      <w:r>
        <w:rPr>
          <w:rFonts w:ascii="Times New Roman" w:hAnsi="Times New Roman" w:cs="Times New Roman"/>
          <w:sz w:val="28"/>
          <w:szCs w:val="28"/>
        </w:rPr>
        <w:t xml:space="preserve"> </w:t>
      </w:r>
      <w:r w:rsidRPr="00E72B00">
        <w:rPr>
          <w:rFonts w:ascii="Times New Roman" w:hAnsi="Times New Roman" w:cs="Times New Roman"/>
          <w:sz w:val="28"/>
          <w:szCs w:val="28"/>
        </w:rPr>
        <w:t>руб</w:t>
      </w:r>
      <w:r>
        <w:rPr>
          <w:rFonts w:ascii="Times New Roman" w:hAnsi="Times New Roman" w:cs="Times New Roman"/>
          <w:sz w:val="28"/>
          <w:szCs w:val="28"/>
        </w:rPr>
        <w:t>.</w:t>
      </w:r>
      <w:r w:rsidRPr="00E72B00">
        <w:rPr>
          <w:rFonts w:ascii="Times New Roman" w:hAnsi="Times New Roman" w:cs="Times New Roman"/>
          <w:sz w:val="28"/>
          <w:szCs w:val="28"/>
        </w:rPr>
        <w:t xml:space="preserve"> или 135 % к аналогичному периоду предыдущего года, что связано отгрузкой продукции урожая 2009 года в 1 квартале 2010</w:t>
      </w:r>
      <w:r>
        <w:rPr>
          <w:rFonts w:ascii="Times New Roman" w:hAnsi="Times New Roman" w:cs="Times New Roman"/>
          <w:sz w:val="28"/>
          <w:szCs w:val="28"/>
        </w:rPr>
        <w:t xml:space="preserve"> </w:t>
      </w:r>
      <w:r w:rsidRPr="00E72B00">
        <w:rPr>
          <w:rFonts w:ascii="Times New Roman" w:hAnsi="Times New Roman" w:cs="Times New Roman"/>
          <w:sz w:val="28"/>
          <w:szCs w:val="28"/>
        </w:rPr>
        <w:t>года. В оценочном году и прогнозных годах ожидается рост данного показателя и составит соответственно 2011 год- 26 млн. руб. или 116 % к предыдущему году, 2012 год- 28,0 млн.</w:t>
      </w:r>
      <w:r>
        <w:rPr>
          <w:rFonts w:ascii="Times New Roman" w:hAnsi="Times New Roman" w:cs="Times New Roman"/>
          <w:sz w:val="28"/>
          <w:szCs w:val="28"/>
        </w:rPr>
        <w:t xml:space="preserve"> </w:t>
      </w:r>
      <w:r w:rsidRPr="00E72B00">
        <w:rPr>
          <w:rFonts w:ascii="Times New Roman" w:hAnsi="Times New Roman" w:cs="Times New Roman"/>
          <w:sz w:val="28"/>
          <w:szCs w:val="28"/>
        </w:rPr>
        <w:t>руб. или 108 %, 2013 год- 31 млн.</w:t>
      </w:r>
      <w:r>
        <w:rPr>
          <w:rFonts w:ascii="Times New Roman" w:hAnsi="Times New Roman" w:cs="Times New Roman"/>
          <w:sz w:val="28"/>
          <w:szCs w:val="28"/>
        </w:rPr>
        <w:t xml:space="preserve"> </w:t>
      </w:r>
      <w:r w:rsidRPr="00E72B00">
        <w:rPr>
          <w:rFonts w:ascii="Times New Roman" w:hAnsi="Times New Roman" w:cs="Times New Roman"/>
          <w:sz w:val="28"/>
          <w:szCs w:val="28"/>
        </w:rPr>
        <w:t>руб</w:t>
      </w:r>
      <w:r>
        <w:rPr>
          <w:rFonts w:ascii="Times New Roman" w:hAnsi="Times New Roman" w:cs="Times New Roman"/>
          <w:sz w:val="28"/>
          <w:szCs w:val="28"/>
        </w:rPr>
        <w:t>.</w:t>
      </w:r>
      <w:r w:rsidRPr="00E72B00">
        <w:rPr>
          <w:rFonts w:ascii="Times New Roman" w:hAnsi="Times New Roman" w:cs="Times New Roman"/>
          <w:sz w:val="28"/>
          <w:szCs w:val="28"/>
        </w:rPr>
        <w:t xml:space="preserve"> или 111 % к аналогичному периоду предыдущего года, 2014 год- 33,0 млн.</w:t>
      </w:r>
      <w:r>
        <w:rPr>
          <w:rFonts w:ascii="Times New Roman" w:hAnsi="Times New Roman" w:cs="Times New Roman"/>
          <w:sz w:val="28"/>
          <w:szCs w:val="28"/>
        </w:rPr>
        <w:t xml:space="preserve"> </w:t>
      </w:r>
      <w:r w:rsidRPr="00E72B00">
        <w:rPr>
          <w:rFonts w:ascii="Times New Roman" w:hAnsi="Times New Roman" w:cs="Times New Roman"/>
          <w:sz w:val="28"/>
          <w:szCs w:val="28"/>
        </w:rPr>
        <w:t>руб.</w:t>
      </w:r>
    </w:p>
    <w:p w:rsidR="00C60DBE" w:rsidRPr="00E72B00" w:rsidRDefault="00C60DBE" w:rsidP="00C72C31">
      <w:pPr>
        <w:spacing w:after="0" w:line="240" w:lineRule="auto"/>
        <w:ind w:firstLine="709"/>
        <w:jc w:val="both"/>
        <w:rPr>
          <w:rFonts w:ascii="Times New Roman" w:hAnsi="Times New Roman" w:cs="Times New Roman"/>
          <w:sz w:val="28"/>
          <w:szCs w:val="28"/>
        </w:rPr>
      </w:pPr>
      <w:r w:rsidRPr="00E72B00">
        <w:rPr>
          <w:rFonts w:ascii="Times New Roman" w:hAnsi="Times New Roman" w:cs="Times New Roman"/>
          <w:sz w:val="28"/>
          <w:szCs w:val="28"/>
        </w:rPr>
        <w:t xml:space="preserve">Муниципальное предприятие «Коммунальное хозяйство» Воробьевского муниципального района  оказывает услуги по добыче и транспортировке воды, тепла, откачке и вывозу сточных вод, вывозу бытового мусора. Основной вид деятельности по ОКВЭД – «Распределение воды». </w:t>
      </w:r>
    </w:p>
    <w:p w:rsidR="00C60DBE" w:rsidRPr="00E72B00" w:rsidRDefault="00C60DBE" w:rsidP="00C72C31">
      <w:pPr>
        <w:spacing w:after="0" w:line="240" w:lineRule="auto"/>
        <w:ind w:firstLine="709"/>
        <w:jc w:val="both"/>
        <w:rPr>
          <w:rFonts w:ascii="Times New Roman" w:hAnsi="Times New Roman" w:cs="Times New Roman"/>
          <w:sz w:val="28"/>
          <w:szCs w:val="28"/>
        </w:rPr>
      </w:pPr>
      <w:r w:rsidRPr="00E72B00">
        <w:rPr>
          <w:rFonts w:ascii="Times New Roman" w:hAnsi="Times New Roman" w:cs="Times New Roman"/>
          <w:sz w:val="28"/>
          <w:szCs w:val="28"/>
        </w:rPr>
        <w:t>В 2010 году объем выполненных работ и услуг предприятием составил – 9,4 млн. руб</w:t>
      </w:r>
      <w:r>
        <w:rPr>
          <w:rFonts w:ascii="Times New Roman" w:hAnsi="Times New Roman" w:cs="Times New Roman"/>
          <w:sz w:val="28"/>
          <w:szCs w:val="28"/>
        </w:rPr>
        <w:t>.</w:t>
      </w:r>
      <w:r w:rsidRPr="00E72B00">
        <w:rPr>
          <w:rFonts w:ascii="Times New Roman" w:hAnsi="Times New Roman" w:cs="Times New Roman"/>
          <w:sz w:val="28"/>
          <w:szCs w:val="28"/>
        </w:rPr>
        <w:t>, в оценочном 2011 г</w:t>
      </w:r>
      <w:r>
        <w:rPr>
          <w:rFonts w:ascii="Times New Roman" w:hAnsi="Times New Roman" w:cs="Times New Roman"/>
          <w:sz w:val="28"/>
          <w:szCs w:val="28"/>
        </w:rPr>
        <w:t>.</w:t>
      </w:r>
      <w:r w:rsidRPr="00E72B00">
        <w:rPr>
          <w:rFonts w:ascii="Times New Roman" w:hAnsi="Times New Roman" w:cs="Times New Roman"/>
          <w:sz w:val="28"/>
          <w:szCs w:val="28"/>
        </w:rPr>
        <w:t xml:space="preserve"> этот показатель ожидается в размере 10,2 млн. руб</w:t>
      </w:r>
      <w:r>
        <w:rPr>
          <w:rFonts w:ascii="Times New Roman" w:hAnsi="Times New Roman" w:cs="Times New Roman"/>
          <w:sz w:val="28"/>
          <w:szCs w:val="28"/>
        </w:rPr>
        <w:t>.</w:t>
      </w:r>
      <w:r w:rsidRPr="00E72B00">
        <w:rPr>
          <w:rFonts w:ascii="Times New Roman" w:hAnsi="Times New Roman" w:cs="Times New Roman"/>
          <w:sz w:val="28"/>
          <w:szCs w:val="28"/>
        </w:rPr>
        <w:t>, в прогнозируемых периодах планируется увеличение показателя  в среднем на 109 %, соответственно ожидается предоставить работ и услуг в 2012 г</w:t>
      </w:r>
      <w:r>
        <w:rPr>
          <w:rFonts w:ascii="Times New Roman" w:hAnsi="Times New Roman" w:cs="Times New Roman"/>
          <w:sz w:val="28"/>
          <w:szCs w:val="28"/>
        </w:rPr>
        <w:t>.</w:t>
      </w:r>
      <w:r w:rsidRPr="00E72B00">
        <w:rPr>
          <w:rFonts w:ascii="Times New Roman" w:hAnsi="Times New Roman" w:cs="Times New Roman"/>
          <w:sz w:val="28"/>
          <w:szCs w:val="28"/>
        </w:rPr>
        <w:t xml:space="preserve"> – 11,2 млн. руб</w:t>
      </w:r>
      <w:r>
        <w:rPr>
          <w:rFonts w:ascii="Times New Roman" w:hAnsi="Times New Roman" w:cs="Times New Roman"/>
          <w:sz w:val="28"/>
          <w:szCs w:val="28"/>
        </w:rPr>
        <w:t>.</w:t>
      </w:r>
      <w:r w:rsidRPr="00E72B00">
        <w:rPr>
          <w:rFonts w:ascii="Times New Roman" w:hAnsi="Times New Roman" w:cs="Times New Roman"/>
          <w:sz w:val="28"/>
          <w:szCs w:val="28"/>
        </w:rPr>
        <w:t>; в 2013 году – 12,2 млн. руб</w:t>
      </w:r>
      <w:r>
        <w:rPr>
          <w:rFonts w:ascii="Times New Roman" w:hAnsi="Times New Roman" w:cs="Times New Roman"/>
          <w:sz w:val="28"/>
          <w:szCs w:val="28"/>
        </w:rPr>
        <w:t>.</w:t>
      </w:r>
      <w:r w:rsidRPr="00E72B00">
        <w:rPr>
          <w:rFonts w:ascii="Times New Roman" w:hAnsi="Times New Roman" w:cs="Times New Roman"/>
          <w:sz w:val="28"/>
          <w:szCs w:val="28"/>
        </w:rPr>
        <w:t>; в 2014 г</w:t>
      </w:r>
      <w:r>
        <w:rPr>
          <w:rFonts w:ascii="Times New Roman" w:hAnsi="Times New Roman" w:cs="Times New Roman"/>
          <w:sz w:val="28"/>
          <w:szCs w:val="28"/>
        </w:rPr>
        <w:t>.</w:t>
      </w:r>
      <w:r w:rsidRPr="00E72B00">
        <w:rPr>
          <w:rFonts w:ascii="Times New Roman" w:hAnsi="Times New Roman" w:cs="Times New Roman"/>
          <w:sz w:val="28"/>
          <w:szCs w:val="28"/>
        </w:rPr>
        <w:t xml:space="preserve"> – 13,2 млн. руб.</w:t>
      </w:r>
    </w:p>
    <w:p w:rsidR="00C60DBE" w:rsidRPr="009D65F9" w:rsidRDefault="00C60DBE" w:rsidP="00C72C31">
      <w:pPr>
        <w:spacing w:after="0" w:line="240" w:lineRule="auto"/>
        <w:ind w:firstLine="709"/>
        <w:jc w:val="both"/>
        <w:rPr>
          <w:rFonts w:ascii="Times New Roman" w:hAnsi="Times New Roman" w:cs="Times New Roman"/>
          <w:sz w:val="28"/>
          <w:szCs w:val="28"/>
        </w:rPr>
      </w:pPr>
      <w:r w:rsidRPr="00E72B00">
        <w:rPr>
          <w:rFonts w:ascii="Times New Roman" w:hAnsi="Times New Roman" w:cs="Times New Roman"/>
          <w:sz w:val="28"/>
          <w:szCs w:val="28"/>
        </w:rPr>
        <w:t>Предприятие осуществляет следующие виды деятельности: водоснабжение, теплоснабжение, вывоз жидких бытовых отходов, вывоз твердых бытовых отходов, благоустройство территорий</w:t>
      </w:r>
      <w:r>
        <w:rPr>
          <w:rFonts w:ascii="Times New Roman" w:hAnsi="Times New Roman" w:cs="Times New Roman"/>
          <w:sz w:val="28"/>
          <w:szCs w:val="28"/>
        </w:rPr>
        <w:t xml:space="preserve">. </w:t>
      </w:r>
      <w:r w:rsidRPr="00E72B00">
        <w:rPr>
          <w:rFonts w:ascii="Times New Roman" w:hAnsi="Times New Roman" w:cs="Times New Roman"/>
          <w:sz w:val="28"/>
          <w:szCs w:val="28"/>
        </w:rPr>
        <w:t>Предприятие реализует только собственные работы и услуги. В структуре оказываемых жилищно-коммунальных услуг основной объем занимает теплоснабжение – 50%; водоснабжение – 20%; вывоз ЖБО – 12%; вывоз ТБО – 2%.За год производится в среднем 4,0 тыс. Гкал теплоэнергии, отпускается потребителям 154,2 тыс. м</w:t>
      </w:r>
      <w:r w:rsidRPr="00E72B00">
        <w:rPr>
          <w:rFonts w:ascii="Times New Roman" w:hAnsi="Times New Roman" w:cs="Times New Roman"/>
          <w:sz w:val="28"/>
          <w:szCs w:val="28"/>
          <w:vertAlign w:val="superscript"/>
        </w:rPr>
        <w:t>3</w:t>
      </w:r>
      <w:r w:rsidRPr="00E72B00">
        <w:rPr>
          <w:rFonts w:ascii="Times New Roman" w:hAnsi="Times New Roman" w:cs="Times New Roman"/>
          <w:sz w:val="28"/>
          <w:szCs w:val="28"/>
        </w:rPr>
        <w:t xml:space="preserve"> питьевой воды, откачивается 18,9 тыс. м</w:t>
      </w:r>
      <w:r w:rsidRPr="00E72B00">
        <w:rPr>
          <w:rFonts w:ascii="Times New Roman" w:hAnsi="Times New Roman" w:cs="Times New Roman"/>
          <w:sz w:val="28"/>
          <w:szCs w:val="28"/>
          <w:vertAlign w:val="superscript"/>
        </w:rPr>
        <w:t>3</w:t>
      </w:r>
      <w:r w:rsidRPr="00E72B00">
        <w:rPr>
          <w:rFonts w:ascii="Times New Roman" w:hAnsi="Times New Roman" w:cs="Times New Roman"/>
          <w:sz w:val="28"/>
          <w:szCs w:val="28"/>
        </w:rPr>
        <w:t xml:space="preserve"> жидких бытовых отходов, вывозится 3,2 тыс. м</w:t>
      </w:r>
      <w:r w:rsidRPr="00E72B00">
        <w:rPr>
          <w:rFonts w:ascii="Times New Roman" w:hAnsi="Times New Roman" w:cs="Times New Roman"/>
          <w:sz w:val="28"/>
          <w:szCs w:val="28"/>
          <w:vertAlign w:val="superscript"/>
        </w:rPr>
        <w:t>3</w:t>
      </w:r>
      <w:r w:rsidRPr="00E72B00">
        <w:rPr>
          <w:rFonts w:ascii="Times New Roman" w:hAnsi="Times New Roman" w:cs="Times New Roman"/>
          <w:sz w:val="28"/>
          <w:szCs w:val="28"/>
        </w:rPr>
        <w:t xml:space="preserve"> твердых бытовых отходов.  Численность работающих составляет 67 человек, среднемесячная заработная плата – 9,3 тыс. рублей. Сокращения численности работников  не планируется. В структуре затрат на производство и продажу работ и услуг основные объемы занимают затраты на оплату труда – 47% и материальные затраты – 41%, единый социальный налог – 7%, прочие расходы – 5%.</w:t>
      </w:r>
    </w:p>
    <w:p w:rsidR="00C60DBE" w:rsidRDefault="00C60DBE">
      <w:pPr>
        <w:rPr>
          <w:rFonts w:ascii="Times New Roman" w:hAnsi="Times New Roman" w:cs="Times New Roman"/>
          <w:sz w:val="28"/>
          <w:szCs w:val="28"/>
        </w:rPr>
        <w:sectPr w:rsidR="00C60DBE" w:rsidSect="00AA69D9">
          <w:headerReference w:type="default" r:id="rId10"/>
          <w:pgSz w:w="11906" w:h="16838"/>
          <w:pgMar w:top="567" w:right="851" w:bottom="567" w:left="1418" w:header="709" w:footer="709" w:gutter="0"/>
          <w:cols w:space="708"/>
          <w:titlePg/>
          <w:docGrid w:linePitch="360"/>
        </w:sectPr>
      </w:pPr>
    </w:p>
    <w:p w:rsidR="00C60DBE" w:rsidRDefault="00C60DBE" w:rsidP="00C72C3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Таблица 2.2 – Динамика показателей промышленного производства муниципального предприятия «Коммунальное хозяйство» Воробьёвского муниципального района</w:t>
      </w:r>
    </w:p>
    <w:tbl>
      <w:tblPr>
        <w:tblW w:w="14693" w:type="dxa"/>
        <w:tblInd w:w="-106" w:type="dxa"/>
        <w:tblLook w:val="00A0"/>
      </w:tblPr>
      <w:tblGrid>
        <w:gridCol w:w="1624"/>
        <w:gridCol w:w="1348"/>
        <w:gridCol w:w="900"/>
        <w:gridCol w:w="1280"/>
        <w:gridCol w:w="1424"/>
        <w:gridCol w:w="934"/>
        <w:gridCol w:w="1280"/>
        <w:gridCol w:w="1424"/>
        <w:gridCol w:w="934"/>
        <w:gridCol w:w="1280"/>
        <w:gridCol w:w="1424"/>
        <w:gridCol w:w="934"/>
      </w:tblGrid>
      <w:tr w:rsidR="00C60DBE" w:rsidRPr="00E01B79">
        <w:trPr>
          <w:trHeight w:val="270"/>
        </w:trPr>
        <w:tc>
          <w:tcPr>
            <w:tcW w:w="1596" w:type="dxa"/>
            <w:vMerge w:val="restart"/>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 xml:space="preserve">Наименование видов выпускаемой продукции ("товары-представители") </w:t>
            </w:r>
          </w:p>
        </w:tc>
        <w:tc>
          <w:tcPr>
            <w:tcW w:w="1352" w:type="dxa"/>
            <w:vMerge w:val="restart"/>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Код вида деятельности (по ОКВЭД)</w:t>
            </w:r>
          </w:p>
        </w:tc>
        <w:tc>
          <w:tcPr>
            <w:tcW w:w="921" w:type="dxa"/>
            <w:vMerge w:val="restart"/>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ind w:left="-58"/>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Единица измер.</w:t>
            </w:r>
          </w:p>
        </w:tc>
        <w:tc>
          <w:tcPr>
            <w:tcW w:w="3608" w:type="dxa"/>
            <w:gridSpan w:val="3"/>
            <w:tcBorders>
              <w:top w:val="single" w:sz="8" w:space="0" w:color="auto"/>
              <w:left w:val="nil"/>
              <w:bottom w:val="single" w:sz="8" w:space="0" w:color="auto"/>
              <w:right w:val="single" w:sz="8" w:space="0" w:color="000000"/>
            </w:tcBorders>
            <w:noWrap/>
            <w:vAlign w:val="bottom"/>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2008 г.</w:t>
            </w:r>
          </w:p>
        </w:tc>
        <w:tc>
          <w:tcPr>
            <w:tcW w:w="3608" w:type="dxa"/>
            <w:gridSpan w:val="3"/>
            <w:tcBorders>
              <w:top w:val="single" w:sz="8" w:space="0" w:color="auto"/>
              <w:left w:val="nil"/>
              <w:bottom w:val="single" w:sz="8" w:space="0" w:color="auto"/>
              <w:right w:val="single" w:sz="8" w:space="0" w:color="000000"/>
            </w:tcBorders>
            <w:noWrap/>
            <w:vAlign w:val="bottom"/>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2009 г.</w:t>
            </w:r>
          </w:p>
        </w:tc>
        <w:tc>
          <w:tcPr>
            <w:tcW w:w="3608" w:type="dxa"/>
            <w:gridSpan w:val="3"/>
            <w:tcBorders>
              <w:top w:val="single" w:sz="8" w:space="0" w:color="auto"/>
              <w:left w:val="nil"/>
              <w:bottom w:val="single" w:sz="8" w:space="0" w:color="auto"/>
              <w:right w:val="single" w:sz="8" w:space="0" w:color="000000"/>
            </w:tcBorders>
            <w:noWrap/>
            <w:vAlign w:val="bottom"/>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2010г.</w:t>
            </w:r>
          </w:p>
        </w:tc>
      </w:tr>
      <w:tr w:rsidR="00C60DBE" w:rsidRPr="00E01B79">
        <w:trPr>
          <w:trHeight w:val="1455"/>
        </w:trPr>
        <w:tc>
          <w:tcPr>
            <w:tcW w:w="1596" w:type="dxa"/>
            <w:vMerge/>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rPr>
                <w:rFonts w:ascii="Times New Roman" w:hAnsi="Times New Roman" w:cs="Times New Roman"/>
                <w:b/>
                <w:bCs/>
                <w:sz w:val="20"/>
                <w:szCs w:val="20"/>
                <w:lang w:eastAsia="ru-RU"/>
              </w:rPr>
            </w:pPr>
          </w:p>
        </w:tc>
        <w:tc>
          <w:tcPr>
            <w:tcW w:w="1352" w:type="dxa"/>
            <w:vMerge/>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rPr>
                <w:rFonts w:ascii="Times New Roman" w:hAnsi="Times New Roman" w:cs="Times New Roman"/>
                <w:b/>
                <w:bCs/>
                <w:sz w:val="20"/>
                <w:szCs w:val="20"/>
                <w:lang w:eastAsia="ru-RU"/>
              </w:rPr>
            </w:pPr>
          </w:p>
        </w:tc>
        <w:tc>
          <w:tcPr>
            <w:tcW w:w="921" w:type="dxa"/>
            <w:vMerge/>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rPr>
                <w:rFonts w:ascii="Times New Roman" w:hAnsi="Times New Roman" w:cs="Times New Roman"/>
                <w:b/>
                <w:bCs/>
                <w:sz w:val="20"/>
                <w:szCs w:val="20"/>
                <w:lang w:eastAsia="ru-RU"/>
              </w:rPr>
            </w:pPr>
          </w:p>
        </w:tc>
        <w:tc>
          <w:tcPr>
            <w:tcW w:w="1236"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количество</w:t>
            </w:r>
            <w:r w:rsidRPr="00E01B79">
              <w:rPr>
                <w:rFonts w:ascii="Times New Roman" w:hAnsi="Times New Roman" w:cs="Times New Roman"/>
                <w:b/>
                <w:bCs/>
                <w:sz w:val="20"/>
                <w:szCs w:val="20"/>
                <w:vertAlign w:val="superscript"/>
                <w:lang w:eastAsia="ru-RU"/>
              </w:rPr>
              <w:t>*)</w:t>
            </w:r>
            <w:r w:rsidRPr="00E01B79">
              <w:rPr>
                <w:rFonts w:ascii="Times New Roman" w:hAnsi="Times New Roman" w:cs="Times New Roman"/>
                <w:b/>
                <w:bCs/>
                <w:sz w:val="20"/>
                <w:szCs w:val="20"/>
                <w:lang w:eastAsia="ru-RU"/>
              </w:rPr>
              <w:t xml:space="preserve"> </w:t>
            </w:r>
          </w:p>
        </w:tc>
        <w:tc>
          <w:tcPr>
            <w:tcW w:w="1450"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базовая среднегодовая цена (2008г.), руб.</w:t>
            </w:r>
          </w:p>
        </w:tc>
        <w:tc>
          <w:tcPr>
            <w:tcW w:w="922"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сумма, млн.руб.</w:t>
            </w:r>
          </w:p>
        </w:tc>
        <w:tc>
          <w:tcPr>
            <w:tcW w:w="1236"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количество</w:t>
            </w:r>
            <w:r w:rsidRPr="00E01B79">
              <w:rPr>
                <w:rFonts w:ascii="Times New Roman" w:hAnsi="Times New Roman" w:cs="Times New Roman"/>
                <w:b/>
                <w:bCs/>
                <w:sz w:val="20"/>
                <w:szCs w:val="20"/>
                <w:vertAlign w:val="superscript"/>
                <w:lang w:eastAsia="ru-RU"/>
              </w:rPr>
              <w:t>*)</w:t>
            </w:r>
            <w:r w:rsidRPr="00E01B79">
              <w:rPr>
                <w:rFonts w:ascii="Times New Roman" w:hAnsi="Times New Roman" w:cs="Times New Roman"/>
                <w:b/>
                <w:bCs/>
                <w:sz w:val="20"/>
                <w:szCs w:val="20"/>
                <w:lang w:eastAsia="ru-RU"/>
              </w:rPr>
              <w:t xml:space="preserve"> </w:t>
            </w:r>
          </w:p>
        </w:tc>
        <w:tc>
          <w:tcPr>
            <w:tcW w:w="1450"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базовая среднегодовая цена (2008г.), руб.</w:t>
            </w:r>
          </w:p>
        </w:tc>
        <w:tc>
          <w:tcPr>
            <w:tcW w:w="922"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сумма, млн.руб.</w:t>
            </w:r>
          </w:p>
        </w:tc>
        <w:tc>
          <w:tcPr>
            <w:tcW w:w="1236"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количество</w:t>
            </w:r>
            <w:r w:rsidRPr="00E01B79">
              <w:rPr>
                <w:rFonts w:ascii="Times New Roman" w:hAnsi="Times New Roman" w:cs="Times New Roman"/>
                <w:b/>
                <w:bCs/>
                <w:sz w:val="20"/>
                <w:szCs w:val="20"/>
                <w:vertAlign w:val="superscript"/>
                <w:lang w:eastAsia="ru-RU"/>
              </w:rPr>
              <w:t>*)</w:t>
            </w:r>
            <w:r w:rsidRPr="00E01B79">
              <w:rPr>
                <w:rFonts w:ascii="Times New Roman" w:hAnsi="Times New Roman" w:cs="Times New Roman"/>
                <w:b/>
                <w:bCs/>
                <w:sz w:val="20"/>
                <w:szCs w:val="20"/>
                <w:lang w:eastAsia="ru-RU"/>
              </w:rPr>
              <w:t xml:space="preserve"> </w:t>
            </w:r>
          </w:p>
        </w:tc>
        <w:tc>
          <w:tcPr>
            <w:tcW w:w="1450"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базовая среднегодовая цена (2008г.), руб.</w:t>
            </w:r>
          </w:p>
        </w:tc>
        <w:tc>
          <w:tcPr>
            <w:tcW w:w="922"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сумма, млн.руб.</w:t>
            </w:r>
          </w:p>
        </w:tc>
      </w:tr>
      <w:tr w:rsidR="00C60DBE" w:rsidRPr="00E01B79">
        <w:trPr>
          <w:trHeight w:val="360"/>
        </w:trPr>
        <w:tc>
          <w:tcPr>
            <w:tcW w:w="1596"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rPr>
                <w:rFonts w:ascii="Times New Roman" w:hAnsi="Times New Roman" w:cs="Times New Roman"/>
                <w:sz w:val="20"/>
                <w:szCs w:val="20"/>
                <w:lang w:eastAsia="ru-RU"/>
              </w:rPr>
            </w:pPr>
            <w:r w:rsidRPr="00E01B79">
              <w:rPr>
                <w:rFonts w:ascii="Times New Roman" w:hAnsi="Times New Roman" w:cs="Times New Roman"/>
                <w:sz w:val="20"/>
                <w:szCs w:val="20"/>
                <w:lang w:eastAsia="ru-RU"/>
              </w:rPr>
              <w:t>распредел. воды</w:t>
            </w:r>
          </w:p>
        </w:tc>
        <w:tc>
          <w:tcPr>
            <w:tcW w:w="1352"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41.00.1</w:t>
            </w:r>
          </w:p>
        </w:tc>
        <w:tc>
          <w:tcPr>
            <w:tcW w:w="921"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м3</w:t>
            </w:r>
          </w:p>
        </w:tc>
        <w:tc>
          <w:tcPr>
            <w:tcW w:w="1236" w:type="dxa"/>
            <w:tcBorders>
              <w:top w:val="nil"/>
              <w:left w:val="single" w:sz="8" w:space="0" w:color="auto"/>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154200,0</w:t>
            </w:r>
          </w:p>
        </w:tc>
        <w:tc>
          <w:tcPr>
            <w:tcW w:w="145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14,7</w:t>
            </w:r>
          </w:p>
        </w:tc>
        <w:tc>
          <w:tcPr>
            <w:tcW w:w="922"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2,3</w:t>
            </w:r>
          </w:p>
        </w:tc>
        <w:tc>
          <w:tcPr>
            <w:tcW w:w="1236"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154200,0</w:t>
            </w:r>
          </w:p>
        </w:tc>
        <w:tc>
          <w:tcPr>
            <w:tcW w:w="145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14,7</w:t>
            </w:r>
          </w:p>
        </w:tc>
        <w:tc>
          <w:tcPr>
            <w:tcW w:w="922"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2,3</w:t>
            </w:r>
          </w:p>
        </w:tc>
        <w:tc>
          <w:tcPr>
            <w:tcW w:w="1236"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154200,0</w:t>
            </w:r>
          </w:p>
        </w:tc>
        <w:tc>
          <w:tcPr>
            <w:tcW w:w="145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14,7</w:t>
            </w:r>
          </w:p>
        </w:tc>
        <w:tc>
          <w:tcPr>
            <w:tcW w:w="922"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2,3</w:t>
            </w:r>
          </w:p>
        </w:tc>
      </w:tr>
      <w:tr w:rsidR="00C60DBE" w:rsidRPr="00E01B79">
        <w:trPr>
          <w:trHeight w:val="975"/>
        </w:trPr>
        <w:tc>
          <w:tcPr>
            <w:tcW w:w="1596"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rPr>
                <w:rFonts w:ascii="Times New Roman" w:hAnsi="Times New Roman" w:cs="Times New Roman"/>
                <w:sz w:val="20"/>
                <w:szCs w:val="20"/>
                <w:lang w:eastAsia="ru-RU"/>
              </w:rPr>
            </w:pPr>
            <w:r w:rsidRPr="00E01B79">
              <w:rPr>
                <w:rFonts w:ascii="Times New Roman" w:hAnsi="Times New Roman" w:cs="Times New Roman"/>
                <w:sz w:val="20"/>
                <w:szCs w:val="20"/>
                <w:lang w:eastAsia="ru-RU"/>
              </w:rPr>
              <w:t>Распредел. пара и гор.воды (теплоснабжение</w:t>
            </w:r>
          </w:p>
        </w:tc>
        <w:tc>
          <w:tcPr>
            <w:tcW w:w="1352"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40.30.14</w:t>
            </w:r>
          </w:p>
        </w:tc>
        <w:tc>
          <w:tcPr>
            <w:tcW w:w="921"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Гкал</w:t>
            </w:r>
          </w:p>
        </w:tc>
        <w:tc>
          <w:tcPr>
            <w:tcW w:w="1236" w:type="dxa"/>
            <w:tcBorders>
              <w:top w:val="nil"/>
              <w:left w:val="single" w:sz="8" w:space="0" w:color="auto"/>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3500,0</w:t>
            </w:r>
          </w:p>
        </w:tc>
        <w:tc>
          <w:tcPr>
            <w:tcW w:w="145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1031,9</w:t>
            </w:r>
          </w:p>
        </w:tc>
        <w:tc>
          <w:tcPr>
            <w:tcW w:w="922"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3,6</w:t>
            </w:r>
          </w:p>
        </w:tc>
        <w:tc>
          <w:tcPr>
            <w:tcW w:w="1236"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3800,0</w:t>
            </w:r>
          </w:p>
        </w:tc>
        <w:tc>
          <w:tcPr>
            <w:tcW w:w="145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1031,9</w:t>
            </w:r>
          </w:p>
        </w:tc>
        <w:tc>
          <w:tcPr>
            <w:tcW w:w="922"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3,9</w:t>
            </w:r>
          </w:p>
        </w:tc>
        <w:tc>
          <w:tcPr>
            <w:tcW w:w="1236"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4000,0</w:t>
            </w:r>
          </w:p>
        </w:tc>
        <w:tc>
          <w:tcPr>
            <w:tcW w:w="145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1031,9</w:t>
            </w:r>
          </w:p>
        </w:tc>
        <w:tc>
          <w:tcPr>
            <w:tcW w:w="922"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4,1</w:t>
            </w:r>
          </w:p>
        </w:tc>
      </w:tr>
    </w:tbl>
    <w:p w:rsidR="00C60DBE" w:rsidRDefault="00C60DBE" w:rsidP="00C72C31">
      <w:pPr>
        <w:spacing w:after="0" w:line="240" w:lineRule="auto"/>
        <w:ind w:firstLine="709"/>
        <w:jc w:val="both"/>
        <w:rPr>
          <w:rFonts w:ascii="Times New Roman" w:hAnsi="Times New Roman" w:cs="Times New Roman"/>
          <w:sz w:val="28"/>
          <w:szCs w:val="28"/>
        </w:rPr>
      </w:pPr>
    </w:p>
    <w:p w:rsidR="00C60DBE" w:rsidRDefault="00C60DBE" w:rsidP="00C72C31">
      <w:pPr>
        <w:spacing w:after="0" w:line="240" w:lineRule="auto"/>
        <w:ind w:firstLine="709"/>
        <w:jc w:val="both"/>
        <w:rPr>
          <w:rFonts w:ascii="Times New Roman" w:hAnsi="Times New Roman" w:cs="Times New Roman"/>
          <w:sz w:val="28"/>
          <w:szCs w:val="28"/>
        </w:rPr>
      </w:pPr>
    </w:p>
    <w:p w:rsidR="00C60DBE" w:rsidRDefault="00C60DBE" w:rsidP="00C72C31">
      <w:pPr>
        <w:spacing w:after="0" w:line="240" w:lineRule="auto"/>
        <w:ind w:firstLine="709"/>
        <w:jc w:val="both"/>
        <w:rPr>
          <w:rFonts w:ascii="Times New Roman" w:hAnsi="Times New Roman" w:cs="Times New Roman"/>
          <w:sz w:val="28"/>
          <w:szCs w:val="28"/>
        </w:rPr>
      </w:pPr>
    </w:p>
    <w:p w:rsidR="00C60DBE" w:rsidRDefault="00C60DBE" w:rsidP="00C72C3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Таблица 2.3 – Динамика показателей промышленного производства предприятия колхоз «Новый путь» Воробьёвского муниципального района</w:t>
      </w:r>
    </w:p>
    <w:tbl>
      <w:tblPr>
        <w:tblW w:w="14693" w:type="dxa"/>
        <w:tblInd w:w="-106" w:type="dxa"/>
        <w:tblLook w:val="00A0"/>
      </w:tblPr>
      <w:tblGrid>
        <w:gridCol w:w="1647"/>
        <w:gridCol w:w="1366"/>
        <w:gridCol w:w="966"/>
        <w:gridCol w:w="1195"/>
        <w:gridCol w:w="1443"/>
        <w:gridCol w:w="946"/>
        <w:gridCol w:w="1297"/>
        <w:gridCol w:w="1443"/>
        <w:gridCol w:w="946"/>
        <w:gridCol w:w="1195"/>
        <w:gridCol w:w="1443"/>
        <w:gridCol w:w="899"/>
      </w:tblGrid>
      <w:tr w:rsidR="00C60DBE" w:rsidRPr="00E01B79">
        <w:trPr>
          <w:trHeight w:val="375"/>
        </w:trPr>
        <w:tc>
          <w:tcPr>
            <w:tcW w:w="1603" w:type="dxa"/>
            <w:vMerge w:val="restart"/>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 xml:space="preserve">Наименование видов выпускаемой продукции ("товары-представители") </w:t>
            </w:r>
          </w:p>
        </w:tc>
        <w:tc>
          <w:tcPr>
            <w:tcW w:w="1348" w:type="dxa"/>
            <w:vMerge w:val="restart"/>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Код вида деятельности (по ОКВЭД)</w:t>
            </w:r>
          </w:p>
        </w:tc>
        <w:tc>
          <w:tcPr>
            <w:tcW w:w="952" w:type="dxa"/>
            <w:vMerge w:val="restart"/>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Единица измер.</w:t>
            </w:r>
          </w:p>
        </w:tc>
        <w:tc>
          <w:tcPr>
            <w:tcW w:w="3566" w:type="dxa"/>
            <w:gridSpan w:val="3"/>
            <w:tcBorders>
              <w:top w:val="single" w:sz="8" w:space="0" w:color="auto"/>
              <w:left w:val="nil"/>
              <w:bottom w:val="single" w:sz="8" w:space="0" w:color="auto"/>
              <w:right w:val="single" w:sz="8" w:space="0" w:color="000000"/>
            </w:tcBorders>
            <w:noWrap/>
            <w:vAlign w:val="bottom"/>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2008 г.</w:t>
            </w:r>
          </w:p>
        </w:tc>
        <w:tc>
          <w:tcPr>
            <w:tcW w:w="3675" w:type="dxa"/>
            <w:gridSpan w:val="3"/>
            <w:tcBorders>
              <w:top w:val="single" w:sz="8" w:space="0" w:color="auto"/>
              <w:left w:val="nil"/>
              <w:bottom w:val="single" w:sz="8" w:space="0" w:color="auto"/>
              <w:right w:val="single" w:sz="8" w:space="0" w:color="000000"/>
            </w:tcBorders>
            <w:noWrap/>
            <w:vAlign w:val="bottom"/>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2009 г.</w:t>
            </w:r>
          </w:p>
        </w:tc>
        <w:tc>
          <w:tcPr>
            <w:tcW w:w="3549" w:type="dxa"/>
            <w:gridSpan w:val="3"/>
            <w:tcBorders>
              <w:top w:val="single" w:sz="8" w:space="0" w:color="auto"/>
              <w:left w:val="nil"/>
              <w:bottom w:val="single" w:sz="8" w:space="0" w:color="auto"/>
              <w:right w:val="single" w:sz="8" w:space="0" w:color="000000"/>
            </w:tcBorders>
            <w:noWrap/>
            <w:vAlign w:val="bottom"/>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2010 г.</w:t>
            </w:r>
          </w:p>
        </w:tc>
      </w:tr>
      <w:tr w:rsidR="00C60DBE" w:rsidRPr="00E01B79">
        <w:trPr>
          <w:trHeight w:val="1455"/>
        </w:trPr>
        <w:tc>
          <w:tcPr>
            <w:tcW w:w="1603" w:type="dxa"/>
            <w:vMerge/>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rPr>
                <w:rFonts w:ascii="Times New Roman" w:hAnsi="Times New Roman" w:cs="Times New Roman"/>
                <w:b/>
                <w:bCs/>
                <w:sz w:val="20"/>
                <w:szCs w:val="20"/>
                <w:lang w:eastAsia="ru-RU"/>
              </w:rPr>
            </w:pPr>
          </w:p>
        </w:tc>
        <w:tc>
          <w:tcPr>
            <w:tcW w:w="1348" w:type="dxa"/>
            <w:vMerge/>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rPr>
                <w:rFonts w:ascii="Times New Roman" w:hAnsi="Times New Roman" w:cs="Times New Roman"/>
                <w:b/>
                <w:bCs/>
                <w:sz w:val="20"/>
                <w:szCs w:val="20"/>
                <w:lang w:eastAsia="ru-RU"/>
              </w:rPr>
            </w:pPr>
          </w:p>
        </w:tc>
        <w:tc>
          <w:tcPr>
            <w:tcW w:w="952" w:type="dxa"/>
            <w:vMerge/>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rPr>
                <w:rFonts w:ascii="Times New Roman" w:hAnsi="Times New Roman" w:cs="Times New Roman"/>
                <w:b/>
                <w:bCs/>
                <w:sz w:val="20"/>
                <w:szCs w:val="20"/>
                <w:lang w:eastAsia="ru-RU"/>
              </w:rPr>
            </w:pPr>
          </w:p>
        </w:tc>
        <w:tc>
          <w:tcPr>
            <w:tcW w:w="1174"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количество</w:t>
            </w:r>
          </w:p>
        </w:tc>
        <w:tc>
          <w:tcPr>
            <w:tcW w:w="1444"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базовая среднегодовая цена (2008г.), руб.</w:t>
            </w:r>
          </w:p>
        </w:tc>
        <w:tc>
          <w:tcPr>
            <w:tcW w:w="948"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сумма, млн.руб.</w:t>
            </w:r>
          </w:p>
        </w:tc>
        <w:tc>
          <w:tcPr>
            <w:tcW w:w="1283"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количество</w:t>
            </w:r>
            <w:r w:rsidRPr="00E01B79">
              <w:rPr>
                <w:rFonts w:ascii="Times New Roman" w:hAnsi="Times New Roman" w:cs="Times New Roman"/>
                <w:b/>
                <w:bCs/>
                <w:sz w:val="20"/>
                <w:szCs w:val="20"/>
                <w:vertAlign w:val="superscript"/>
                <w:lang w:eastAsia="ru-RU"/>
              </w:rPr>
              <w:t>*)</w:t>
            </w:r>
            <w:r w:rsidRPr="00E01B79">
              <w:rPr>
                <w:rFonts w:ascii="Times New Roman" w:hAnsi="Times New Roman" w:cs="Times New Roman"/>
                <w:b/>
                <w:bCs/>
                <w:sz w:val="20"/>
                <w:szCs w:val="20"/>
                <w:lang w:eastAsia="ru-RU"/>
              </w:rPr>
              <w:t xml:space="preserve"> </w:t>
            </w:r>
          </w:p>
        </w:tc>
        <w:tc>
          <w:tcPr>
            <w:tcW w:w="1444"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базовая среднегодовая цена (2008г.), руб.</w:t>
            </w:r>
          </w:p>
        </w:tc>
        <w:tc>
          <w:tcPr>
            <w:tcW w:w="948"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сумма, млн.руб.</w:t>
            </w:r>
          </w:p>
        </w:tc>
        <w:tc>
          <w:tcPr>
            <w:tcW w:w="1174"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количество</w:t>
            </w:r>
          </w:p>
        </w:tc>
        <w:tc>
          <w:tcPr>
            <w:tcW w:w="1444"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базовая среднегодовая цена (2008г.), руб.</w:t>
            </w:r>
          </w:p>
        </w:tc>
        <w:tc>
          <w:tcPr>
            <w:tcW w:w="931"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сумма, млн.руб</w:t>
            </w:r>
          </w:p>
        </w:tc>
      </w:tr>
      <w:tr w:rsidR="00C60DBE" w:rsidRPr="00E01B79">
        <w:trPr>
          <w:trHeight w:val="360"/>
        </w:trPr>
        <w:tc>
          <w:tcPr>
            <w:tcW w:w="1603"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хлеб</w:t>
            </w:r>
          </w:p>
        </w:tc>
        <w:tc>
          <w:tcPr>
            <w:tcW w:w="1348"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15.81</w:t>
            </w:r>
          </w:p>
        </w:tc>
        <w:tc>
          <w:tcPr>
            <w:tcW w:w="952"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тонн</w:t>
            </w:r>
          </w:p>
        </w:tc>
        <w:tc>
          <w:tcPr>
            <w:tcW w:w="1174" w:type="dxa"/>
            <w:tcBorders>
              <w:top w:val="nil"/>
              <w:left w:val="single" w:sz="8" w:space="0" w:color="auto"/>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26,0</w:t>
            </w:r>
          </w:p>
        </w:tc>
        <w:tc>
          <w:tcPr>
            <w:tcW w:w="1444"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20619,0</w:t>
            </w:r>
          </w:p>
        </w:tc>
        <w:tc>
          <w:tcPr>
            <w:tcW w:w="94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0,5</w:t>
            </w:r>
          </w:p>
        </w:tc>
        <w:tc>
          <w:tcPr>
            <w:tcW w:w="1283"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24,0</w:t>
            </w:r>
          </w:p>
        </w:tc>
        <w:tc>
          <w:tcPr>
            <w:tcW w:w="1444"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20619,0</w:t>
            </w:r>
          </w:p>
        </w:tc>
        <w:tc>
          <w:tcPr>
            <w:tcW w:w="94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0,5</w:t>
            </w:r>
          </w:p>
        </w:tc>
        <w:tc>
          <w:tcPr>
            <w:tcW w:w="1174"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24,0</w:t>
            </w:r>
          </w:p>
        </w:tc>
        <w:tc>
          <w:tcPr>
            <w:tcW w:w="1444"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20619,0</w:t>
            </w:r>
          </w:p>
        </w:tc>
        <w:tc>
          <w:tcPr>
            <w:tcW w:w="931"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0,5</w:t>
            </w:r>
          </w:p>
        </w:tc>
      </w:tr>
      <w:tr w:rsidR="00C60DBE" w:rsidRPr="00E01B79">
        <w:trPr>
          <w:trHeight w:val="360"/>
        </w:trPr>
        <w:tc>
          <w:tcPr>
            <w:tcW w:w="1603"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сахар</w:t>
            </w:r>
          </w:p>
        </w:tc>
        <w:tc>
          <w:tcPr>
            <w:tcW w:w="1348"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15.83</w:t>
            </w:r>
          </w:p>
        </w:tc>
        <w:tc>
          <w:tcPr>
            <w:tcW w:w="952"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тонн</w:t>
            </w:r>
          </w:p>
        </w:tc>
        <w:tc>
          <w:tcPr>
            <w:tcW w:w="1174" w:type="dxa"/>
            <w:tcBorders>
              <w:top w:val="nil"/>
              <w:left w:val="single" w:sz="8" w:space="0" w:color="auto"/>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483,0</w:t>
            </w:r>
          </w:p>
        </w:tc>
        <w:tc>
          <w:tcPr>
            <w:tcW w:w="1444"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15107,0</w:t>
            </w:r>
          </w:p>
        </w:tc>
        <w:tc>
          <w:tcPr>
            <w:tcW w:w="94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7,3</w:t>
            </w:r>
          </w:p>
        </w:tc>
        <w:tc>
          <w:tcPr>
            <w:tcW w:w="1283"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318,0</w:t>
            </w:r>
          </w:p>
        </w:tc>
        <w:tc>
          <w:tcPr>
            <w:tcW w:w="1444"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15107,0</w:t>
            </w:r>
          </w:p>
        </w:tc>
        <w:tc>
          <w:tcPr>
            <w:tcW w:w="94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4,8</w:t>
            </w:r>
          </w:p>
        </w:tc>
        <w:tc>
          <w:tcPr>
            <w:tcW w:w="1174"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301,0</w:t>
            </w:r>
          </w:p>
        </w:tc>
        <w:tc>
          <w:tcPr>
            <w:tcW w:w="1444"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15107,0</w:t>
            </w:r>
          </w:p>
        </w:tc>
        <w:tc>
          <w:tcPr>
            <w:tcW w:w="931"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4,5</w:t>
            </w:r>
          </w:p>
        </w:tc>
      </w:tr>
    </w:tbl>
    <w:p w:rsidR="00C60DBE" w:rsidRDefault="00C60DBE" w:rsidP="00C72C31">
      <w:pPr>
        <w:spacing w:after="0" w:line="240" w:lineRule="auto"/>
        <w:ind w:firstLine="709"/>
        <w:jc w:val="both"/>
        <w:rPr>
          <w:rFonts w:ascii="Times New Roman" w:hAnsi="Times New Roman" w:cs="Times New Roman"/>
          <w:sz w:val="28"/>
          <w:szCs w:val="28"/>
        </w:rPr>
      </w:pPr>
    </w:p>
    <w:p w:rsidR="00C60DBE" w:rsidRDefault="00C60DBE" w:rsidP="00C72C31">
      <w:pPr>
        <w:spacing w:after="0" w:line="240" w:lineRule="auto"/>
        <w:ind w:firstLine="709"/>
        <w:jc w:val="both"/>
        <w:rPr>
          <w:rFonts w:ascii="Times New Roman" w:hAnsi="Times New Roman" w:cs="Times New Roman"/>
          <w:sz w:val="28"/>
          <w:szCs w:val="28"/>
        </w:rPr>
      </w:pPr>
    </w:p>
    <w:p w:rsidR="00C60DBE" w:rsidRDefault="00C60DBE" w:rsidP="00C72C31">
      <w:pPr>
        <w:spacing w:after="0" w:line="240" w:lineRule="auto"/>
        <w:ind w:firstLine="709"/>
        <w:jc w:val="both"/>
        <w:rPr>
          <w:rFonts w:ascii="Times New Roman" w:hAnsi="Times New Roman" w:cs="Times New Roman"/>
          <w:sz w:val="28"/>
          <w:szCs w:val="28"/>
        </w:rPr>
      </w:pPr>
    </w:p>
    <w:p w:rsidR="00C60DBE" w:rsidRDefault="00C60DBE" w:rsidP="00C72C31">
      <w:pPr>
        <w:spacing w:after="0" w:line="240" w:lineRule="auto"/>
        <w:ind w:firstLine="709"/>
        <w:jc w:val="both"/>
        <w:rPr>
          <w:rFonts w:ascii="Times New Roman" w:hAnsi="Times New Roman" w:cs="Times New Roman"/>
          <w:sz w:val="28"/>
          <w:szCs w:val="28"/>
        </w:rPr>
      </w:pPr>
    </w:p>
    <w:p w:rsidR="00C60DBE" w:rsidRDefault="00C60DBE" w:rsidP="00C72C3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Таблица 2.4 – Динамика показателей промышленного производства по отдельным видам продукции предприятия ГУП ОПХ «Воробьёвское» Воробьёвского муниципального района</w:t>
      </w:r>
    </w:p>
    <w:tbl>
      <w:tblPr>
        <w:tblW w:w="14693" w:type="dxa"/>
        <w:tblInd w:w="-106" w:type="dxa"/>
        <w:tblLook w:val="00A0"/>
      </w:tblPr>
      <w:tblGrid>
        <w:gridCol w:w="1658"/>
        <w:gridCol w:w="1375"/>
        <w:gridCol w:w="826"/>
        <w:gridCol w:w="1203"/>
        <w:gridCol w:w="1453"/>
        <w:gridCol w:w="952"/>
        <w:gridCol w:w="1203"/>
        <w:gridCol w:w="1453"/>
        <w:gridCol w:w="952"/>
        <w:gridCol w:w="1306"/>
        <w:gridCol w:w="1453"/>
        <w:gridCol w:w="952"/>
      </w:tblGrid>
      <w:tr w:rsidR="00C60DBE" w:rsidRPr="00E01B79">
        <w:trPr>
          <w:trHeight w:val="375"/>
        </w:trPr>
        <w:tc>
          <w:tcPr>
            <w:tcW w:w="1629" w:type="dxa"/>
            <w:vMerge w:val="restart"/>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 xml:space="preserve">Наименование видов выпускаемой продукции ("товары-представители") </w:t>
            </w:r>
          </w:p>
        </w:tc>
        <w:tc>
          <w:tcPr>
            <w:tcW w:w="1353" w:type="dxa"/>
            <w:vMerge w:val="restart"/>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Код вида деятельности (по ОКВЭД)</w:t>
            </w:r>
          </w:p>
        </w:tc>
        <w:tc>
          <w:tcPr>
            <w:tcW w:w="957" w:type="dxa"/>
            <w:vMerge w:val="restart"/>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ind w:right="-153"/>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Единица измер.</w:t>
            </w:r>
          </w:p>
        </w:tc>
        <w:tc>
          <w:tcPr>
            <w:tcW w:w="3551" w:type="dxa"/>
            <w:gridSpan w:val="3"/>
            <w:tcBorders>
              <w:top w:val="single" w:sz="8" w:space="0" w:color="auto"/>
              <w:left w:val="nil"/>
              <w:bottom w:val="single" w:sz="8" w:space="0" w:color="auto"/>
              <w:right w:val="single" w:sz="8" w:space="0" w:color="000000"/>
            </w:tcBorders>
            <w:noWrap/>
            <w:vAlign w:val="bottom"/>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2008 год</w:t>
            </w:r>
          </w:p>
        </w:tc>
        <w:tc>
          <w:tcPr>
            <w:tcW w:w="3551" w:type="dxa"/>
            <w:gridSpan w:val="3"/>
            <w:tcBorders>
              <w:top w:val="single" w:sz="8" w:space="0" w:color="auto"/>
              <w:left w:val="nil"/>
              <w:bottom w:val="single" w:sz="8" w:space="0" w:color="auto"/>
              <w:right w:val="single" w:sz="8" w:space="0" w:color="000000"/>
            </w:tcBorders>
            <w:noWrap/>
            <w:vAlign w:val="bottom"/>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2009 г.</w:t>
            </w:r>
          </w:p>
        </w:tc>
        <w:tc>
          <w:tcPr>
            <w:tcW w:w="3652" w:type="dxa"/>
            <w:gridSpan w:val="3"/>
            <w:tcBorders>
              <w:top w:val="single" w:sz="8" w:space="0" w:color="auto"/>
              <w:left w:val="nil"/>
              <w:bottom w:val="single" w:sz="8" w:space="0" w:color="auto"/>
              <w:right w:val="single" w:sz="8" w:space="0" w:color="000000"/>
            </w:tcBorders>
            <w:noWrap/>
            <w:vAlign w:val="bottom"/>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2010г.</w:t>
            </w:r>
          </w:p>
        </w:tc>
      </w:tr>
      <w:tr w:rsidR="00C60DBE" w:rsidRPr="00E01B79">
        <w:trPr>
          <w:trHeight w:val="1455"/>
        </w:trPr>
        <w:tc>
          <w:tcPr>
            <w:tcW w:w="1629" w:type="dxa"/>
            <w:vMerge/>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rPr>
                <w:rFonts w:ascii="Times New Roman" w:hAnsi="Times New Roman" w:cs="Times New Roman"/>
                <w:b/>
                <w:bCs/>
                <w:sz w:val="20"/>
                <w:szCs w:val="20"/>
                <w:lang w:eastAsia="ru-RU"/>
              </w:rPr>
            </w:pPr>
          </w:p>
        </w:tc>
        <w:tc>
          <w:tcPr>
            <w:tcW w:w="1353" w:type="dxa"/>
            <w:vMerge/>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rPr>
                <w:rFonts w:ascii="Times New Roman" w:hAnsi="Times New Roman" w:cs="Times New Roman"/>
                <w:b/>
                <w:bCs/>
                <w:sz w:val="20"/>
                <w:szCs w:val="20"/>
                <w:lang w:eastAsia="ru-RU"/>
              </w:rPr>
            </w:pPr>
          </w:p>
        </w:tc>
        <w:tc>
          <w:tcPr>
            <w:tcW w:w="957" w:type="dxa"/>
            <w:vMerge/>
            <w:tcBorders>
              <w:top w:val="single" w:sz="8" w:space="0" w:color="auto"/>
              <w:left w:val="single" w:sz="8" w:space="0" w:color="auto"/>
              <w:bottom w:val="single" w:sz="8" w:space="0" w:color="000000"/>
              <w:right w:val="single" w:sz="8" w:space="0" w:color="auto"/>
            </w:tcBorders>
            <w:vAlign w:val="center"/>
          </w:tcPr>
          <w:p w:rsidR="00C60DBE" w:rsidRPr="00E01B79" w:rsidRDefault="00C60DBE" w:rsidP="00C72C31">
            <w:pPr>
              <w:spacing w:after="0" w:line="240" w:lineRule="auto"/>
              <w:rPr>
                <w:rFonts w:ascii="Times New Roman" w:hAnsi="Times New Roman" w:cs="Times New Roman"/>
                <w:b/>
                <w:bCs/>
                <w:sz w:val="20"/>
                <w:szCs w:val="20"/>
                <w:lang w:eastAsia="ru-RU"/>
              </w:rPr>
            </w:pPr>
          </w:p>
        </w:tc>
        <w:tc>
          <w:tcPr>
            <w:tcW w:w="1184"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количество</w:t>
            </w:r>
          </w:p>
        </w:tc>
        <w:tc>
          <w:tcPr>
            <w:tcW w:w="1429"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базовая среднегодовая цена (2008г.), руб.</w:t>
            </w:r>
          </w:p>
        </w:tc>
        <w:tc>
          <w:tcPr>
            <w:tcW w:w="938"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сумма, млн.руб.</w:t>
            </w:r>
          </w:p>
        </w:tc>
        <w:tc>
          <w:tcPr>
            <w:tcW w:w="1184"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количество</w:t>
            </w:r>
          </w:p>
        </w:tc>
        <w:tc>
          <w:tcPr>
            <w:tcW w:w="1429"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базовая среднегодовая цена (2008г.), руб.</w:t>
            </w:r>
          </w:p>
        </w:tc>
        <w:tc>
          <w:tcPr>
            <w:tcW w:w="938"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сумма, млн.руб.</w:t>
            </w:r>
          </w:p>
        </w:tc>
        <w:tc>
          <w:tcPr>
            <w:tcW w:w="1285"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количество</w:t>
            </w:r>
            <w:r w:rsidRPr="00E01B79">
              <w:rPr>
                <w:rFonts w:ascii="Times New Roman" w:hAnsi="Times New Roman" w:cs="Times New Roman"/>
                <w:b/>
                <w:bCs/>
                <w:sz w:val="20"/>
                <w:szCs w:val="20"/>
                <w:vertAlign w:val="superscript"/>
                <w:lang w:eastAsia="ru-RU"/>
              </w:rPr>
              <w:t>*)</w:t>
            </w:r>
            <w:r w:rsidRPr="00E01B79">
              <w:rPr>
                <w:rFonts w:ascii="Times New Roman" w:hAnsi="Times New Roman" w:cs="Times New Roman"/>
                <w:b/>
                <w:bCs/>
                <w:sz w:val="20"/>
                <w:szCs w:val="20"/>
                <w:lang w:eastAsia="ru-RU"/>
              </w:rPr>
              <w:t xml:space="preserve"> </w:t>
            </w:r>
          </w:p>
        </w:tc>
        <w:tc>
          <w:tcPr>
            <w:tcW w:w="1429"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базовая среднегодовая цена (2008г.), руб.</w:t>
            </w:r>
          </w:p>
        </w:tc>
        <w:tc>
          <w:tcPr>
            <w:tcW w:w="938"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sz w:val="20"/>
                <w:szCs w:val="20"/>
                <w:lang w:eastAsia="ru-RU"/>
              </w:rPr>
            </w:pPr>
            <w:r w:rsidRPr="00E01B79">
              <w:rPr>
                <w:rFonts w:ascii="Times New Roman" w:hAnsi="Times New Roman" w:cs="Times New Roman"/>
                <w:b/>
                <w:bCs/>
                <w:sz w:val="20"/>
                <w:szCs w:val="20"/>
                <w:lang w:eastAsia="ru-RU"/>
              </w:rPr>
              <w:t>сумма, млн.руб.</w:t>
            </w:r>
          </w:p>
        </w:tc>
      </w:tr>
      <w:tr w:rsidR="00C60DBE" w:rsidRPr="00E01B79">
        <w:trPr>
          <w:trHeight w:val="360"/>
        </w:trPr>
        <w:tc>
          <w:tcPr>
            <w:tcW w:w="1629"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rPr>
                <w:rFonts w:ascii="Times New Roman" w:hAnsi="Times New Roman" w:cs="Times New Roman"/>
                <w:sz w:val="20"/>
                <w:szCs w:val="20"/>
                <w:lang w:eastAsia="ru-RU"/>
              </w:rPr>
            </w:pPr>
            <w:r w:rsidRPr="00E01B79">
              <w:rPr>
                <w:rFonts w:ascii="Times New Roman" w:hAnsi="Times New Roman" w:cs="Times New Roman"/>
                <w:sz w:val="20"/>
                <w:szCs w:val="20"/>
                <w:lang w:eastAsia="ru-RU"/>
              </w:rPr>
              <w:t>хлеб</w:t>
            </w:r>
          </w:p>
        </w:tc>
        <w:tc>
          <w:tcPr>
            <w:tcW w:w="1353"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15.81</w:t>
            </w:r>
          </w:p>
        </w:tc>
        <w:tc>
          <w:tcPr>
            <w:tcW w:w="957"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тонн</w:t>
            </w:r>
          </w:p>
        </w:tc>
        <w:tc>
          <w:tcPr>
            <w:tcW w:w="1184" w:type="dxa"/>
            <w:tcBorders>
              <w:top w:val="nil"/>
              <w:left w:val="single" w:sz="8" w:space="0" w:color="auto"/>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43,0</w:t>
            </w:r>
          </w:p>
        </w:tc>
        <w:tc>
          <w:tcPr>
            <w:tcW w:w="1429"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20619,0</w:t>
            </w:r>
          </w:p>
        </w:tc>
        <w:tc>
          <w:tcPr>
            <w:tcW w:w="93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0,8</w:t>
            </w:r>
          </w:p>
        </w:tc>
        <w:tc>
          <w:tcPr>
            <w:tcW w:w="1184"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38,0</w:t>
            </w:r>
          </w:p>
        </w:tc>
        <w:tc>
          <w:tcPr>
            <w:tcW w:w="1429"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20619,0</w:t>
            </w:r>
          </w:p>
        </w:tc>
        <w:tc>
          <w:tcPr>
            <w:tcW w:w="93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0,8</w:t>
            </w:r>
          </w:p>
        </w:tc>
        <w:tc>
          <w:tcPr>
            <w:tcW w:w="1285"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19,0</w:t>
            </w:r>
          </w:p>
        </w:tc>
        <w:tc>
          <w:tcPr>
            <w:tcW w:w="1429"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20619,0</w:t>
            </w:r>
          </w:p>
        </w:tc>
        <w:tc>
          <w:tcPr>
            <w:tcW w:w="93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0,4</w:t>
            </w:r>
          </w:p>
        </w:tc>
      </w:tr>
      <w:tr w:rsidR="00C60DBE" w:rsidRPr="00E01B79">
        <w:trPr>
          <w:trHeight w:val="360"/>
        </w:trPr>
        <w:tc>
          <w:tcPr>
            <w:tcW w:w="1629"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rPr>
                <w:rFonts w:ascii="Times New Roman" w:hAnsi="Times New Roman" w:cs="Times New Roman"/>
                <w:sz w:val="20"/>
                <w:szCs w:val="20"/>
                <w:lang w:eastAsia="ru-RU"/>
              </w:rPr>
            </w:pPr>
            <w:r w:rsidRPr="00E01B79">
              <w:rPr>
                <w:rFonts w:ascii="Times New Roman" w:hAnsi="Times New Roman" w:cs="Times New Roman"/>
                <w:sz w:val="20"/>
                <w:szCs w:val="20"/>
                <w:lang w:eastAsia="ru-RU"/>
              </w:rPr>
              <w:t>масло растительное</w:t>
            </w:r>
          </w:p>
        </w:tc>
        <w:tc>
          <w:tcPr>
            <w:tcW w:w="1353"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15.41.2</w:t>
            </w:r>
          </w:p>
        </w:tc>
        <w:tc>
          <w:tcPr>
            <w:tcW w:w="957"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тонн</w:t>
            </w:r>
          </w:p>
        </w:tc>
        <w:tc>
          <w:tcPr>
            <w:tcW w:w="1184" w:type="dxa"/>
            <w:tcBorders>
              <w:top w:val="nil"/>
              <w:left w:val="single" w:sz="8" w:space="0" w:color="auto"/>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4,0</w:t>
            </w:r>
          </w:p>
        </w:tc>
        <w:tc>
          <w:tcPr>
            <w:tcW w:w="1429"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20321,0</w:t>
            </w:r>
          </w:p>
        </w:tc>
        <w:tc>
          <w:tcPr>
            <w:tcW w:w="93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0,1</w:t>
            </w:r>
          </w:p>
        </w:tc>
        <w:tc>
          <w:tcPr>
            <w:tcW w:w="1184"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3,0</w:t>
            </w:r>
          </w:p>
        </w:tc>
        <w:tc>
          <w:tcPr>
            <w:tcW w:w="1429"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20321,0</w:t>
            </w:r>
          </w:p>
        </w:tc>
        <w:tc>
          <w:tcPr>
            <w:tcW w:w="93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0,1</w:t>
            </w:r>
          </w:p>
        </w:tc>
        <w:tc>
          <w:tcPr>
            <w:tcW w:w="1285"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4,5</w:t>
            </w:r>
          </w:p>
        </w:tc>
        <w:tc>
          <w:tcPr>
            <w:tcW w:w="1429"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20321,0</w:t>
            </w:r>
          </w:p>
        </w:tc>
        <w:tc>
          <w:tcPr>
            <w:tcW w:w="93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0,1</w:t>
            </w:r>
          </w:p>
        </w:tc>
      </w:tr>
      <w:tr w:rsidR="00C60DBE" w:rsidRPr="00E01B79">
        <w:trPr>
          <w:trHeight w:val="375"/>
        </w:trPr>
        <w:tc>
          <w:tcPr>
            <w:tcW w:w="1629"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rPr>
                <w:rFonts w:ascii="Times New Roman" w:hAnsi="Times New Roman" w:cs="Times New Roman"/>
                <w:sz w:val="20"/>
                <w:szCs w:val="20"/>
                <w:lang w:eastAsia="ru-RU"/>
              </w:rPr>
            </w:pPr>
            <w:r w:rsidRPr="00E01B79">
              <w:rPr>
                <w:rFonts w:ascii="Times New Roman" w:hAnsi="Times New Roman" w:cs="Times New Roman"/>
                <w:sz w:val="20"/>
                <w:szCs w:val="20"/>
                <w:lang w:eastAsia="ru-RU"/>
              </w:rPr>
              <w:t>сахар</w:t>
            </w:r>
          </w:p>
        </w:tc>
        <w:tc>
          <w:tcPr>
            <w:tcW w:w="1353"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both"/>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15.83</w:t>
            </w:r>
          </w:p>
        </w:tc>
        <w:tc>
          <w:tcPr>
            <w:tcW w:w="957" w:type="dxa"/>
            <w:tcBorders>
              <w:top w:val="nil"/>
              <w:left w:val="single" w:sz="8" w:space="0" w:color="auto"/>
              <w:bottom w:val="single" w:sz="4" w:space="0" w:color="auto"/>
              <w:right w:val="nil"/>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тонн</w:t>
            </w:r>
          </w:p>
        </w:tc>
        <w:tc>
          <w:tcPr>
            <w:tcW w:w="1184" w:type="dxa"/>
            <w:tcBorders>
              <w:top w:val="nil"/>
              <w:left w:val="single" w:sz="8" w:space="0" w:color="auto"/>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744,0</w:t>
            </w:r>
          </w:p>
        </w:tc>
        <w:tc>
          <w:tcPr>
            <w:tcW w:w="1429"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15107,0</w:t>
            </w:r>
          </w:p>
        </w:tc>
        <w:tc>
          <w:tcPr>
            <w:tcW w:w="93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11,2</w:t>
            </w:r>
          </w:p>
        </w:tc>
        <w:tc>
          <w:tcPr>
            <w:tcW w:w="1184"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466,0</w:t>
            </w:r>
          </w:p>
        </w:tc>
        <w:tc>
          <w:tcPr>
            <w:tcW w:w="1429"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15107,0</w:t>
            </w:r>
          </w:p>
        </w:tc>
        <w:tc>
          <w:tcPr>
            <w:tcW w:w="93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7,0</w:t>
            </w:r>
          </w:p>
        </w:tc>
        <w:tc>
          <w:tcPr>
            <w:tcW w:w="1285"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448,0</w:t>
            </w:r>
          </w:p>
        </w:tc>
        <w:tc>
          <w:tcPr>
            <w:tcW w:w="1429"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15107,0</w:t>
            </w:r>
          </w:p>
        </w:tc>
        <w:tc>
          <w:tcPr>
            <w:tcW w:w="938" w:type="dxa"/>
            <w:tcBorders>
              <w:top w:val="nil"/>
              <w:left w:val="nil"/>
              <w:bottom w:val="single" w:sz="4"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sz w:val="20"/>
                <w:szCs w:val="20"/>
                <w:lang w:eastAsia="ru-RU"/>
              </w:rPr>
            </w:pPr>
            <w:r w:rsidRPr="00E01B79">
              <w:rPr>
                <w:rFonts w:ascii="Times New Roman" w:hAnsi="Times New Roman" w:cs="Times New Roman"/>
                <w:sz w:val="20"/>
                <w:szCs w:val="20"/>
                <w:lang w:eastAsia="ru-RU"/>
              </w:rPr>
              <w:t>6,8</w:t>
            </w:r>
          </w:p>
        </w:tc>
      </w:tr>
    </w:tbl>
    <w:p w:rsidR="00C60DBE" w:rsidRDefault="00C60DBE" w:rsidP="00C72C31">
      <w:pPr>
        <w:spacing w:after="0" w:line="240" w:lineRule="auto"/>
        <w:ind w:firstLine="709"/>
        <w:jc w:val="both"/>
        <w:rPr>
          <w:rFonts w:ascii="Times New Roman" w:hAnsi="Times New Roman" w:cs="Times New Roman"/>
          <w:sz w:val="28"/>
          <w:szCs w:val="28"/>
        </w:rPr>
      </w:pPr>
    </w:p>
    <w:p w:rsidR="00C60DBE" w:rsidRDefault="00C60DBE" w:rsidP="00C72C31">
      <w:pPr>
        <w:spacing w:after="0" w:line="240" w:lineRule="auto"/>
        <w:ind w:firstLine="709"/>
        <w:jc w:val="both"/>
        <w:rPr>
          <w:rFonts w:ascii="Times New Roman" w:hAnsi="Times New Roman" w:cs="Times New Roman"/>
          <w:sz w:val="28"/>
          <w:szCs w:val="28"/>
        </w:rPr>
      </w:pPr>
    </w:p>
    <w:p w:rsidR="00C60DBE" w:rsidRDefault="00C60DBE" w:rsidP="00C72C3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Таблица 2.5 – Динамика показателей промышленного производства ООО «Березовское»</w:t>
      </w:r>
    </w:p>
    <w:tbl>
      <w:tblPr>
        <w:tblW w:w="14346" w:type="dxa"/>
        <w:tblInd w:w="-106" w:type="dxa"/>
        <w:tblLook w:val="00A0"/>
      </w:tblPr>
      <w:tblGrid>
        <w:gridCol w:w="6026"/>
        <w:gridCol w:w="1385"/>
        <w:gridCol w:w="1660"/>
        <w:gridCol w:w="1660"/>
        <w:gridCol w:w="1955"/>
        <w:gridCol w:w="1660"/>
      </w:tblGrid>
      <w:tr w:rsidR="00C60DBE" w:rsidRPr="00E01B79">
        <w:trPr>
          <w:trHeight w:val="270"/>
        </w:trPr>
        <w:tc>
          <w:tcPr>
            <w:tcW w:w="6026" w:type="dxa"/>
            <w:vMerge w:val="restart"/>
            <w:tcBorders>
              <w:top w:val="single" w:sz="8" w:space="0" w:color="auto"/>
              <w:left w:val="single" w:sz="8" w:space="0" w:color="auto"/>
              <w:bottom w:val="single" w:sz="8" w:space="0" w:color="000000"/>
              <w:right w:val="single" w:sz="8" w:space="0" w:color="000000"/>
            </w:tcBorders>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 xml:space="preserve">Показатели </w:t>
            </w:r>
          </w:p>
        </w:tc>
        <w:tc>
          <w:tcPr>
            <w:tcW w:w="1385" w:type="dxa"/>
            <w:vMerge w:val="restart"/>
            <w:tcBorders>
              <w:top w:val="single" w:sz="8" w:space="0" w:color="auto"/>
              <w:left w:val="single" w:sz="8" w:space="0" w:color="auto"/>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Единица измерения</w:t>
            </w:r>
          </w:p>
        </w:tc>
        <w:tc>
          <w:tcPr>
            <w:tcW w:w="3320" w:type="dxa"/>
            <w:gridSpan w:val="2"/>
            <w:tcBorders>
              <w:top w:val="single" w:sz="8" w:space="0" w:color="auto"/>
              <w:left w:val="nil"/>
              <w:bottom w:val="single" w:sz="8" w:space="0" w:color="auto"/>
              <w:right w:val="single" w:sz="8" w:space="0" w:color="000000"/>
            </w:tcBorders>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Предыдущий период</w:t>
            </w:r>
          </w:p>
        </w:tc>
        <w:tc>
          <w:tcPr>
            <w:tcW w:w="1955" w:type="dxa"/>
            <w:vMerge w:val="restart"/>
            <w:tcBorders>
              <w:top w:val="single" w:sz="8" w:space="0" w:color="auto"/>
              <w:left w:val="nil"/>
              <w:right w:val="single" w:sz="8" w:space="0" w:color="000000"/>
            </w:tcBorders>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 xml:space="preserve">2009 г. </w:t>
            </w:r>
          </w:p>
        </w:tc>
        <w:tc>
          <w:tcPr>
            <w:tcW w:w="1660" w:type="dxa"/>
            <w:vMerge w:val="restart"/>
            <w:tcBorders>
              <w:top w:val="single" w:sz="8" w:space="0" w:color="auto"/>
              <w:left w:val="nil"/>
              <w:right w:val="single" w:sz="8" w:space="0" w:color="000000"/>
            </w:tcBorders>
          </w:tcPr>
          <w:p w:rsidR="00C60DBE" w:rsidRPr="00E01B79" w:rsidRDefault="00C60DBE" w:rsidP="00C72C31">
            <w:pPr>
              <w:spacing w:after="0" w:line="240" w:lineRule="auto"/>
              <w:jc w:val="center"/>
              <w:rPr>
                <w:rFonts w:ascii="Times New Roman" w:hAnsi="Times New Roman" w:cs="Times New Roman"/>
                <w:b/>
                <w:bCs/>
                <w:lang w:eastAsia="ru-RU"/>
              </w:rPr>
            </w:pPr>
          </w:p>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2010 г.</w:t>
            </w:r>
          </w:p>
        </w:tc>
      </w:tr>
      <w:tr w:rsidR="00C60DBE" w:rsidRPr="00E01B79">
        <w:trPr>
          <w:trHeight w:val="495"/>
        </w:trPr>
        <w:tc>
          <w:tcPr>
            <w:tcW w:w="6026" w:type="dxa"/>
            <w:vMerge/>
            <w:tcBorders>
              <w:top w:val="single" w:sz="8" w:space="0" w:color="auto"/>
              <w:left w:val="single" w:sz="8" w:space="0" w:color="auto"/>
              <w:bottom w:val="single" w:sz="8" w:space="0" w:color="000000"/>
              <w:right w:val="single" w:sz="8" w:space="0" w:color="000000"/>
            </w:tcBorders>
            <w:vAlign w:val="center"/>
          </w:tcPr>
          <w:p w:rsidR="00C60DBE" w:rsidRPr="00E01B79" w:rsidRDefault="00C60DBE" w:rsidP="00C72C31">
            <w:pPr>
              <w:spacing w:after="0" w:line="240" w:lineRule="auto"/>
              <w:rPr>
                <w:rFonts w:ascii="Times New Roman" w:hAnsi="Times New Roman" w:cs="Times New Roman"/>
                <w:lang w:eastAsia="ru-RU"/>
              </w:rPr>
            </w:pPr>
          </w:p>
        </w:tc>
        <w:tc>
          <w:tcPr>
            <w:tcW w:w="1385" w:type="dxa"/>
            <w:vMerge/>
            <w:tcBorders>
              <w:top w:val="single" w:sz="8" w:space="0" w:color="auto"/>
              <w:left w:val="single" w:sz="8" w:space="0" w:color="auto"/>
              <w:bottom w:val="single" w:sz="8" w:space="0" w:color="auto"/>
              <w:right w:val="single" w:sz="8" w:space="0" w:color="auto"/>
            </w:tcBorders>
            <w:vAlign w:val="center"/>
          </w:tcPr>
          <w:p w:rsidR="00C60DBE" w:rsidRPr="00E01B79" w:rsidRDefault="00C60DBE" w:rsidP="00C72C31">
            <w:pPr>
              <w:spacing w:after="0" w:line="240" w:lineRule="auto"/>
              <w:rPr>
                <w:rFonts w:ascii="Times New Roman" w:hAnsi="Times New Roman" w:cs="Times New Roman"/>
                <w:lang w:eastAsia="ru-RU"/>
              </w:rPr>
            </w:pPr>
          </w:p>
        </w:tc>
        <w:tc>
          <w:tcPr>
            <w:tcW w:w="1660" w:type="dxa"/>
            <w:tcBorders>
              <w:top w:val="nil"/>
              <w:left w:val="nil"/>
              <w:bottom w:val="nil"/>
              <w:right w:val="single" w:sz="8" w:space="0" w:color="auto"/>
            </w:tcBorders>
            <w:vAlign w:val="center"/>
          </w:tcPr>
          <w:p w:rsidR="00C60DBE" w:rsidRPr="00E01B79" w:rsidRDefault="00C60DBE" w:rsidP="00C72C31">
            <w:pPr>
              <w:spacing w:after="0" w:line="240" w:lineRule="auto"/>
              <w:ind w:left="-219" w:firstLine="361"/>
              <w:jc w:val="center"/>
              <w:rPr>
                <w:rFonts w:ascii="Times New Roman" w:hAnsi="Times New Roman" w:cs="Times New Roman"/>
                <w:b/>
                <w:bCs/>
                <w:lang w:eastAsia="ru-RU"/>
              </w:rPr>
            </w:pPr>
            <w:r w:rsidRPr="00E01B79">
              <w:rPr>
                <w:rFonts w:ascii="Times New Roman" w:hAnsi="Times New Roman" w:cs="Times New Roman"/>
                <w:b/>
                <w:bCs/>
                <w:lang w:eastAsia="ru-RU"/>
              </w:rPr>
              <w:t>2007 г.</w:t>
            </w:r>
          </w:p>
        </w:tc>
        <w:tc>
          <w:tcPr>
            <w:tcW w:w="1660" w:type="dxa"/>
            <w:tcBorders>
              <w:top w:val="nil"/>
              <w:left w:val="nil"/>
              <w:bottom w:val="single" w:sz="8" w:space="0" w:color="auto"/>
              <w:right w:val="single" w:sz="8" w:space="0" w:color="auto"/>
            </w:tcBorders>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2008 г.</w:t>
            </w:r>
          </w:p>
        </w:tc>
        <w:tc>
          <w:tcPr>
            <w:tcW w:w="1955" w:type="dxa"/>
            <w:vMerge/>
            <w:tcBorders>
              <w:left w:val="nil"/>
              <w:bottom w:val="single" w:sz="8" w:space="0" w:color="auto"/>
              <w:right w:val="single" w:sz="8" w:space="0" w:color="000000"/>
            </w:tcBorders>
            <w:vAlign w:val="center"/>
          </w:tcPr>
          <w:p w:rsidR="00C60DBE" w:rsidRPr="00E01B79" w:rsidRDefault="00C60DBE" w:rsidP="00C72C31">
            <w:pPr>
              <w:spacing w:after="0" w:line="240" w:lineRule="auto"/>
              <w:jc w:val="center"/>
              <w:rPr>
                <w:rFonts w:ascii="Times New Roman" w:hAnsi="Times New Roman" w:cs="Times New Roman"/>
                <w:lang w:eastAsia="ru-RU"/>
              </w:rPr>
            </w:pPr>
          </w:p>
        </w:tc>
        <w:tc>
          <w:tcPr>
            <w:tcW w:w="1660" w:type="dxa"/>
            <w:vMerge/>
            <w:tcBorders>
              <w:left w:val="single" w:sz="8" w:space="0" w:color="000000"/>
              <w:bottom w:val="single" w:sz="8" w:space="0" w:color="auto"/>
              <w:right w:val="single" w:sz="8" w:space="0" w:color="000000"/>
            </w:tcBorders>
          </w:tcPr>
          <w:p w:rsidR="00C60DBE" w:rsidRPr="00E01B79" w:rsidRDefault="00C60DBE" w:rsidP="00C72C31">
            <w:pPr>
              <w:spacing w:after="0" w:line="240" w:lineRule="auto"/>
              <w:jc w:val="center"/>
              <w:rPr>
                <w:rFonts w:ascii="Times New Roman" w:hAnsi="Times New Roman" w:cs="Times New Roman"/>
                <w:lang w:eastAsia="ru-RU"/>
              </w:rPr>
            </w:pPr>
          </w:p>
        </w:tc>
      </w:tr>
      <w:tr w:rsidR="00C60DBE" w:rsidRPr="00E01B79">
        <w:trPr>
          <w:trHeight w:val="810"/>
        </w:trPr>
        <w:tc>
          <w:tcPr>
            <w:tcW w:w="6026" w:type="dxa"/>
            <w:tcBorders>
              <w:top w:val="single" w:sz="8" w:space="0" w:color="auto"/>
              <w:left w:val="single" w:sz="4" w:space="0" w:color="auto"/>
              <w:bottom w:val="single" w:sz="4" w:space="0" w:color="auto"/>
              <w:right w:val="single" w:sz="4" w:space="0" w:color="000000"/>
            </w:tcBorders>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Отгружено товаров собственного производства, выполнено работ и услуг собственными силами </w:t>
            </w:r>
          </w:p>
        </w:tc>
        <w:tc>
          <w:tcPr>
            <w:tcW w:w="1385" w:type="dxa"/>
            <w:tcBorders>
              <w:top w:val="nil"/>
              <w:left w:val="nil"/>
              <w:bottom w:val="single" w:sz="4" w:space="0" w:color="auto"/>
              <w:right w:val="single" w:sz="4" w:space="0" w:color="auto"/>
            </w:tcBorders>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млн. руб.</w:t>
            </w:r>
          </w:p>
        </w:tc>
        <w:tc>
          <w:tcPr>
            <w:tcW w:w="1660" w:type="dxa"/>
            <w:tcBorders>
              <w:top w:val="single" w:sz="8" w:space="0" w:color="auto"/>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1,5</w:t>
            </w:r>
          </w:p>
        </w:tc>
        <w:tc>
          <w:tcPr>
            <w:tcW w:w="166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1,8</w:t>
            </w:r>
          </w:p>
        </w:tc>
        <w:tc>
          <w:tcPr>
            <w:tcW w:w="1955"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2,5</w:t>
            </w:r>
          </w:p>
        </w:tc>
        <w:tc>
          <w:tcPr>
            <w:tcW w:w="1660" w:type="dxa"/>
            <w:tcBorders>
              <w:top w:val="nil"/>
              <w:left w:val="nil"/>
              <w:bottom w:val="single" w:sz="4" w:space="0" w:color="auto"/>
              <w:right w:val="single" w:sz="4" w:space="0" w:color="auto"/>
            </w:tcBorders>
          </w:tcPr>
          <w:p w:rsidR="00C60DBE" w:rsidRPr="00E01B79" w:rsidRDefault="00C60DBE" w:rsidP="00C72C31">
            <w:pPr>
              <w:spacing w:after="0" w:line="240" w:lineRule="auto"/>
              <w:jc w:val="center"/>
              <w:rPr>
                <w:rFonts w:ascii="Times New Roman" w:hAnsi="Times New Roman" w:cs="Times New Roman"/>
                <w:lang w:eastAsia="ru-RU"/>
              </w:rPr>
            </w:pPr>
          </w:p>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5,1</w:t>
            </w:r>
          </w:p>
        </w:tc>
      </w:tr>
      <w:tr w:rsidR="00C60DBE" w:rsidRPr="00E01B79">
        <w:trPr>
          <w:trHeight w:val="630"/>
        </w:trPr>
        <w:tc>
          <w:tcPr>
            <w:tcW w:w="6026" w:type="dxa"/>
            <w:tcBorders>
              <w:top w:val="nil"/>
              <w:left w:val="single" w:sz="4" w:space="0" w:color="auto"/>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i/>
                <w:iCs/>
                <w:lang w:eastAsia="ru-RU"/>
              </w:rPr>
            </w:pPr>
            <w:r w:rsidRPr="00E01B79">
              <w:rPr>
                <w:rFonts w:ascii="Times New Roman" w:hAnsi="Times New Roman" w:cs="Times New Roman"/>
                <w:i/>
                <w:iCs/>
                <w:lang w:eastAsia="ru-RU"/>
              </w:rPr>
              <w:t>наименование вида деятельности</w:t>
            </w:r>
          </w:p>
        </w:tc>
        <w:tc>
          <w:tcPr>
            <w:tcW w:w="1385" w:type="dxa"/>
            <w:tcBorders>
              <w:top w:val="nil"/>
              <w:left w:val="nil"/>
              <w:bottom w:val="single" w:sz="4" w:space="0" w:color="auto"/>
              <w:right w:val="single" w:sz="4" w:space="0" w:color="auto"/>
            </w:tcBorders>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 </w:t>
            </w:r>
          </w:p>
        </w:tc>
        <w:tc>
          <w:tcPr>
            <w:tcW w:w="166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p>
        </w:tc>
        <w:tc>
          <w:tcPr>
            <w:tcW w:w="166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p>
        </w:tc>
        <w:tc>
          <w:tcPr>
            <w:tcW w:w="1955"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p>
        </w:tc>
        <w:tc>
          <w:tcPr>
            <w:tcW w:w="1660" w:type="dxa"/>
            <w:tcBorders>
              <w:top w:val="nil"/>
              <w:left w:val="nil"/>
              <w:bottom w:val="single" w:sz="4" w:space="0" w:color="auto"/>
              <w:right w:val="single" w:sz="4" w:space="0" w:color="auto"/>
            </w:tcBorders>
          </w:tcPr>
          <w:p w:rsidR="00C60DBE" w:rsidRPr="00E01B79" w:rsidRDefault="00C60DBE" w:rsidP="00C72C31">
            <w:pPr>
              <w:spacing w:after="0" w:line="240" w:lineRule="auto"/>
              <w:jc w:val="center"/>
              <w:rPr>
                <w:rFonts w:ascii="Times New Roman" w:hAnsi="Times New Roman" w:cs="Times New Roman"/>
                <w:lang w:eastAsia="ru-RU"/>
              </w:rPr>
            </w:pPr>
          </w:p>
        </w:tc>
      </w:tr>
      <w:tr w:rsidR="00C60DBE" w:rsidRPr="00E01B79">
        <w:trPr>
          <w:trHeight w:val="375"/>
        </w:trPr>
        <w:tc>
          <w:tcPr>
            <w:tcW w:w="6026" w:type="dxa"/>
            <w:tcBorders>
              <w:top w:val="nil"/>
              <w:left w:val="single" w:sz="4" w:space="0" w:color="auto"/>
              <w:bottom w:val="single" w:sz="4" w:space="0" w:color="auto"/>
              <w:right w:val="single" w:sz="4" w:space="0" w:color="auto"/>
            </w:tcBorders>
            <w:noWrap/>
          </w:tcPr>
          <w:p w:rsidR="00C60DBE" w:rsidRPr="00E01B79" w:rsidRDefault="00C60DBE" w:rsidP="00C72C31">
            <w:pPr>
              <w:spacing w:after="0" w:line="240" w:lineRule="auto"/>
              <w:jc w:val="both"/>
              <w:rPr>
                <w:rFonts w:ascii="Times New Roman" w:hAnsi="Times New Roman" w:cs="Times New Roman"/>
                <w:lang w:eastAsia="ru-RU"/>
              </w:rPr>
            </w:pPr>
            <w:r w:rsidRPr="00E01B79">
              <w:rPr>
                <w:rFonts w:ascii="Times New Roman" w:hAnsi="Times New Roman" w:cs="Times New Roman"/>
                <w:lang w:eastAsia="ru-RU"/>
              </w:rPr>
              <w:t xml:space="preserve"> - производство хлеба</w:t>
            </w:r>
          </w:p>
        </w:tc>
        <w:tc>
          <w:tcPr>
            <w:tcW w:w="1385" w:type="dxa"/>
            <w:tcBorders>
              <w:top w:val="nil"/>
              <w:left w:val="nil"/>
              <w:bottom w:val="single" w:sz="4" w:space="0" w:color="auto"/>
              <w:right w:val="single" w:sz="4" w:space="0" w:color="auto"/>
            </w:tcBorders>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млн. руб.</w:t>
            </w:r>
          </w:p>
        </w:tc>
        <w:tc>
          <w:tcPr>
            <w:tcW w:w="166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0,6</w:t>
            </w:r>
          </w:p>
        </w:tc>
        <w:tc>
          <w:tcPr>
            <w:tcW w:w="166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0,7</w:t>
            </w:r>
          </w:p>
        </w:tc>
        <w:tc>
          <w:tcPr>
            <w:tcW w:w="1955"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1660" w:type="dxa"/>
            <w:tcBorders>
              <w:top w:val="nil"/>
              <w:left w:val="nil"/>
              <w:bottom w:val="single" w:sz="4" w:space="0" w:color="auto"/>
              <w:right w:val="single" w:sz="4" w:space="0" w:color="auto"/>
            </w:tcBorders>
          </w:tcPr>
          <w:p w:rsidR="00C60DBE" w:rsidRPr="00E01B79" w:rsidRDefault="00C60DBE" w:rsidP="00C72C31">
            <w:pPr>
              <w:spacing w:after="0" w:line="240" w:lineRule="auto"/>
              <w:jc w:val="center"/>
              <w:rPr>
                <w:rFonts w:ascii="Times New Roman" w:hAnsi="Times New Roman" w:cs="Times New Roman"/>
                <w:lang w:eastAsia="ru-RU"/>
              </w:rPr>
            </w:pPr>
          </w:p>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r>
      <w:tr w:rsidR="00C60DBE" w:rsidRPr="00E01B79">
        <w:trPr>
          <w:trHeight w:val="375"/>
        </w:trPr>
        <w:tc>
          <w:tcPr>
            <w:tcW w:w="6026" w:type="dxa"/>
            <w:tcBorders>
              <w:top w:val="nil"/>
              <w:left w:val="single" w:sz="4" w:space="0" w:color="auto"/>
              <w:bottom w:val="single" w:sz="4" w:space="0" w:color="auto"/>
              <w:right w:val="single" w:sz="4" w:space="0" w:color="auto"/>
            </w:tcBorders>
            <w:noWrap/>
          </w:tcPr>
          <w:p w:rsidR="00C60DBE" w:rsidRPr="00E01B79" w:rsidRDefault="00C60DBE" w:rsidP="00C72C31">
            <w:pPr>
              <w:spacing w:after="0" w:line="240" w:lineRule="auto"/>
              <w:jc w:val="both"/>
              <w:rPr>
                <w:rFonts w:ascii="Times New Roman" w:hAnsi="Times New Roman" w:cs="Times New Roman"/>
                <w:lang w:eastAsia="ru-RU"/>
              </w:rPr>
            </w:pPr>
            <w:r w:rsidRPr="00E01B79">
              <w:rPr>
                <w:rFonts w:ascii="Times New Roman" w:hAnsi="Times New Roman" w:cs="Times New Roman"/>
                <w:lang w:eastAsia="ru-RU"/>
              </w:rPr>
              <w:t>- производство растительного масла</w:t>
            </w:r>
          </w:p>
        </w:tc>
        <w:tc>
          <w:tcPr>
            <w:tcW w:w="1385" w:type="dxa"/>
            <w:tcBorders>
              <w:top w:val="nil"/>
              <w:left w:val="nil"/>
              <w:bottom w:val="single" w:sz="4" w:space="0" w:color="auto"/>
              <w:right w:val="single" w:sz="4" w:space="0" w:color="auto"/>
            </w:tcBorders>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млн. руб.</w:t>
            </w:r>
          </w:p>
        </w:tc>
        <w:tc>
          <w:tcPr>
            <w:tcW w:w="166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0,2</w:t>
            </w:r>
          </w:p>
        </w:tc>
        <w:tc>
          <w:tcPr>
            <w:tcW w:w="166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0,2</w:t>
            </w:r>
          </w:p>
        </w:tc>
        <w:tc>
          <w:tcPr>
            <w:tcW w:w="1955"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1,9</w:t>
            </w:r>
          </w:p>
        </w:tc>
        <w:tc>
          <w:tcPr>
            <w:tcW w:w="1660" w:type="dxa"/>
            <w:tcBorders>
              <w:top w:val="nil"/>
              <w:left w:val="nil"/>
              <w:bottom w:val="single" w:sz="4" w:space="0" w:color="auto"/>
              <w:right w:val="single" w:sz="4" w:space="0" w:color="auto"/>
            </w:tcBorders>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0,9</w:t>
            </w:r>
          </w:p>
        </w:tc>
      </w:tr>
      <w:tr w:rsidR="00C60DBE" w:rsidRPr="00E01B79">
        <w:trPr>
          <w:trHeight w:val="375"/>
        </w:trPr>
        <w:tc>
          <w:tcPr>
            <w:tcW w:w="6026" w:type="dxa"/>
            <w:tcBorders>
              <w:top w:val="nil"/>
              <w:left w:val="single" w:sz="4" w:space="0" w:color="auto"/>
              <w:bottom w:val="single" w:sz="4" w:space="0" w:color="auto"/>
              <w:right w:val="single" w:sz="4" w:space="0" w:color="auto"/>
            </w:tcBorders>
            <w:noWrap/>
          </w:tcPr>
          <w:p w:rsidR="00C60DBE" w:rsidRPr="00E01B79" w:rsidRDefault="00C60DBE" w:rsidP="00C72C31">
            <w:pPr>
              <w:spacing w:after="0" w:line="240" w:lineRule="auto"/>
              <w:jc w:val="both"/>
              <w:rPr>
                <w:rFonts w:ascii="Times New Roman" w:hAnsi="Times New Roman" w:cs="Times New Roman"/>
                <w:lang w:eastAsia="ru-RU"/>
              </w:rPr>
            </w:pPr>
            <w:r w:rsidRPr="00E01B79">
              <w:rPr>
                <w:rFonts w:ascii="Times New Roman" w:hAnsi="Times New Roman" w:cs="Times New Roman"/>
                <w:lang w:eastAsia="ru-RU"/>
              </w:rPr>
              <w:t xml:space="preserve"> - производство сахара</w:t>
            </w:r>
          </w:p>
        </w:tc>
        <w:tc>
          <w:tcPr>
            <w:tcW w:w="1385" w:type="dxa"/>
            <w:tcBorders>
              <w:top w:val="nil"/>
              <w:left w:val="nil"/>
              <w:bottom w:val="single" w:sz="4" w:space="0" w:color="auto"/>
              <w:right w:val="single" w:sz="4" w:space="0" w:color="auto"/>
            </w:tcBorders>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млн. руб.</w:t>
            </w:r>
          </w:p>
        </w:tc>
        <w:tc>
          <w:tcPr>
            <w:tcW w:w="166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0,4</w:t>
            </w:r>
          </w:p>
        </w:tc>
        <w:tc>
          <w:tcPr>
            <w:tcW w:w="166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0,6</w:t>
            </w:r>
          </w:p>
        </w:tc>
        <w:tc>
          <w:tcPr>
            <w:tcW w:w="1955"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0,6</w:t>
            </w:r>
          </w:p>
        </w:tc>
        <w:tc>
          <w:tcPr>
            <w:tcW w:w="1660" w:type="dxa"/>
            <w:tcBorders>
              <w:top w:val="nil"/>
              <w:left w:val="nil"/>
              <w:bottom w:val="single" w:sz="4" w:space="0" w:color="auto"/>
              <w:right w:val="single" w:sz="4" w:space="0" w:color="auto"/>
            </w:tcBorders>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4,2</w:t>
            </w:r>
          </w:p>
        </w:tc>
      </w:tr>
      <w:tr w:rsidR="00C60DBE" w:rsidRPr="00E01B79">
        <w:trPr>
          <w:trHeight w:val="375"/>
        </w:trPr>
        <w:tc>
          <w:tcPr>
            <w:tcW w:w="6026" w:type="dxa"/>
            <w:tcBorders>
              <w:top w:val="nil"/>
              <w:left w:val="single" w:sz="4" w:space="0" w:color="auto"/>
              <w:bottom w:val="single" w:sz="4" w:space="0" w:color="auto"/>
              <w:right w:val="single" w:sz="4" w:space="0" w:color="auto"/>
            </w:tcBorders>
            <w:noWrap/>
          </w:tcPr>
          <w:p w:rsidR="00C60DBE" w:rsidRPr="00E01B79" w:rsidRDefault="00C60DBE" w:rsidP="00C72C31">
            <w:pPr>
              <w:spacing w:after="0" w:line="240" w:lineRule="auto"/>
              <w:jc w:val="both"/>
              <w:rPr>
                <w:rFonts w:ascii="Times New Roman" w:hAnsi="Times New Roman" w:cs="Times New Roman"/>
                <w:lang w:eastAsia="ru-RU"/>
              </w:rPr>
            </w:pPr>
            <w:r w:rsidRPr="00E01B79">
              <w:rPr>
                <w:rFonts w:ascii="Times New Roman" w:hAnsi="Times New Roman" w:cs="Times New Roman"/>
                <w:lang w:eastAsia="ru-RU"/>
              </w:rPr>
              <w:t xml:space="preserve"> - производство муки</w:t>
            </w:r>
          </w:p>
        </w:tc>
        <w:tc>
          <w:tcPr>
            <w:tcW w:w="1385" w:type="dxa"/>
            <w:tcBorders>
              <w:top w:val="nil"/>
              <w:left w:val="nil"/>
              <w:bottom w:val="single" w:sz="4" w:space="0" w:color="auto"/>
              <w:right w:val="single" w:sz="4" w:space="0" w:color="auto"/>
            </w:tcBorders>
            <w:vAlign w:val="bottom"/>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млн. руб.</w:t>
            </w:r>
          </w:p>
        </w:tc>
        <w:tc>
          <w:tcPr>
            <w:tcW w:w="166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0,3</w:t>
            </w:r>
          </w:p>
        </w:tc>
        <w:tc>
          <w:tcPr>
            <w:tcW w:w="1660"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0,3</w:t>
            </w:r>
          </w:p>
        </w:tc>
        <w:tc>
          <w:tcPr>
            <w:tcW w:w="1955" w:type="dxa"/>
            <w:tcBorders>
              <w:top w:val="nil"/>
              <w:left w:val="nil"/>
              <w:bottom w:val="single" w:sz="4" w:space="0" w:color="auto"/>
              <w:right w:val="single" w:sz="4" w:space="0" w:color="auto"/>
            </w:tcBorders>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c>
          <w:tcPr>
            <w:tcW w:w="1660" w:type="dxa"/>
            <w:tcBorders>
              <w:top w:val="nil"/>
              <w:left w:val="nil"/>
              <w:bottom w:val="single" w:sz="4" w:space="0" w:color="auto"/>
              <w:right w:val="single" w:sz="4" w:space="0" w:color="auto"/>
            </w:tcBorders>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w:t>
            </w:r>
          </w:p>
        </w:tc>
      </w:tr>
    </w:tbl>
    <w:p w:rsidR="00C60DBE" w:rsidRDefault="00C60DBE">
      <w:pPr>
        <w:rPr>
          <w:rFonts w:ascii="Times New Roman" w:hAnsi="Times New Roman" w:cs="Times New Roman"/>
          <w:sz w:val="28"/>
          <w:szCs w:val="28"/>
        </w:rPr>
        <w:sectPr w:rsidR="00C60DBE" w:rsidSect="00C72C31">
          <w:pgSz w:w="16838" w:h="11906" w:orient="landscape"/>
          <w:pgMar w:top="851" w:right="1134" w:bottom="1701" w:left="1134" w:header="709" w:footer="709" w:gutter="0"/>
          <w:cols w:space="708"/>
          <w:titlePg/>
          <w:docGrid w:linePitch="360"/>
        </w:sectPr>
      </w:pPr>
    </w:p>
    <w:p w:rsidR="00C60DBE" w:rsidRPr="00C72C31" w:rsidRDefault="00C60DBE" w:rsidP="00C72C31">
      <w:pPr>
        <w:spacing w:after="0" w:line="240" w:lineRule="auto"/>
        <w:ind w:firstLine="709"/>
        <w:jc w:val="both"/>
        <w:rPr>
          <w:rFonts w:ascii="Times New Roman" w:hAnsi="Times New Roman" w:cs="Times New Roman"/>
          <w:b/>
          <w:bCs/>
          <w:i/>
          <w:iCs/>
          <w:sz w:val="28"/>
          <w:szCs w:val="28"/>
        </w:rPr>
      </w:pPr>
      <w:r w:rsidRPr="00C72C31">
        <w:rPr>
          <w:rFonts w:ascii="Times New Roman" w:hAnsi="Times New Roman" w:cs="Times New Roman"/>
          <w:b/>
          <w:bCs/>
          <w:i/>
          <w:iCs/>
          <w:sz w:val="28"/>
          <w:szCs w:val="28"/>
        </w:rPr>
        <w:t>Сельское хозяйство.</w:t>
      </w:r>
    </w:p>
    <w:p w:rsidR="00C60DBE" w:rsidRPr="00223BD7" w:rsidRDefault="00C60DBE" w:rsidP="00C72C31">
      <w:pPr>
        <w:spacing w:after="0" w:line="240" w:lineRule="auto"/>
        <w:ind w:firstLine="709"/>
        <w:jc w:val="both"/>
        <w:rPr>
          <w:rFonts w:ascii="Times New Roman" w:hAnsi="Times New Roman" w:cs="Times New Roman"/>
          <w:sz w:val="28"/>
          <w:szCs w:val="28"/>
        </w:rPr>
      </w:pPr>
      <w:r w:rsidRPr="00223BD7">
        <w:rPr>
          <w:rFonts w:ascii="Times New Roman" w:hAnsi="Times New Roman" w:cs="Times New Roman"/>
          <w:sz w:val="28"/>
          <w:szCs w:val="28"/>
        </w:rPr>
        <w:t>Определяющая отрасль экономики района</w:t>
      </w:r>
      <w:r>
        <w:rPr>
          <w:rFonts w:ascii="Times New Roman" w:hAnsi="Times New Roman" w:cs="Times New Roman"/>
          <w:sz w:val="28"/>
          <w:szCs w:val="28"/>
        </w:rPr>
        <w:t xml:space="preserve"> </w:t>
      </w:r>
      <w:r w:rsidRPr="00223BD7">
        <w:rPr>
          <w:rFonts w:ascii="Times New Roman" w:hAnsi="Times New Roman" w:cs="Times New Roman"/>
          <w:sz w:val="28"/>
          <w:szCs w:val="28"/>
        </w:rPr>
        <w:t>- сельское хозяйство.</w:t>
      </w:r>
    </w:p>
    <w:p w:rsidR="00C60DBE" w:rsidRPr="00223BD7" w:rsidRDefault="00C60DBE" w:rsidP="00C72C31">
      <w:pPr>
        <w:spacing w:after="0" w:line="240" w:lineRule="auto"/>
        <w:ind w:firstLine="709"/>
        <w:jc w:val="both"/>
        <w:rPr>
          <w:rFonts w:ascii="Times New Roman" w:hAnsi="Times New Roman" w:cs="Times New Roman"/>
          <w:sz w:val="28"/>
          <w:szCs w:val="28"/>
        </w:rPr>
      </w:pPr>
      <w:r w:rsidRPr="00223BD7">
        <w:rPr>
          <w:rFonts w:ascii="Times New Roman" w:hAnsi="Times New Roman" w:cs="Times New Roman"/>
          <w:sz w:val="28"/>
          <w:szCs w:val="28"/>
        </w:rPr>
        <w:t xml:space="preserve">Агропромышленный комплекс в отчетном </w:t>
      </w:r>
      <w:r>
        <w:rPr>
          <w:rFonts w:ascii="Times New Roman" w:hAnsi="Times New Roman" w:cs="Times New Roman"/>
          <w:sz w:val="28"/>
          <w:szCs w:val="28"/>
        </w:rPr>
        <w:t>году</w:t>
      </w:r>
      <w:r w:rsidRPr="00223BD7">
        <w:rPr>
          <w:rFonts w:ascii="Times New Roman" w:hAnsi="Times New Roman" w:cs="Times New Roman"/>
          <w:sz w:val="28"/>
          <w:szCs w:val="28"/>
        </w:rPr>
        <w:t xml:space="preserve"> представлен 10 сельскохозяйственными предприятиями, одним филиалом без образования юридического лица и 47 крестьянскими (фермерскими) хозяйствами, которые заняты производством и частично переработкой сельскохозяйственной продукции.</w:t>
      </w:r>
    </w:p>
    <w:p w:rsidR="00C60DBE" w:rsidRPr="00223BD7" w:rsidRDefault="00C60DBE" w:rsidP="00C72C31">
      <w:pPr>
        <w:spacing w:after="0" w:line="240" w:lineRule="auto"/>
        <w:ind w:firstLine="709"/>
        <w:jc w:val="both"/>
        <w:rPr>
          <w:rFonts w:ascii="Times New Roman" w:hAnsi="Times New Roman" w:cs="Times New Roman"/>
          <w:sz w:val="28"/>
          <w:szCs w:val="28"/>
        </w:rPr>
      </w:pPr>
      <w:r w:rsidRPr="00223BD7">
        <w:rPr>
          <w:rFonts w:ascii="Times New Roman" w:hAnsi="Times New Roman" w:cs="Times New Roman"/>
          <w:sz w:val="28"/>
          <w:szCs w:val="28"/>
        </w:rPr>
        <w:t>Площадь земель  сельскохозяйственного назначения в отчетном периоде составила  всего 105,1 тыс.га, в том числе сельхозугодий -96,3 тыс.га, из них пашни – 78,1 тыс.га. В общем объеме обрабатываемой пашни сельскохозяйственные предприятия занимают 68%, фермерские хозяйства обрабатывают 27 % пашни, в личных подсобных хозяйствах находится  5 % пашни. В прогнозируемом периоде значительных изменений по площади сельхозугодий не ожидается.</w:t>
      </w:r>
    </w:p>
    <w:p w:rsidR="00C60DBE" w:rsidRPr="00223BD7" w:rsidRDefault="00C60DBE" w:rsidP="00C72C31">
      <w:pPr>
        <w:spacing w:after="0" w:line="240" w:lineRule="auto"/>
        <w:ind w:firstLine="709"/>
        <w:jc w:val="both"/>
        <w:rPr>
          <w:rFonts w:ascii="Times New Roman" w:hAnsi="Times New Roman" w:cs="Times New Roman"/>
          <w:sz w:val="28"/>
          <w:szCs w:val="28"/>
        </w:rPr>
      </w:pPr>
      <w:r w:rsidRPr="00223BD7">
        <w:rPr>
          <w:rFonts w:ascii="Times New Roman" w:hAnsi="Times New Roman" w:cs="Times New Roman"/>
          <w:sz w:val="28"/>
          <w:szCs w:val="28"/>
        </w:rPr>
        <w:t>По данным статистической отчетности за отчетный 2010 год производство продук</w:t>
      </w:r>
      <w:r>
        <w:rPr>
          <w:rFonts w:ascii="Times New Roman" w:hAnsi="Times New Roman" w:cs="Times New Roman"/>
          <w:sz w:val="28"/>
          <w:szCs w:val="28"/>
        </w:rPr>
        <w:t>ции растениеводства составило</w:t>
      </w:r>
      <w:r w:rsidRPr="00223BD7">
        <w:rPr>
          <w:rFonts w:ascii="Times New Roman" w:hAnsi="Times New Roman" w:cs="Times New Roman"/>
          <w:sz w:val="28"/>
          <w:szCs w:val="28"/>
        </w:rPr>
        <w:t>: зерновых культур- 4,7 тыс.</w:t>
      </w:r>
      <w:r>
        <w:rPr>
          <w:rFonts w:ascii="Times New Roman" w:hAnsi="Times New Roman" w:cs="Times New Roman"/>
          <w:sz w:val="28"/>
          <w:szCs w:val="28"/>
        </w:rPr>
        <w:t xml:space="preserve"> </w:t>
      </w:r>
      <w:r w:rsidRPr="00223BD7">
        <w:rPr>
          <w:rFonts w:ascii="Times New Roman" w:hAnsi="Times New Roman" w:cs="Times New Roman"/>
          <w:sz w:val="28"/>
          <w:szCs w:val="28"/>
        </w:rPr>
        <w:t>тонн или 6% к уровню прошлого года, сахарной свеклы – 45,7 тыс.тонн или 55 % к аналогичному периоду 2009 года, маслосемян подсолнечника- 10,4 тыс.тонн или 47 % к уровню 2009 года. Значительное снижение объемов производства  продукции  растениеводства является  последствием засухи  лета, в  результате которой погибли и</w:t>
      </w:r>
      <w:r>
        <w:rPr>
          <w:rFonts w:ascii="Times New Roman" w:hAnsi="Times New Roman" w:cs="Times New Roman"/>
          <w:sz w:val="28"/>
          <w:szCs w:val="28"/>
        </w:rPr>
        <w:t xml:space="preserve">, </w:t>
      </w:r>
      <w:r w:rsidRPr="00223BD7">
        <w:rPr>
          <w:rFonts w:ascii="Times New Roman" w:hAnsi="Times New Roman" w:cs="Times New Roman"/>
          <w:sz w:val="28"/>
          <w:szCs w:val="28"/>
        </w:rPr>
        <w:t>в последствии</w:t>
      </w:r>
      <w:r>
        <w:rPr>
          <w:rFonts w:ascii="Times New Roman" w:hAnsi="Times New Roman" w:cs="Times New Roman"/>
          <w:sz w:val="28"/>
          <w:szCs w:val="28"/>
        </w:rPr>
        <w:t>,</w:t>
      </w:r>
      <w:r w:rsidRPr="00223BD7">
        <w:rPr>
          <w:rFonts w:ascii="Times New Roman" w:hAnsi="Times New Roman" w:cs="Times New Roman"/>
          <w:sz w:val="28"/>
          <w:szCs w:val="28"/>
        </w:rPr>
        <w:t xml:space="preserve"> были списаны посевы озимых зерновых культур на 88 %  посевной площади, яровых зерновых культур на 72 % посевной площади, сахарной свеклы – 52 % от площади сева. Подсолнечник погиб на 30 % посевной  площади. В оценочном 2011 году и прогнозируемых 2012-2014 годах планируется повышение производства сельскохозяйственных культур. </w:t>
      </w:r>
    </w:p>
    <w:p w:rsidR="00C60DBE" w:rsidRPr="00223BD7" w:rsidRDefault="00C60DBE" w:rsidP="00C72C31">
      <w:pPr>
        <w:spacing w:after="0" w:line="240" w:lineRule="auto"/>
        <w:ind w:firstLine="709"/>
        <w:jc w:val="both"/>
        <w:rPr>
          <w:rFonts w:ascii="Times New Roman" w:hAnsi="Times New Roman" w:cs="Times New Roman"/>
          <w:sz w:val="28"/>
          <w:szCs w:val="28"/>
        </w:rPr>
      </w:pPr>
      <w:r w:rsidRPr="00223BD7">
        <w:rPr>
          <w:rFonts w:ascii="Times New Roman" w:hAnsi="Times New Roman" w:cs="Times New Roman"/>
          <w:sz w:val="28"/>
          <w:szCs w:val="28"/>
        </w:rPr>
        <w:t>Состояние животноводческой отрасли характеризуется следующими показателями. В 2010 году выращено скота в сельхозпредприятиях и фермерских хозяйствах 449 тонн, сто составило 112,3 % к уровню 2009 года. Производство молока в с/х предприятиях района составило 8387 тонн или 102% к уровню 2009 года. Поголовье крупного рогатого скота в сельхозпредприятиях и фермерских хозяйствах района по состоянию на 01.01.2011г.  составило 4, 8 тыс.</w:t>
      </w:r>
      <w:r>
        <w:rPr>
          <w:rFonts w:ascii="Times New Roman" w:hAnsi="Times New Roman" w:cs="Times New Roman"/>
          <w:sz w:val="28"/>
          <w:szCs w:val="28"/>
        </w:rPr>
        <w:t xml:space="preserve"> </w:t>
      </w:r>
      <w:r w:rsidRPr="00223BD7">
        <w:rPr>
          <w:rFonts w:ascii="Times New Roman" w:hAnsi="Times New Roman" w:cs="Times New Roman"/>
          <w:sz w:val="28"/>
          <w:szCs w:val="28"/>
        </w:rPr>
        <w:t>голов, свиней 2,3 тыс. голов, что составляет соответственно 95%, 141 % и 131 % к ровню 2009 года, в том числе поголовье КРС в сельхозпредприятиях 4366 голов или 111 %  к аналогичному периоду прошлого года, в том числе коров 1755 голов или 102 %  к предыдущему году. Численность условного поголовья всех видов сельскохозяйственных</w:t>
      </w:r>
      <w:r>
        <w:rPr>
          <w:rFonts w:ascii="Times New Roman" w:hAnsi="Times New Roman" w:cs="Times New Roman"/>
          <w:sz w:val="28"/>
          <w:szCs w:val="28"/>
        </w:rPr>
        <w:t xml:space="preserve"> </w:t>
      </w:r>
      <w:r w:rsidRPr="00223BD7">
        <w:rPr>
          <w:rFonts w:ascii="Times New Roman" w:hAnsi="Times New Roman" w:cs="Times New Roman"/>
          <w:sz w:val="28"/>
          <w:szCs w:val="28"/>
        </w:rPr>
        <w:t>животных на 100 га с/х угодий в предприятиях и фермерских хозяйств составила 5,14 головы, что на 1 % выше уровня прошлого года. На оценочный период 2011 года и прогнозируемые 2012-2014 годы ожидается повышение показателей.</w:t>
      </w:r>
    </w:p>
    <w:p w:rsidR="00C60DBE" w:rsidRPr="00223BD7" w:rsidRDefault="00C60DBE" w:rsidP="00C72C31">
      <w:pPr>
        <w:spacing w:after="0" w:line="240" w:lineRule="auto"/>
        <w:ind w:firstLine="709"/>
        <w:jc w:val="both"/>
        <w:rPr>
          <w:rFonts w:ascii="Times New Roman" w:hAnsi="Times New Roman" w:cs="Times New Roman"/>
          <w:sz w:val="28"/>
          <w:szCs w:val="28"/>
        </w:rPr>
      </w:pPr>
      <w:r w:rsidRPr="00223BD7">
        <w:rPr>
          <w:rFonts w:ascii="Times New Roman" w:hAnsi="Times New Roman" w:cs="Times New Roman"/>
          <w:sz w:val="28"/>
          <w:szCs w:val="28"/>
        </w:rPr>
        <w:t xml:space="preserve">Доля прибыльных хозяйств за 2010 год составила </w:t>
      </w:r>
      <w:r w:rsidRPr="00E87720">
        <w:rPr>
          <w:rFonts w:ascii="Times New Roman" w:hAnsi="Times New Roman" w:cs="Times New Roman"/>
          <w:sz w:val="28"/>
          <w:szCs w:val="28"/>
        </w:rPr>
        <w:t>80% (8</w:t>
      </w:r>
      <w:r w:rsidRPr="00223BD7">
        <w:rPr>
          <w:rFonts w:ascii="Times New Roman" w:hAnsi="Times New Roman" w:cs="Times New Roman"/>
          <w:sz w:val="28"/>
          <w:szCs w:val="28"/>
        </w:rPr>
        <w:t xml:space="preserve"> предприятий из 10). Всего за год в виде мер финансовой поддержки в агропромышленный комплекс района поступило 96700 тыс.</w:t>
      </w:r>
      <w:r>
        <w:rPr>
          <w:rFonts w:ascii="Times New Roman" w:hAnsi="Times New Roman" w:cs="Times New Roman"/>
          <w:sz w:val="28"/>
          <w:szCs w:val="28"/>
        </w:rPr>
        <w:t xml:space="preserve"> </w:t>
      </w:r>
      <w:r w:rsidRPr="00223BD7">
        <w:rPr>
          <w:rFonts w:ascii="Times New Roman" w:hAnsi="Times New Roman" w:cs="Times New Roman"/>
          <w:sz w:val="28"/>
          <w:szCs w:val="28"/>
        </w:rPr>
        <w:t xml:space="preserve">рублей. </w:t>
      </w:r>
    </w:p>
    <w:p w:rsidR="00C60DBE" w:rsidRPr="00223BD7" w:rsidRDefault="00C60DBE" w:rsidP="00C72C31">
      <w:pPr>
        <w:spacing w:after="0" w:line="240" w:lineRule="auto"/>
        <w:ind w:firstLine="709"/>
        <w:jc w:val="both"/>
        <w:rPr>
          <w:rFonts w:ascii="Times New Roman" w:hAnsi="Times New Roman" w:cs="Times New Roman"/>
          <w:sz w:val="28"/>
          <w:szCs w:val="28"/>
        </w:rPr>
      </w:pPr>
      <w:r w:rsidRPr="00223BD7">
        <w:rPr>
          <w:rFonts w:ascii="Times New Roman" w:hAnsi="Times New Roman" w:cs="Times New Roman"/>
          <w:sz w:val="28"/>
          <w:szCs w:val="28"/>
        </w:rPr>
        <w:t>За период сельхозпроизводителями района 2010 года было приобретено 35 единиц тракторов, 9 зерноуборочных комбайнов, прицепной сельскохозяйственный инвентарь, всего на сумму 96480 млн.</w:t>
      </w:r>
      <w:r>
        <w:rPr>
          <w:rFonts w:ascii="Times New Roman" w:hAnsi="Times New Roman" w:cs="Times New Roman"/>
          <w:sz w:val="28"/>
          <w:szCs w:val="28"/>
        </w:rPr>
        <w:t xml:space="preserve"> </w:t>
      </w:r>
      <w:r w:rsidRPr="00223BD7">
        <w:rPr>
          <w:rFonts w:ascii="Times New Roman" w:hAnsi="Times New Roman" w:cs="Times New Roman"/>
          <w:sz w:val="28"/>
          <w:szCs w:val="28"/>
        </w:rPr>
        <w:t>руб. Объем инвестиций в АПК за отчетный год составил 170 млн.</w:t>
      </w:r>
      <w:r>
        <w:rPr>
          <w:rFonts w:ascii="Times New Roman" w:hAnsi="Times New Roman" w:cs="Times New Roman"/>
          <w:sz w:val="28"/>
          <w:szCs w:val="28"/>
        </w:rPr>
        <w:t xml:space="preserve"> </w:t>
      </w:r>
      <w:r w:rsidRPr="00223BD7">
        <w:rPr>
          <w:rFonts w:ascii="Times New Roman" w:hAnsi="Times New Roman" w:cs="Times New Roman"/>
          <w:sz w:val="28"/>
          <w:szCs w:val="28"/>
        </w:rPr>
        <w:t>руб., в 2009 году это показатель  был равен 71 млн.</w:t>
      </w:r>
      <w:r>
        <w:rPr>
          <w:rFonts w:ascii="Times New Roman" w:hAnsi="Times New Roman" w:cs="Times New Roman"/>
          <w:sz w:val="28"/>
          <w:szCs w:val="28"/>
        </w:rPr>
        <w:t xml:space="preserve"> </w:t>
      </w:r>
      <w:r w:rsidRPr="00223BD7">
        <w:rPr>
          <w:rFonts w:ascii="Times New Roman" w:hAnsi="Times New Roman" w:cs="Times New Roman"/>
          <w:sz w:val="28"/>
          <w:szCs w:val="28"/>
        </w:rPr>
        <w:t>руб. Всего с начала реализации проекта «развитие АПК» 340 личных подсобных хозяйств получили кредиты на сумму 37,5 млн.</w:t>
      </w:r>
      <w:r>
        <w:rPr>
          <w:rFonts w:ascii="Times New Roman" w:hAnsi="Times New Roman" w:cs="Times New Roman"/>
          <w:sz w:val="28"/>
          <w:szCs w:val="28"/>
        </w:rPr>
        <w:t xml:space="preserve"> </w:t>
      </w:r>
      <w:r w:rsidRPr="00223BD7">
        <w:rPr>
          <w:rFonts w:ascii="Times New Roman" w:hAnsi="Times New Roman" w:cs="Times New Roman"/>
          <w:sz w:val="28"/>
          <w:szCs w:val="28"/>
        </w:rPr>
        <w:t>ру</w:t>
      </w:r>
      <w:r>
        <w:rPr>
          <w:rFonts w:ascii="Times New Roman" w:hAnsi="Times New Roman" w:cs="Times New Roman"/>
          <w:sz w:val="28"/>
          <w:szCs w:val="28"/>
        </w:rPr>
        <w:t>б</w:t>
      </w:r>
      <w:r w:rsidRPr="00223BD7">
        <w:rPr>
          <w:rFonts w:ascii="Times New Roman" w:hAnsi="Times New Roman" w:cs="Times New Roman"/>
          <w:sz w:val="28"/>
          <w:szCs w:val="28"/>
        </w:rPr>
        <w:t>. При этом 6,9 млн. рублей возвращены гражданам в виде компенсации процентной ставки по кредитам, в том числе 1700 тыс.</w:t>
      </w:r>
      <w:r>
        <w:rPr>
          <w:rFonts w:ascii="Times New Roman" w:hAnsi="Times New Roman" w:cs="Times New Roman"/>
          <w:sz w:val="28"/>
          <w:szCs w:val="28"/>
        </w:rPr>
        <w:t xml:space="preserve"> </w:t>
      </w:r>
      <w:r w:rsidRPr="00223BD7">
        <w:rPr>
          <w:rFonts w:ascii="Times New Roman" w:hAnsi="Times New Roman" w:cs="Times New Roman"/>
          <w:sz w:val="28"/>
          <w:szCs w:val="28"/>
        </w:rPr>
        <w:t>руб</w:t>
      </w:r>
      <w:r>
        <w:rPr>
          <w:rFonts w:ascii="Times New Roman" w:hAnsi="Times New Roman" w:cs="Times New Roman"/>
          <w:sz w:val="28"/>
          <w:szCs w:val="28"/>
        </w:rPr>
        <w:t>. в 2010 году.</w:t>
      </w:r>
    </w:p>
    <w:p w:rsidR="00C60DBE" w:rsidRDefault="00C60DBE" w:rsidP="00C72C31">
      <w:pPr>
        <w:spacing w:after="0" w:line="240" w:lineRule="auto"/>
        <w:ind w:firstLine="709"/>
        <w:jc w:val="both"/>
        <w:rPr>
          <w:rFonts w:ascii="Times New Roman" w:hAnsi="Times New Roman" w:cs="Times New Roman"/>
          <w:sz w:val="28"/>
          <w:szCs w:val="28"/>
        </w:rPr>
      </w:pPr>
      <w:r w:rsidRPr="00822F3E">
        <w:rPr>
          <w:rFonts w:ascii="Times New Roman" w:hAnsi="Times New Roman" w:cs="Times New Roman"/>
          <w:sz w:val="28"/>
          <w:szCs w:val="28"/>
        </w:rPr>
        <w:t xml:space="preserve">На территории Воробьёвского </w:t>
      </w:r>
      <w:r>
        <w:rPr>
          <w:rFonts w:ascii="Times New Roman" w:hAnsi="Times New Roman" w:cs="Times New Roman"/>
          <w:sz w:val="28"/>
          <w:szCs w:val="28"/>
        </w:rPr>
        <w:t xml:space="preserve">муниципального </w:t>
      </w:r>
      <w:r w:rsidRPr="00822F3E">
        <w:rPr>
          <w:rFonts w:ascii="Times New Roman" w:hAnsi="Times New Roman" w:cs="Times New Roman"/>
          <w:sz w:val="28"/>
          <w:szCs w:val="28"/>
        </w:rPr>
        <w:t xml:space="preserve">района </w:t>
      </w:r>
      <w:r>
        <w:rPr>
          <w:rFonts w:ascii="Times New Roman" w:hAnsi="Times New Roman" w:cs="Times New Roman"/>
          <w:sz w:val="28"/>
          <w:szCs w:val="28"/>
        </w:rPr>
        <w:t>за</w:t>
      </w:r>
      <w:r w:rsidRPr="00822F3E">
        <w:rPr>
          <w:rFonts w:ascii="Times New Roman" w:hAnsi="Times New Roman" w:cs="Times New Roman"/>
          <w:sz w:val="28"/>
          <w:szCs w:val="28"/>
        </w:rPr>
        <w:t xml:space="preserve"> отчетный период </w:t>
      </w:r>
      <w:r>
        <w:rPr>
          <w:rFonts w:ascii="Times New Roman" w:hAnsi="Times New Roman" w:cs="Times New Roman"/>
          <w:sz w:val="28"/>
          <w:szCs w:val="28"/>
        </w:rPr>
        <w:t>были</w:t>
      </w:r>
      <w:r w:rsidRPr="00822F3E">
        <w:rPr>
          <w:rFonts w:ascii="Times New Roman" w:hAnsi="Times New Roman" w:cs="Times New Roman"/>
          <w:sz w:val="28"/>
          <w:szCs w:val="28"/>
        </w:rPr>
        <w:t xml:space="preserve"> осуществ</w:t>
      </w:r>
      <w:r>
        <w:rPr>
          <w:rFonts w:ascii="Times New Roman" w:hAnsi="Times New Roman" w:cs="Times New Roman"/>
          <w:sz w:val="28"/>
          <w:szCs w:val="28"/>
        </w:rPr>
        <w:t>лены</w:t>
      </w:r>
      <w:r w:rsidRPr="00822F3E">
        <w:rPr>
          <w:rFonts w:ascii="Times New Roman" w:hAnsi="Times New Roman" w:cs="Times New Roman"/>
          <w:sz w:val="28"/>
          <w:szCs w:val="28"/>
        </w:rPr>
        <w:t xml:space="preserve"> </w:t>
      </w:r>
      <w:r>
        <w:rPr>
          <w:rFonts w:ascii="Times New Roman" w:hAnsi="Times New Roman" w:cs="Times New Roman"/>
          <w:sz w:val="28"/>
          <w:szCs w:val="28"/>
        </w:rPr>
        <w:t>следующие</w:t>
      </w:r>
      <w:r w:rsidRPr="00822F3E">
        <w:rPr>
          <w:rFonts w:ascii="Times New Roman" w:hAnsi="Times New Roman" w:cs="Times New Roman"/>
          <w:sz w:val="28"/>
          <w:szCs w:val="28"/>
        </w:rPr>
        <w:t xml:space="preserve"> </w:t>
      </w:r>
      <w:r>
        <w:rPr>
          <w:rFonts w:ascii="Times New Roman" w:hAnsi="Times New Roman" w:cs="Times New Roman"/>
          <w:sz w:val="28"/>
          <w:szCs w:val="28"/>
        </w:rPr>
        <w:t>экономически значимые проекты сельскохозяйственного направления:</w:t>
      </w:r>
    </w:p>
    <w:p w:rsidR="00C60DBE" w:rsidRDefault="00C60DBE" w:rsidP="009511AF">
      <w:pPr>
        <w:pStyle w:val="ConsPlusNormal"/>
        <w:widowControl/>
        <w:numPr>
          <w:ilvl w:val="0"/>
          <w:numId w:val="8"/>
        </w:numPr>
        <w:tabs>
          <w:tab w:val="left" w:pos="993"/>
        </w:tabs>
        <w:ind w:left="0" w:right="-56" w:firstLine="709"/>
        <w:jc w:val="both"/>
        <w:outlineLvl w:val="2"/>
        <w:rPr>
          <w:rFonts w:ascii="Times New Roman" w:hAnsi="Times New Roman" w:cs="Times New Roman"/>
          <w:sz w:val="28"/>
          <w:szCs w:val="28"/>
        </w:rPr>
      </w:pPr>
      <w:r w:rsidRPr="00E87720">
        <w:rPr>
          <w:rFonts w:ascii="Times New Roman" w:hAnsi="Times New Roman" w:cs="Times New Roman"/>
          <w:i/>
          <w:iCs/>
          <w:sz w:val="28"/>
          <w:szCs w:val="28"/>
        </w:rPr>
        <w:t xml:space="preserve">«Реконструкция животноводческих корпусов мощностью 2000 голов в с. Березовка» </w:t>
      </w:r>
      <w:r w:rsidRPr="00822F3E">
        <w:rPr>
          <w:rFonts w:ascii="Times New Roman" w:hAnsi="Times New Roman" w:cs="Times New Roman"/>
          <w:sz w:val="28"/>
          <w:szCs w:val="28"/>
        </w:rPr>
        <w:t>планировалось профинансировать в размере 5000,0 тыс. руб. и выполнить техническое перевооружение существующих животноводческих корпусов. Фактическое финансирование составило 3181 тыс. руб. или 64% от плана. Полной реализации проекта помешала засуха отчетного года.</w:t>
      </w:r>
    </w:p>
    <w:p w:rsidR="00C60DBE" w:rsidRDefault="00C60DBE" w:rsidP="009511AF">
      <w:pPr>
        <w:pStyle w:val="ConsPlusNormal"/>
        <w:widowControl/>
        <w:numPr>
          <w:ilvl w:val="0"/>
          <w:numId w:val="8"/>
        </w:numPr>
        <w:tabs>
          <w:tab w:val="left" w:pos="993"/>
        </w:tabs>
        <w:ind w:left="0" w:right="-56" w:firstLine="709"/>
        <w:jc w:val="both"/>
        <w:outlineLvl w:val="2"/>
        <w:rPr>
          <w:rFonts w:ascii="Times New Roman" w:hAnsi="Times New Roman" w:cs="Times New Roman"/>
          <w:sz w:val="28"/>
          <w:szCs w:val="28"/>
        </w:rPr>
      </w:pPr>
      <w:r w:rsidRPr="00E87720">
        <w:rPr>
          <w:rFonts w:ascii="Times New Roman" w:hAnsi="Times New Roman" w:cs="Times New Roman"/>
          <w:i/>
          <w:iCs/>
          <w:sz w:val="28"/>
          <w:szCs w:val="28"/>
        </w:rPr>
        <w:t>«Покупка племенных нетелей для животноводческого комплекса УК «Агрокультура» в с. Березовка»</w:t>
      </w:r>
      <w:r>
        <w:rPr>
          <w:rFonts w:ascii="Times New Roman" w:hAnsi="Times New Roman" w:cs="Times New Roman"/>
          <w:sz w:val="28"/>
          <w:szCs w:val="28"/>
        </w:rPr>
        <w:t xml:space="preserve"> (инвестор - управляющая компания «Агрокультура») было запланировано в размере 16000,0 тыс. руб. и направлено на улучшение основного стада КРС. Выполнение плана составило 94%, на мероприятие направлено 15025 тыс. руб.</w:t>
      </w:r>
    </w:p>
    <w:p w:rsidR="00C60DBE" w:rsidRPr="00E951C1" w:rsidRDefault="00C60DBE" w:rsidP="009511AF">
      <w:pPr>
        <w:pStyle w:val="ConsPlusNormal"/>
        <w:widowControl/>
        <w:numPr>
          <w:ilvl w:val="0"/>
          <w:numId w:val="8"/>
        </w:numPr>
        <w:tabs>
          <w:tab w:val="left" w:pos="993"/>
        </w:tabs>
        <w:ind w:left="0" w:right="-56" w:firstLine="709"/>
        <w:jc w:val="both"/>
        <w:outlineLvl w:val="2"/>
        <w:rPr>
          <w:rFonts w:ascii="Times New Roman" w:hAnsi="Times New Roman" w:cs="Times New Roman"/>
          <w:sz w:val="28"/>
          <w:szCs w:val="28"/>
        </w:rPr>
      </w:pPr>
      <w:r w:rsidRPr="00E87720">
        <w:rPr>
          <w:rFonts w:ascii="Times New Roman" w:hAnsi="Times New Roman" w:cs="Times New Roman"/>
          <w:i/>
          <w:iCs/>
          <w:sz w:val="28"/>
          <w:szCs w:val="28"/>
        </w:rPr>
        <w:t>«Модернизация отрасли растениеводства группой компаний «Продимекс»»</w:t>
      </w:r>
      <w:r>
        <w:rPr>
          <w:rFonts w:ascii="Times New Roman" w:hAnsi="Times New Roman" w:cs="Times New Roman"/>
          <w:b/>
          <w:bCs/>
          <w:sz w:val="28"/>
          <w:szCs w:val="28"/>
        </w:rPr>
        <w:t xml:space="preserve"> </w:t>
      </w:r>
      <w:r w:rsidRPr="006D3ADA">
        <w:rPr>
          <w:rFonts w:ascii="Times New Roman" w:hAnsi="Times New Roman" w:cs="Times New Roman"/>
          <w:sz w:val="28"/>
          <w:szCs w:val="28"/>
        </w:rPr>
        <w:t>было</w:t>
      </w:r>
      <w:r>
        <w:rPr>
          <w:rFonts w:ascii="Times New Roman" w:hAnsi="Times New Roman" w:cs="Times New Roman"/>
          <w:b/>
          <w:bCs/>
          <w:sz w:val="28"/>
          <w:szCs w:val="28"/>
        </w:rPr>
        <w:t xml:space="preserve"> </w:t>
      </w:r>
      <w:r w:rsidRPr="00E951C1">
        <w:rPr>
          <w:rFonts w:ascii="Times New Roman" w:hAnsi="Times New Roman" w:cs="Times New Roman"/>
          <w:sz w:val="28"/>
          <w:szCs w:val="28"/>
        </w:rPr>
        <w:t>запланирован</w:t>
      </w:r>
      <w:r>
        <w:rPr>
          <w:rFonts w:ascii="Times New Roman" w:hAnsi="Times New Roman" w:cs="Times New Roman"/>
          <w:sz w:val="28"/>
          <w:szCs w:val="28"/>
        </w:rPr>
        <w:t>о</w:t>
      </w:r>
      <w:r w:rsidRPr="00E951C1">
        <w:rPr>
          <w:rFonts w:ascii="Times New Roman" w:hAnsi="Times New Roman" w:cs="Times New Roman"/>
          <w:sz w:val="28"/>
          <w:szCs w:val="28"/>
        </w:rPr>
        <w:t xml:space="preserve"> </w:t>
      </w:r>
      <w:r>
        <w:rPr>
          <w:rFonts w:ascii="Times New Roman" w:hAnsi="Times New Roman" w:cs="Times New Roman"/>
          <w:sz w:val="28"/>
          <w:szCs w:val="28"/>
        </w:rPr>
        <w:t>в сумме 44 млн. руб. и направлено на усиление производственной базы в растениеводческой отрасли: приобретение современной с/х техники  и оборудования, строительство зернохранилищ, реконструкцию зерноочистительных и транспортных комплексов, обустройство подъездных дорог. Мероприятие удалось выполнить на 137%. Сумма освоенных средств – 60309,0 тыс. руб.</w:t>
      </w:r>
    </w:p>
    <w:p w:rsidR="00C60DBE" w:rsidRPr="00E951C1" w:rsidRDefault="00C60DBE" w:rsidP="009511AF">
      <w:pPr>
        <w:pStyle w:val="ConsPlusNormal"/>
        <w:widowControl/>
        <w:numPr>
          <w:ilvl w:val="0"/>
          <w:numId w:val="8"/>
        </w:numPr>
        <w:tabs>
          <w:tab w:val="left" w:pos="993"/>
        </w:tabs>
        <w:ind w:left="0" w:right="-56" w:firstLine="709"/>
        <w:jc w:val="both"/>
        <w:outlineLvl w:val="2"/>
        <w:rPr>
          <w:rFonts w:ascii="Times New Roman" w:hAnsi="Times New Roman" w:cs="Times New Roman"/>
          <w:sz w:val="28"/>
          <w:szCs w:val="28"/>
        </w:rPr>
      </w:pPr>
      <w:r w:rsidRPr="00E87720">
        <w:rPr>
          <w:rFonts w:ascii="Times New Roman" w:hAnsi="Times New Roman" w:cs="Times New Roman"/>
          <w:i/>
          <w:iCs/>
          <w:sz w:val="28"/>
          <w:szCs w:val="28"/>
        </w:rPr>
        <w:t>«Восстановление отрасли молочного скотоводства группой компаний «Продимекс»</w:t>
      </w:r>
      <w:r>
        <w:rPr>
          <w:rFonts w:ascii="Times New Roman" w:hAnsi="Times New Roman" w:cs="Times New Roman"/>
          <w:b/>
          <w:bCs/>
          <w:sz w:val="28"/>
          <w:szCs w:val="28"/>
        </w:rPr>
        <w:t xml:space="preserve"> </w:t>
      </w:r>
      <w:r w:rsidRPr="007D06C5">
        <w:rPr>
          <w:rFonts w:ascii="Times New Roman" w:hAnsi="Times New Roman" w:cs="Times New Roman"/>
          <w:sz w:val="28"/>
          <w:szCs w:val="28"/>
        </w:rPr>
        <w:t>было запланировано на сумму 8 млн. руб.,</w:t>
      </w:r>
      <w:r>
        <w:rPr>
          <w:rFonts w:ascii="Times New Roman" w:hAnsi="Times New Roman" w:cs="Times New Roman"/>
          <w:b/>
          <w:bCs/>
          <w:sz w:val="28"/>
          <w:szCs w:val="28"/>
        </w:rPr>
        <w:t xml:space="preserve"> </w:t>
      </w:r>
      <w:r w:rsidRPr="007D06C5">
        <w:rPr>
          <w:rFonts w:ascii="Times New Roman" w:hAnsi="Times New Roman" w:cs="Times New Roman"/>
          <w:sz w:val="28"/>
          <w:szCs w:val="28"/>
        </w:rPr>
        <w:t>и</w:t>
      </w:r>
      <w:r>
        <w:rPr>
          <w:rFonts w:ascii="Times New Roman" w:hAnsi="Times New Roman" w:cs="Times New Roman"/>
          <w:b/>
          <w:bCs/>
          <w:sz w:val="28"/>
          <w:szCs w:val="28"/>
        </w:rPr>
        <w:t xml:space="preserve"> </w:t>
      </w:r>
      <w:r w:rsidRPr="00E951C1">
        <w:rPr>
          <w:rFonts w:ascii="Times New Roman" w:hAnsi="Times New Roman" w:cs="Times New Roman"/>
          <w:sz w:val="28"/>
          <w:szCs w:val="28"/>
        </w:rPr>
        <w:t>на</w:t>
      </w:r>
      <w:r>
        <w:rPr>
          <w:rFonts w:ascii="Times New Roman" w:hAnsi="Times New Roman" w:cs="Times New Roman"/>
          <w:sz w:val="28"/>
          <w:szCs w:val="28"/>
        </w:rPr>
        <w:t xml:space="preserve">правлено на реконструкцию существующих животноводческих корпусов и </w:t>
      </w:r>
      <w:r w:rsidRPr="00E951C1">
        <w:rPr>
          <w:rFonts w:ascii="Times New Roman" w:hAnsi="Times New Roman" w:cs="Times New Roman"/>
          <w:sz w:val="28"/>
          <w:szCs w:val="28"/>
        </w:rPr>
        <w:t xml:space="preserve"> </w:t>
      </w:r>
      <w:r>
        <w:rPr>
          <w:rFonts w:ascii="Times New Roman" w:hAnsi="Times New Roman" w:cs="Times New Roman"/>
          <w:sz w:val="28"/>
          <w:szCs w:val="28"/>
        </w:rPr>
        <w:t>приобретение крупного рогатого скота. Фактически освоено 12130,0 тыс. руб. Процент выполнения плана – 152%.</w:t>
      </w:r>
    </w:p>
    <w:p w:rsidR="00C60DBE" w:rsidRDefault="00C60DBE" w:rsidP="009511AF">
      <w:pPr>
        <w:pStyle w:val="ConsPlusNormal"/>
        <w:widowControl/>
        <w:numPr>
          <w:ilvl w:val="0"/>
          <w:numId w:val="8"/>
        </w:numPr>
        <w:tabs>
          <w:tab w:val="left" w:pos="993"/>
        </w:tabs>
        <w:ind w:left="0" w:right="-56" w:firstLine="709"/>
        <w:jc w:val="both"/>
        <w:outlineLvl w:val="2"/>
        <w:rPr>
          <w:rFonts w:ascii="Times New Roman" w:hAnsi="Times New Roman" w:cs="Times New Roman"/>
          <w:sz w:val="28"/>
          <w:szCs w:val="28"/>
        </w:rPr>
      </w:pPr>
      <w:r w:rsidRPr="00E87720">
        <w:rPr>
          <w:rFonts w:ascii="Times New Roman" w:hAnsi="Times New Roman" w:cs="Times New Roman"/>
          <w:i/>
          <w:iCs/>
          <w:sz w:val="28"/>
          <w:szCs w:val="28"/>
        </w:rPr>
        <w:t>«Модернизация отрасли растениеводства ИП глава КФХ Ласукова Л.М. в с. Затон»</w:t>
      </w:r>
      <w:r>
        <w:rPr>
          <w:rFonts w:ascii="Times New Roman" w:hAnsi="Times New Roman" w:cs="Times New Roman"/>
          <w:b/>
          <w:bCs/>
          <w:sz w:val="28"/>
          <w:szCs w:val="28"/>
        </w:rPr>
        <w:t xml:space="preserve"> </w:t>
      </w:r>
      <w:r w:rsidRPr="007D06C5">
        <w:rPr>
          <w:rFonts w:ascii="Times New Roman" w:hAnsi="Times New Roman" w:cs="Times New Roman"/>
          <w:sz w:val="28"/>
          <w:szCs w:val="28"/>
        </w:rPr>
        <w:t>было з</w:t>
      </w:r>
      <w:r w:rsidRPr="00E951C1">
        <w:rPr>
          <w:rFonts w:ascii="Times New Roman" w:hAnsi="Times New Roman" w:cs="Times New Roman"/>
          <w:sz w:val="28"/>
          <w:szCs w:val="28"/>
        </w:rPr>
        <w:t>апланирован</w:t>
      </w:r>
      <w:r>
        <w:rPr>
          <w:rFonts w:ascii="Times New Roman" w:hAnsi="Times New Roman" w:cs="Times New Roman"/>
          <w:sz w:val="28"/>
          <w:szCs w:val="28"/>
        </w:rPr>
        <w:t>о</w:t>
      </w:r>
      <w:r w:rsidRPr="00E951C1">
        <w:rPr>
          <w:rFonts w:ascii="Times New Roman" w:hAnsi="Times New Roman" w:cs="Times New Roman"/>
          <w:sz w:val="28"/>
          <w:szCs w:val="28"/>
        </w:rPr>
        <w:t xml:space="preserve"> </w:t>
      </w:r>
      <w:r>
        <w:rPr>
          <w:rFonts w:ascii="Times New Roman" w:hAnsi="Times New Roman" w:cs="Times New Roman"/>
          <w:sz w:val="28"/>
          <w:szCs w:val="28"/>
        </w:rPr>
        <w:t>в сумме 15500 тыс. руб.,  направлено на усиление производственной базы в растениеводческой отрасли: мероприятия по приобретению современной с/х техники  и оборудования,  обустройству подъездных дорог. В 2010 г. по мероприятию освоено 2860 тыс. руб. (или 18% плана). Мероприятие не удалось выполнить из-за неблагоприятных природно-климатических условий.</w:t>
      </w:r>
    </w:p>
    <w:p w:rsidR="00C60DBE" w:rsidRDefault="00C60DBE" w:rsidP="009511AF">
      <w:pPr>
        <w:pStyle w:val="ConsPlusNormal"/>
        <w:widowControl/>
        <w:numPr>
          <w:ilvl w:val="0"/>
          <w:numId w:val="8"/>
        </w:numPr>
        <w:tabs>
          <w:tab w:val="left" w:pos="993"/>
        </w:tabs>
        <w:ind w:left="0" w:right="-56" w:firstLine="709"/>
        <w:jc w:val="both"/>
        <w:outlineLvl w:val="2"/>
        <w:rPr>
          <w:rFonts w:ascii="Times New Roman" w:hAnsi="Times New Roman" w:cs="Times New Roman"/>
          <w:sz w:val="28"/>
          <w:szCs w:val="28"/>
        </w:rPr>
      </w:pPr>
      <w:r w:rsidRPr="00E87720">
        <w:rPr>
          <w:rFonts w:ascii="Times New Roman" w:hAnsi="Times New Roman" w:cs="Times New Roman"/>
          <w:i/>
          <w:iCs/>
          <w:sz w:val="28"/>
          <w:szCs w:val="28"/>
        </w:rPr>
        <w:t>«Развитие отрасли овцеводства»</w:t>
      </w:r>
      <w:r>
        <w:rPr>
          <w:rFonts w:ascii="Times New Roman" w:hAnsi="Times New Roman" w:cs="Times New Roman"/>
          <w:b/>
          <w:bCs/>
          <w:sz w:val="28"/>
          <w:szCs w:val="28"/>
        </w:rPr>
        <w:t xml:space="preserve"> </w:t>
      </w:r>
      <w:r>
        <w:rPr>
          <w:rFonts w:ascii="Times New Roman" w:hAnsi="Times New Roman" w:cs="Times New Roman"/>
          <w:sz w:val="28"/>
          <w:szCs w:val="28"/>
        </w:rPr>
        <w:t>было запланировано в сумме 300 тыс. руб. и направлено на покупку племенных овцематок. Благодаря усилиям фермеров района, а также мерам государственной поддержки сельхозтоваропроизводителей усилена материально-техническая база отрасли овцеводства, а также приобретено поголовья на общую сумму 2562 тыс. руб. План перевыполнен в 8,5 раз.</w:t>
      </w:r>
    </w:p>
    <w:p w:rsidR="00C60DBE" w:rsidRPr="0057640D" w:rsidRDefault="00C60DBE" w:rsidP="009511AF">
      <w:pPr>
        <w:pStyle w:val="ConsPlusNormal"/>
        <w:widowControl/>
        <w:numPr>
          <w:ilvl w:val="0"/>
          <w:numId w:val="8"/>
        </w:numPr>
        <w:tabs>
          <w:tab w:val="left" w:pos="993"/>
        </w:tabs>
        <w:ind w:left="0" w:right="-56" w:firstLine="709"/>
        <w:jc w:val="both"/>
        <w:outlineLvl w:val="2"/>
        <w:rPr>
          <w:rFonts w:ascii="Times New Roman" w:hAnsi="Times New Roman" w:cs="Times New Roman"/>
          <w:sz w:val="28"/>
          <w:szCs w:val="28"/>
        </w:rPr>
      </w:pPr>
      <w:r w:rsidRPr="00E87720">
        <w:rPr>
          <w:rFonts w:ascii="Times New Roman" w:hAnsi="Times New Roman" w:cs="Times New Roman"/>
          <w:i/>
          <w:iCs/>
          <w:sz w:val="28"/>
          <w:szCs w:val="28"/>
        </w:rPr>
        <w:t>«Модернизация технической базы отрасли растениеводства»</w:t>
      </w:r>
      <w:r>
        <w:rPr>
          <w:rFonts w:ascii="Times New Roman" w:hAnsi="Times New Roman" w:cs="Times New Roman"/>
          <w:b/>
          <w:bCs/>
          <w:sz w:val="28"/>
          <w:szCs w:val="28"/>
        </w:rPr>
        <w:t xml:space="preserve"> </w:t>
      </w:r>
      <w:r>
        <w:rPr>
          <w:rFonts w:ascii="Times New Roman" w:hAnsi="Times New Roman" w:cs="Times New Roman"/>
          <w:sz w:val="28"/>
          <w:szCs w:val="28"/>
        </w:rPr>
        <w:t>содержало мероприятия на общую сумму 25,15 млн. руб. и было направлено на приобретение сельскохозяйственной техники (тракторов, комбайнов, грузовых автомобилей) сельскохозяйственными предприятиями и индивидуальными предпринимателями района. Несмотря на тяжелые условия отчетного года, удалось на 118% выполнить план и модернизировать техническую базу отрасли растениеводства на сумму 29750 тыс. руб.</w:t>
      </w:r>
    </w:p>
    <w:p w:rsidR="00C60DBE" w:rsidRDefault="00C60DBE" w:rsidP="009511AF">
      <w:pPr>
        <w:pStyle w:val="ConsPlusNormal"/>
        <w:widowControl/>
        <w:numPr>
          <w:ilvl w:val="0"/>
          <w:numId w:val="8"/>
        </w:numPr>
        <w:tabs>
          <w:tab w:val="left" w:pos="993"/>
        </w:tabs>
        <w:ind w:left="0" w:right="-56" w:firstLine="709"/>
        <w:jc w:val="both"/>
        <w:outlineLvl w:val="2"/>
        <w:rPr>
          <w:rFonts w:ascii="Times New Roman" w:hAnsi="Times New Roman" w:cs="Times New Roman"/>
          <w:sz w:val="28"/>
          <w:szCs w:val="28"/>
        </w:rPr>
      </w:pPr>
      <w:r w:rsidRPr="00E87720">
        <w:rPr>
          <w:rFonts w:ascii="Times New Roman" w:hAnsi="Times New Roman" w:cs="Times New Roman"/>
          <w:i/>
          <w:iCs/>
          <w:sz w:val="28"/>
          <w:szCs w:val="28"/>
        </w:rPr>
        <w:t>«Модернизация отрасли растениеводства ОАО МТС «Воробьевская» с. Лещаное»</w:t>
      </w:r>
      <w:r>
        <w:rPr>
          <w:rFonts w:ascii="Times New Roman" w:hAnsi="Times New Roman" w:cs="Times New Roman"/>
          <w:b/>
          <w:bCs/>
          <w:sz w:val="28"/>
          <w:szCs w:val="28"/>
        </w:rPr>
        <w:t xml:space="preserve"> </w:t>
      </w:r>
      <w:r>
        <w:rPr>
          <w:rFonts w:ascii="Times New Roman" w:hAnsi="Times New Roman" w:cs="Times New Roman"/>
          <w:sz w:val="28"/>
          <w:szCs w:val="28"/>
        </w:rPr>
        <w:t xml:space="preserve">было запланировано в сумме 8500,0 тыс. рублей и направлено на строительство зернохранилища и приобретение с/х оборудования. Выполнить мероприятие удалось на 14% из-за неблагоприятных природно-климатических условий. Сумма вложенных средств – 1200,0 тыс. руб.   </w:t>
      </w:r>
    </w:p>
    <w:p w:rsidR="00C60DBE" w:rsidRDefault="00C60DBE" w:rsidP="009511AF">
      <w:pPr>
        <w:pStyle w:val="ConsPlusNormal"/>
        <w:widowControl/>
        <w:numPr>
          <w:ilvl w:val="0"/>
          <w:numId w:val="8"/>
        </w:numPr>
        <w:tabs>
          <w:tab w:val="left" w:pos="993"/>
        </w:tabs>
        <w:ind w:left="0" w:right="-56" w:firstLine="709"/>
        <w:jc w:val="both"/>
        <w:outlineLvl w:val="2"/>
        <w:rPr>
          <w:rFonts w:ascii="Times New Roman" w:hAnsi="Times New Roman" w:cs="Times New Roman"/>
          <w:sz w:val="28"/>
          <w:szCs w:val="28"/>
        </w:rPr>
      </w:pPr>
      <w:r w:rsidRPr="00E87720">
        <w:rPr>
          <w:rFonts w:ascii="Times New Roman" w:hAnsi="Times New Roman" w:cs="Times New Roman"/>
          <w:i/>
          <w:iCs/>
          <w:sz w:val="28"/>
          <w:szCs w:val="28"/>
        </w:rPr>
        <w:t>«Развитие отрасли свиноводства»</w:t>
      </w:r>
      <w:r>
        <w:rPr>
          <w:rFonts w:ascii="Times New Roman" w:hAnsi="Times New Roman" w:cs="Times New Roman"/>
          <w:b/>
          <w:bCs/>
          <w:sz w:val="28"/>
          <w:szCs w:val="28"/>
        </w:rPr>
        <w:t xml:space="preserve"> </w:t>
      </w:r>
      <w:r>
        <w:rPr>
          <w:rFonts w:ascii="Times New Roman" w:hAnsi="Times New Roman" w:cs="Times New Roman"/>
          <w:sz w:val="28"/>
          <w:szCs w:val="28"/>
        </w:rPr>
        <w:t xml:space="preserve">было </w:t>
      </w:r>
      <w:r w:rsidRPr="0071537D">
        <w:rPr>
          <w:rFonts w:ascii="Times New Roman" w:hAnsi="Times New Roman" w:cs="Times New Roman"/>
          <w:sz w:val="28"/>
          <w:szCs w:val="28"/>
        </w:rPr>
        <w:t xml:space="preserve">запланировано </w:t>
      </w:r>
      <w:r>
        <w:rPr>
          <w:rFonts w:ascii="Times New Roman" w:hAnsi="Times New Roman" w:cs="Times New Roman"/>
          <w:sz w:val="28"/>
          <w:szCs w:val="28"/>
        </w:rPr>
        <w:t>в сумме 550 тыс. руб. и направлено на приобретение сельхозтоваропроизводителями района племенного поголовья и свиней основного стада. Данный инвестпроект перевыполнен в 12,5 раз за счет инвестиционных средств, вложенных колхозом «Новый Путь» и  ИП Ласуковой Л.М.</w:t>
      </w:r>
      <w:r w:rsidRPr="001F7F18">
        <w:rPr>
          <w:rFonts w:ascii="Times New Roman" w:hAnsi="Times New Roman" w:cs="Times New Roman"/>
          <w:sz w:val="28"/>
          <w:szCs w:val="28"/>
        </w:rPr>
        <w:t xml:space="preserve"> </w:t>
      </w:r>
      <w:r>
        <w:rPr>
          <w:rFonts w:ascii="Times New Roman" w:hAnsi="Times New Roman" w:cs="Times New Roman"/>
          <w:sz w:val="28"/>
          <w:szCs w:val="28"/>
        </w:rPr>
        <w:t>в размере 6910,0 тыс. руб.</w:t>
      </w:r>
    </w:p>
    <w:p w:rsidR="00C60DBE" w:rsidRDefault="00C60DBE" w:rsidP="00C72C31">
      <w:pPr>
        <w:spacing w:after="0" w:line="240" w:lineRule="auto"/>
        <w:ind w:firstLine="709"/>
        <w:jc w:val="both"/>
        <w:rPr>
          <w:rFonts w:ascii="Times New Roman" w:hAnsi="Times New Roman" w:cs="Times New Roman"/>
          <w:sz w:val="28"/>
          <w:szCs w:val="28"/>
        </w:rPr>
      </w:pPr>
    </w:p>
    <w:p w:rsidR="00C60DBE" w:rsidRDefault="00C60DBE" w:rsidP="00C72C31">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Таблица 2.6 – Динамика производства сельскохозяйственной продукции всеми категориями хозяйств Воробьёвского муниципального района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5"/>
        <w:gridCol w:w="992"/>
        <w:gridCol w:w="983"/>
        <w:gridCol w:w="1088"/>
        <w:gridCol w:w="983"/>
        <w:gridCol w:w="989"/>
        <w:gridCol w:w="989"/>
        <w:gridCol w:w="1251"/>
      </w:tblGrid>
      <w:tr w:rsidR="00C60DBE" w:rsidRPr="00E01B79">
        <w:trPr>
          <w:trHeight w:val="253"/>
        </w:trPr>
        <w:tc>
          <w:tcPr>
            <w:tcW w:w="2329" w:type="dxa"/>
            <w:vMerge w:val="restart"/>
            <w:noWrap/>
          </w:tcPr>
          <w:p w:rsidR="00C60DBE" w:rsidRPr="00E01B79" w:rsidRDefault="00C60DBE" w:rsidP="00A515FD">
            <w:pPr>
              <w:spacing w:after="0" w:line="240" w:lineRule="auto"/>
              <w:rPr>
                <w:rFonts w:ascii="Times New Roman" w:hAnsi="Times New Roman" w:cs="Times New Roman"/>
                <w:b/>
                <w:bCs/>
                <w:lang w:eastAsia="ru-RU"/>
              </w:rPr>
            </w:pPr>
            <w:r w:rsidRPr="00E01B79">
              <w:rPr>
                <w:rFonts w:ascii="Times New Roman" w:hAnsi="Times New Roman" w:cs="Times New Roman"/>
                <w:b/>
                <w:bCs/>
                <w:lang w:eastAsia="ru-RU"/>
              </w:rPr>
              <w:t>Показатели</w:t>
            </w:r>
          </w:p>
        </w:tc>
        <w:tc>
          <w:tcPr>
            <w:tcW w:w="1004" w:type="dxa"/>
            <w:vMerge w:val="restart"/>
            <w:noWrap/>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Ед.изм.</w:t>
            </w:r>
          </w:p>
        </w:tc>
        <w:tc>
          <w:tcPr>
            <w:tcW w:w="6361" w:type="dxa"/>
            <w:gridSpan w:val="6"/>
            <w:vMerge w:val="restart"/>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Все категории хозяйств</w:t>
            </w:r>
          </w:p>
        </w:tc>
      </w:tr>
      <w:tr w:rsidR="00C60DBE" w:rsidRPr="00E01B79">
        <w:trPr>
          <w:trHeight w:val="253"/>
        </w:trPr>
        <w:tc>
          <w:tcPr>
            <w:tcW w:w="2329" w:type="dxa"/>
            <w:vMerge/>
            <w:vAlign w:val="center"/>
          </w:tcPr>
          <w:p w:rsidR="00C60DBE" w:rsidRPr="00E01B79" w:rsidRDefault="00C60DBE" w:rsidP="00C72C31">
            <w:pPr>
              <w:spacing w:after="0" w:line="240" w:lineRule="auto"/>
              <w:rPr>
                <w:rFonts w:ascii="Times New Roman" w:hAnsi="Times New Roman" w:cs="Times New Roman"/>
                <w:b/>
                <w:bCs/>
                <w:lang w:eastAsia="ru-RU"/>
              </w:rPr>
            </w:pPr>
          </w:p>
        </w:tc>
        <w:tc>
          <w:tcPr>
            <w:tcW w:w="1004" w:type="dxa"/>
            <w:vMerge/>
            <w:vAlign w:val="center"/>
          </w:tcPr>
          <w:p w:rsidR="00C60DBE" w:rsidRPr="00E01B79" w:rsidRDefault="00C60DBE" w:rsidP="00C72C31">
            <w:pPr>
              <w:spacing w:after="0" w:line="240" w:lineRule="auto"/>
              <w:rPr>
                <w:rFonts w:ascii="Times New Roman" w:hAnsi="Times New Roman" w:cs="Times New Roman"/>
                <w:b/>
                <w:bCs/>
                <w:lang w:eastAsia="ru-RU"/>
              </w:rPr>
            </w:pPr>
          </w:p>
        </w:tc>
        <w:tc>
          <w:tcPr>
            <w:tcW w:w="6361" w:type="dxa"/>
            <w:gridSpan w:val="6"/>
            <w:vMerge/>
            <w:vAlign w:val="center"/>
          </w:tcPr>
          <w:p w:rsidR="00C60DBE" w:rsidRPr="00E01B79" w:rsidRDefault="00C60DBE" w:rsidP="00C72C31">
            <w:pPr>
              <w:spacing w:after="0" w:line="240" w:lineRule="auto"/>
              <w:rPr>
                <w:rFonts w:ascii="Times New Roman" w:hAnsi="Times New Roman" w:cs="Times New Roman"/>
                <w:b/>
                <w:bCs/>
                <w:lang w:eastAsia="ru-RU"/>
              </w:rPr>
            </w:pPr>
          </w:p>
        </w:tc>
      </w:tr>
      <w:tr w:rsidR="00C60DBE" w:rsidRPr="00E01B79">
        <w:trPr>
          <w:trHeight w:val="253"/>
        </w:trPr>
        <w:tc>
          <w:tcPr>
            <w:tcW w:w="2329" w:type="dxa"/>
            <w:vMerge/>
            <w:vAlign w:val="center"/>
          </w:tcPr>
          <w:p w:rsidR="00C60DBE" w:rsidRPr="00E01B79" w:rsidRDefault="00C60DBE" w:rsidP="00C72C31">
            <w:pPr>
              <w:spacing w:after="0" w:line="240" w:lineRule="auto"/>
              <w:rPr>
                <w:rFonts w:ascii="Times New Roman" w:hAnsi="Times New Roman" w:cs="Times New Roman"/>
                <w:b/>
                <w:bCs/>
                <w:lang w:eastAsia="ru-RU"/>
              </w:rPr>
            </w:pPr>
          </w:p>
        </w:tc>
        <w:tc>
          <w:tcPr>
            <w:tcW w:w="1004" w:type="dxa"/>
            <w:vMerge/>
            <w:vAlign w:val="center"/>
          </w:tcPr>
          <w:p w:rsidR="00C60DBE" w:rsidRPr="00E01B79" w:rsidRDefault="00C60DBE" w:rsidP="00C72C31">
            <w:pPr>
              <w:spacing w:after="0" w:line="240" w:lineRule="auto"/>
              <w:rPr>
                <w:rFonts w:ascii="Times New Roman" w:hAnsi="Times New Roman" w:cs="Times New Roman"/>
                <w:b/>
                <w:bCs/>
                <w:lang w:eastAsia="ru-RU"/>
              </w:rPr>
            </w:pPr>
          </w:p>
        </w:tc>
        <w:tc>
          <w:tcPr>
            <w:tcW w:w="6361" w:type="dxa"/>
            <w:gridSpan w:val="6"/>
            <w:vMerge/>
            <w:vAlign w:val="center"/>
          </w:tcPr>
          <w:p w:rsidR="00C60DBE" w:rsidRPr="00E01B79" w:rsidRDefault="00C60DBE" w:rsidP="00C72C31">
            <w:pPr>
              <w:spacing w:after="0" w:line="240" w:lineRule="auto"/>
              <w:rPr>
                <w:rFonts w:ascii="Times New Roman" w:hAnsi="Times New Roman" w:cs="Times New Roman"/>
                <w:b/>
                <w:bCs/>
                <w:lang w:eastAsia="ru-RU"/>
              </w:rPr>
            </w:pPr>
          </w:p>
        </w:tc>
      </w:tr>
      <w:tr w:rsidR="00C60DBE" w:rsidRPr="00E01B79">
        <w:trPr>
          <w:trHeight w:val="20"/>
        </w:trPr>
        <w:tc>
          <w:tcPr>
            <w:tcW w:w="2329" w:type="dxa"/>
            <w:vMerge/>
            <w:vAlign w:val="center"/>
          </w:tcPr>
          <w:p w:rsidR="00C60DBE" w:rsidRPr="00E01B79" w:rsidRDefault="00C60DBE" w:rsidP="00C72C31">
            <w:pPr>
              <w:spacing w:after="0" w:line="240" w:lineRule="auto"/>
              <w:rPr>
                <w:rFonts w:ascii="Times New Roman" w:hAnsi="Times New Roman" w:cs="Times New Roman"/>
                <w:b/>
                <w:bCs/>
                <w:lang w:eastAsia="ru-RU"/>
              </w:rPr>
            </w:pPr>
          </w:p>
        </w:tc>
        <w:tc>
          <w:tcPr>
            <w:tcW w:w="1004" w:type="dxa"/>
            <w:vMerge/>
            <w:vAlign w:val="center"/>
          </w:tcPr>
          <w:p w:rsidR="00C60DBE" w:rsidRPr="00E01B79" w:rsidRDefault="00C60DBE" w:rsidP="00C72C31">
            <w:pPr>
              <w:spacing w:after="0" w:line="240" w:lineRule="auto"/>
              <w:rPr>
                <w:rFonts w:ascii="Times New Roman" w:hAnsi="Times New Roman" w:cs="Times New Roman"/>
                <w:b/>
                <w:bCs/>
                <w:lang w:eastAsia="ru-RU"/>
              </w:rPr>
            </w:pPr>
          </w:p>
        </w:tc>
        <w:tc>
          <w:tcPr>
            <w:tcW w:w="995" w:type="dxa"/>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 xml:space="preserve">2009г. </w:t>
            </w:r>
          </w:p>
        </w:tc>
        <w:tc>
          <w:tcPr>
            <w:tcW w:w="1102" w:type="dxa"/>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 xml:space="preserve">2010г. </w:t>
            </w:r>
          </w:p>
        </w:tc>
        <w:tc>
          <w:tcPr>
            <w:tcW w:w="995" w:type="dxa"/>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 xml:space="preserve">2011г. </w:t>
            </w:r>
          </w:p>
        </w:tc>
        <w:tc>
          <w:tcPr>
            <w:tcW w:w="1001" w:type="dxa"/>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2012г. прогноз</w:t>
            </w:r>
          </w:p>
        </w:tc>
        <w:tc>
          <w:tcPr>
            <w:tcW w:w="1001" w:type="dxa"/>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2013г. прогноз</w:t>
            </w:r>
          </w:p>
        </w:tc>
        <w:tc>
          <w:tcPr>
            <w:tcW w:w="1267" w:type="dxa"/>
            <w:vAlign w:val="center"/>
          </w:tcPr>
          <w:p w:rsidR="00C60DBE" w:rsidRPr="00E01B79" w:rsidRDefault="00C60DBE" w:rsidP="00C72C31">
            <w:pPr>
              <w:spacing w:after="0" w:line="240" w:lineRule="auto"/>
              <w:jc w:val="center"/>
              <w:rPr>
                <w:rFonts w:ascii="Times New Roman" w:hAnsi="Times New Roman" w:cs="Times New Roman"/>
                <w:b/>
                <w:bCs/>
                <w:lang w:eastAsia="ru-RU"/>
              </w:rPr>
            </w:pPr>
            <w:r w:rsidRPr="00E01B79">
              <w:rPr>
                <w:rFonts w:ascii="Times New Roman" w:hAnsi="Times New Roman" w:cs="Times New Roman"/>
                <w:b/>
                <w:bCs/>
                <w:lang w:eastAsia="ru-RU"/>
              </w:rPr>
              <w:t>2014г. прогноз</w:t>
            </w:r>
          </w:p>
        </w:tc>
      </w:tr>
      <w:tr w:rsidR="00C60DBE" w:rsidRPr="00E01B79">
        <w:trPr>
          <w:trHeight w:val="20"/>
        </w:trPr>
        <w:tc>
          <w:tcPr>
            <w:tcW w:w="2329" w:type="dxa"/>
            <w:noWrap/>
          </w:tcPr>
          <w:p w:rsidR="00C60DBE" w:rsidRPr="00E01B79" w:rsidRDefault="00C60DBE" w:rsidP="00A515FD">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w:t>
            </w:r>
          </w:p>
        </w:tc>
        <w:tc>
          <w:tcPr>
            <w:tcW w:w="1004" w:type="dxa"/>
            <w:noWrap/>
          </w:tcPr>
          <w:p w:rsidR="00C60DBE" w:rsidRPr="00E01B79" w:rsidRDefault="00C60DBE" w:rsidP="00A515FD">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w:t>
            </w:r>
          </w:p>
        </w:tc>
        <w:tc>
          <w:tcPr>
            <w:tcW w:w="995" w:type="dxa"/>
          </w:tcPr>
          <w:p w:rsidR="00C60DBE" w:rsidRPr="00E01B79" w:rsidRDefault="00C60DBE" w:rsidP="00A515FD">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3</w:t>
            </w:r>
          </w:p>
        </w:tc>
        <w:tc>
          <w:tcPr>
            <w:tcW w:w="1102" w:type="dxa"/>
            <w:noWrap/>
          </w:tcPr>
          <w:p w:rsidR="00C60DBE" w:rsidRPr="00E01B79" w:rsidRDefault="00C60DBE" w:rsidP="00A515FD">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4</w:t>
            </w:r>
          </w:p>
        </w:tc>
        <w:tc>
          <w:tcPr>
            <w:tcW w:w="995" w:type="dxa"/>
            <w:noWrap/>
          </w:tcPr>
          <w:p w:rsidR="00C60DBE" w:rsidRPr="00E01B79" w:rsidRDefault="00C60DBE" w:rsidP="00A515FD">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w:t>
            </w:r>
          </w:p>
        </w:tc>
        <w:tc>
          <w:tcPr>
            <w:tcW w:w="1001" w:type="dxa"/>
          </w:tcPr>
          <w:p w:rsidR="00C60DBE" w:rsidRPr="00E01B79" w:rsidRDefault="00C60DBE" w:rsidP="00A515FD">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6</w:t>
            </w:r>
          </w:p>
        </w:tc>
        <w:tc>
          <w:tcPr>
            <w:tcW w:w="1001" w:type="dxa"/>
            <w:noWrap/>
          </w:tcPr>
          <w:p w:rsidR="00C60DBE" w:rsidRPr="00E01B79" w:rsidRDefault="00C60DBE" w:rsidP="00A515FD">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7</w:t>
            </w:r>
          </w:p>
        </w:tc>
        <w:tc>
          <w:tcPr>
            <w:tcW w:w="1267" w:type="dxa"/>
            <w:noWrap/>
          </w:tcPr>
          <w:p w:rsidR="00C60DBE" w:rsidRPr="00E01B79" w:rsidRDefault="00C60DBE" w:rsidP="00A515FD">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7</w:t>
            </w:r>
          </w:p>
        </w:tc>
      </w:tr>
      <w:tr w:rsidR="00C60DBE" w:rsidRPr="00E01B79">
        <w:trPr>
          <w:trHeight w:val="20"/>
        </w:trPr>
        <w:tc>
          <w:tcPr>
            <w:tcW w:w="2329" w:type="dxa"/>
            <w:vAlign w:val="center"/>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Производство:</w:t>
            </w:r>
          </w:p>
        </w:tc>
        <w:tc>
          <w:tcPr>
            <w:tcW w:w="1004"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 </w:t>
            </w:r>
          </w:p>
        </w:tc>
        <w:tc>
          <w:tcPr>
            <w:tcW w:w="995"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w:t>
            </w:r>
          </w:p>
        </w:tc>
        <w:tc>
          <w:tcPr>
            <w:tcW w:w="1102"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w:t>
            </w:r>
          </w:p>
        </w:tc>
        <w:tc>
          <w:tcPr>
            <w:tcW w:w="995"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w:t>
            </w:r>
          </w:p>
        </w:tc>
        <w:tc>
          <w:tcPr>
            <w:tcW w:w="10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w:t>
            </w:r>
          </w:p>
        </w:tc>
        <w:tc>
          <w:tcPr>
            <w:tcW w:w="1001"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w:t>
            </w:r>
          </w:p>
        </w:tc>
        <w:tc>
          <w:tcPr>
            <w:tcW w:w="1267" w:type="dxa"/>
            <w:noWrap/>
            <w:vAlign w:val="bottom"/>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w:t>
            </w:r>
          </w:p>
        </w:tc>
      </w:tr>
      <w:tr w:rsidR="00C60DBE" w:rsidRPr="00E01B79">
        <w:trPr>
          <w:trHeight w:val="20"/>
        </w:trPr>
        <w:tc>
          <w:tcPr>
            <w:tcW w:w="2329" w:type="dxa"/>
            <w:vAlign w:val="center"/>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Зерно (в весе после доработки)</w:t>
            </w:r>
          </w:p>
        </w:tc>
        <w:tc>
          <w:tcPr>
            <w:tcW w:w="1004"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тонн</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79190</w:t>
            </w:r>
          </w:p>
        </w:tc>
        <w:tc>
          <w:tcPr>
            <w:tcW w:w="1102"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4738</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95975</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98800</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98810</w:t>
            </w:r>
          </w:p>
        </w:tc>
        <w:tc>
          <w:tcPr>
            <w:tcW w:w="1267"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98820</w:t>
            </w:r>
          </w:p>
        </w:tc>
      </w:tr>
      <w:tr w:rsidR="00C60DBE" w:rsidRPr="00E01B79">
        <w:trPr>
          <w:trHeight w:val="20"/>
        </w:trPr>
        <w:tc>
          <w:tcPr>
            <w:tcW w:w="2329" w:type="dxa"/>
            <w:vAlign w:val="center"/>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Сахарная свекла</w:t>
            </w:r>
          </w:p>
        </w:tc>
        <w:tc>
          <w:tcPr>
            <w:tcW w:w="1004"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тонн</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79230</w:t>
            </w:r>
          </w:p>
        </w:tc>
        <w:tc>
          <w:tcPr>
            <w:tcW w:w="1102"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45710</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95300</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98200</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98250</w:t>
            </w:r>
          </w:p>
        </w:tc>
        <w:tc>
          <w:tcPr>
            <w:tcW w:w="1267"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98300</w:t>
            </w:r>
          </w:p>
        </w:tc>
      </w:tr>
      <w:tr w:rsidR="00C60DBE" w:rsidRPr="00E01B79">
        <w:trPr>
          <w:trHeight w:val="20"/>
        </w:trPr>
        <w:tc>
          <w:tcPr>
            <w:tcW w:w="2329" w:type="dxa"/>
            <w:vAlign w:val="center"/>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Подсолнечник</w:t>
            </w:r>
          </w:p>
        </w:tc>
        <w:tc>
          <w:tcPr>
            <w:tcW w:w="1004"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тонн</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20150</w:t>
            </w:r>
          </w:p>
        </w:tc>
        <w:tc>
          <w:tcPr>
            <w:tcW w:w="1102"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10425</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22800</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23400</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23410</w:t>
            </w:r>
          </w:p>
        </w:tc>
        <w:tc>
          <w:tcPr>
            <w:tcW w:w="1267"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23415</w:t>
            </w:r>
          </w:p>
        </w:tc>
      </w:tr>
      <w:tr w:rsidR="00C60DBE" w:rsidRPr="00E01B79">
        <w:trPr>
          <w:trHeight w:val="20"/>
        </w:trPr>
        <w:tc>
          <w:tcPr>
            <w:tcW w:w="2329" w:type="dxa"/>
            <w:vAlign w:val="center"/>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Картофель</w:t>
            </w:r>
          </w:p>
        </w:tc>
        <w:tc>
          <w:tcPr>
            <w:tcW w:w="1004"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тонн</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33602</w:t>
            </w:r>
          </w:p>
        </w:tc>
        <w:tc>
          <w:tcPr>
            <w:tcW w:w="1102"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20700</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34300</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34300</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34300</w:t>
            </w:r>
          </w:p>
        </w:tc>
        <w:tc>
          <w:tcPr>
            <w:tcW w:w="1267"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34300</w:t>
            </w:r>
          </w:p>
        </w:tc>
      </w:tr>
      <w:tr w:rsidR="00C60DBE" w:rsidRPr="00E01B79">
        <w:trPr>
          <w:trHeight w:val="20"/>
        </w:trPr>
        <w:tc>
          <w:tcPr>
            <w:tcW w:w="2329" w:type="dxa"/>
            <w:vAlign w:val="center"/>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Овощи</w:t>
            </w:r>
          </w:p>
        </w:tc>
        <w:tc>
          <w:tcPr>
            <w:tcW w:w="1004"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тонн</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8069</w:t>
            </w:r>
          </w:p>
        </w:tc>
        <w:tc>
          <w:tcPr>
            <w:tcW w:w="1102"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5300</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7700</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7700</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7700</w:t>
            </w:r>
          </w:p>
        </w:tc>
        <w:tc>
          <w:tcPr>
            <w:tcW w:w="1267"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7700</w:t>
            </w:r>
          </w:p>
        </w:tc>
      </w:tr>
      <w:tr w:rsidR="00C60DBE" w:rsidRPr="00E01B79">
        <w:trPr>
          <w:trHeight w:val="20"/>
        </w:trPr>
        <w:tc>
          <w:tcPr>
            <w:tcW w:w="2329" w:type="dxa"/>
            <w:vAlign w:val="center"/>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Плоды</w:t>
            </w:r>
          </w:p>
        </w:tc>
        <w:tc>
          <w:tcPr>
            <w:tcW w:w="1004"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тонн</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1100</w:t>
            </w:r>
          </w:p>
        </w:tc>
        <w:tc>
          <w:tcPr>
            <w:tcW w:w="1102"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255</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1100</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1100</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1100</w:t>
            </w:r>
          </w:p>
        </w:tc>
        <w:tc>
          <w:tcPr>
            <w:tcW w:w="1267"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1100</w:t>
            </w:r>
          </w:p>
        </w:tc>
      </w:tr>
      <w:tr w:rsidR="00C60DBE" w:rsidRPr="00E01B79">
        <w:trPr>
          <w:trHeight w:val="20"/>
        </w:trPr>
        <w:tc>
          <w:tcPr>
            <w:tcW w:w="2329" w:type="dxa"/>
            <w:vAlign w:val="center"/>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Производство скота и птицы на убой (в живом весе)</w:t>
            </w:r>
          </w:p>
        </w:tc>
        <w:tc>
          <w:tcPr>
            <w:tcW w:w="1004"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тонн</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5912</w:t>
            </w:r>
          </w:p>
        </w:tc>
        <w:tc>
          <w:tcPr>
            <w:tcW w:w="1102"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5949</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5355</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5414</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5416</w:t>
            </w:r>
          </w:p>
        </w:tc>
        <w:tc>
          <w:tcPr>
            <w:tcW w:w="1267"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5418</w:t>
            </w:r>
          </w:p>
        </w:tc>
      </w:tr>
      <w:tr w:rsidR="00C60DBE" w:rsidRPr="00E01B79">
        <w:trPr>
          <w:trHeight w:val="20"/>
        </w:trPr>
        <w:tc>
          <w:tcPr>
            <w:tcW w:w="2329" w:type="dxa"/>
            <w:vAlign w:val="center"/>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Молоко </w:t>
            </w:r>
          </w:p>
        </w:tc>
        <w:tc>
          <w:tcPr>
            <w:tcW w:w="1004"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тонн</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20630</w:t>
            </w:r>
          </w:p>
        </w:tc>
        <w:tc>
          <w:tcPr>
            <w:tcW w:w="1102"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20845</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22781</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22742</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22750</w:t>
            </w:r>
          </w:p>
        </w:tc>
        <w:tc>
          <w:tcPr>
            <w:tcW w:w="1267"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22760</w:t>
            </w:r>
          </w:p>
        </w:tc>
      </w:tr>
      <w:tr w:rsidR="00C60DBE" w:rsidRPr="00E01B79">
        <w:trPr>
          <w:trHeight w:val="20"/>
        </w:trPr>
        <w:tc>
          <w:tcPr>
            <w:tcW w:w="2329" w:type="dxa"/>
            <w:vAlign w:val="center"/>
          </w:tcPr>
          <w:p w:rsidR="00C60DBE" w:rsidRPr="00E01B79" w:rsidRDefault="00C60DBE" w:rsidP="00C72C31">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Яйца </w:t>
            </w:r>
          </w:p>
        </w:tc>
        <w:tc>
          <w:tcPr>
            <w:tcW w:w="1004" w:type="dxa"/>
            <w:noWrap/>
            <w:vAlign w:val="center"/>
          </w:tcPr>
          <w:p w:rsidR="00C60DBE" w:rsidRPr="00E01B79" w:rsidRDefault="00C60DBE" w:rsidP="00C72C31">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млн.шт.</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1,2</w:t>
            </w:r>
          </w:p>
        </w:tc>
        <w:tc>
          <w:tcPr>
            <w:tcW w:w="1102"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1,26</w:t>
            </w:r>
          </w:p>
        </w:tc>
        <w:tc>
          <w:tcPr>
            <w:tcW w:w="995"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1,5</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1,5</w:t>
            </w:r>
          </w:p>
        </w:tc>
        <w:tc>
          <w:tcPr>
            <w:tcW w:w="1001"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1,5</w:t>
            </w:r>
          </w:p>
        </w:tc>
        <w:tc>
          <w:tcPr>
            <w:tcW w:w="1267" w:type="dxa"/>
            <w:noWrap/>
            <w:vAlign w:val="center"/>
          </w:tcPr>
          <w:p w:rsidR="00C60DBE" w:rsidRPr="00E01B79" w:rsidRDefault="00C60DBE" w:rsidP="00C72C31">
            <w:pPr>
              <w:spacing w:after="0" w:line="240" w:lineRule="auto"/>
              <w:jc w:val="right"/>
              <w:rPr>
                <w:rFonts w:ascii="Times New Roman" w:hAnsi="Times New Roman" w:cs="Times New Roman"/>
                <w:lang w:eastAsia="ru-RU"/>
              </w:rPr>
            </w:pPr>
            <w:r w:rsidRPr="00E01B79">
              <w:rPr>
                <w:rFonts w:ascii="Times New Roman" w:hAnsi="Times New Roman" w:cs="Times New Roman"/>
                <w:lang w:eastAsia="ru-RU"/>
              </w:rPr>
              <w:t>1,5</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Валовая продукция сельского хозяйства  (в ценах реализации 2009 года)</w:t>
            </w:r>
          </w:p>
        </w:tc>
        <w:tc>
          <w:tcPr>
            <w:tcW w:w="1004" w:type="dxa"/>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тыс. руб.</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1883491</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1302513</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1944059</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1960650</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1961038</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1961402</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в том числе:</w:t>
            </w:r>
          </w:p>
        </w:tc>
        <w:tc>
          <w:tcPr>
            <w:tcW w:w="1004" w:type="dxa"/>
          </w:tcPr>
          <w:p w:rsidR="00C60DBE" w:rsidRPr="00E01B79" w:rsidRDefault="00C60DBE" w:rsidP="001E12B6">
            <w:pPr>
              <w:spacing w:after="0" w:line="240" w:lineRule="auto"/>
              <w:jc w:val="center"/>
              <w:rPr>
                <w:rFonts w:ascii="Times New Roman" w:hAnsi="Times New Roman" w:cs="Times New Roman"/>
                <w:lang w:eastAsia="ru-RU"/>
              </w:rPr>
            </w:pP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 - продукция растениеводства</w:t>
            </w:r>
          </w:p>
        </w:tc>
        <w:tc>
          <w:tcPr>
            <w:tcW w:w="1004" w:type="dxa"/>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тыс.руб.</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1097791</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514151</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1204057</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1222878</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1223083</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1223245</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 - продукция животноводства </w:t>
            </w:r>
          </w:p>
        </w:tc>
        <w:tc>
          <w:tcPr>
            <w:tcW w:w="1004" w:type="dxa"/>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тыс.руб.</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785700</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788362</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740002</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737772</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737955</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738157</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Темп роста валовой продукции сельского хозяйства </w:t>
            </w:r>
          </w:p>
        </w:tc>
        <w:tc>
          <w:tcPr>
            <w:tcW w:w="1004" w:type="dxa"/>
          </w:tcPr>
          <w:p w:rsidR="00C60DBE" w:rsidRPr="001E12B6" w:rsidRDefault="00C60DBE" w:rsidP="001E12B6">
            <w:pPr>
              <w:spacing w:after="0" w:line="240" w:lineRule="auto"/>
              <w:jc w:val="center"/>
              <w:rPr>
                <w:rFonts w:ascii="Times New Roman" w:hAnsi="Times New Roman" w:cs="Times New Roman"/>
                <w:sz w:val="18"/>
                <w:szCs w:val="18"/>
                <w:lang w:eastAsia="ru-RU"/>
              </w:rPr>
            </w:pPr>
            <w:r w:rsidRPr="001E12B6">
              <w:rPr>
                <w:rFonts w:ascii="Times New Roman" w:hAnsi="Times New Roman" w:cs="Times New Roman"/>
                <w:sz w:val="18"/>
                <w:szCs w:val="18"/>
                <w:lang w:eastAsia="ru-RU"/>
              </w:rPr>
              <w:t>в  % к предыдущему году</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69</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149</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101</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100</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100</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Валовая продукция сельского хозяйства в действующих ценах </w:t>
            </w:r>
          </w:p>
        </w:tc>
        <w:tc>
          <w:tcPr>
            <w:tcW w:w="1004" w:type="dxa"/>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тыс.руб.</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1916093</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1422858</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2088722</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2188808</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2315925</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2425198</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в том числе:</w:t>
            </w:r>
          </w:p>
        </w:tc>
        <w:tc>
          <w:tcPr>
            <w:tcW w:w="1004" w:type="dxa"/>
          </w:tcPr>
          <w:p w:rsidR="00C60DBE" w:rsidRPr="00E01B79" w:rsidRDefault="00C60DBE" w:rsidP="001E12B6">
            <w:pPr>
              <w:spacing w:after="0" w:line="240" w:lineRule="auto"/>
              <w:jc w:val="center"/>
              <w:rPr>
                <w:rFonts w:ascii="Times New Roman" w:hAnsi="Times New Roman" w:cs="Times New Roman"/>
                <w:lang w:eastAsia="ru-RU"/>
              </w:rPr>
            </w:pP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 - продукция растениеводства</w:t>
            </w:r>
          </w:p>
        </w:tc>
        <w:tc>
          <w:tcPr>
            <w:tcW w:w="1004" w:type="dxa"/>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тыс.руб.</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1065955</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585618</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1270280</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1321426</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1403440</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1468000</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 xml:space="preserve"> -  продукция животноводства</w:t>
            </w:r>
          </w:p>
        </w:tc>
        <w:tc>
          <w:tcPr>
            <w:tcW w:w="1004" w:type="dxa"/>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тыс.руб.</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850138</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837240</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818442</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867382</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912485</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957198</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Число сельхозпредприятий</w:t>
            </w:r>
          </w:p>
        </w:tc>
        <w:tc>
          <w:tcPr>
            <w:tcW w:w="1004"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к-во</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13</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в т.ч. прибыльных хозяйств</w:t>
            </w:r>
          </w:p>
        </w:tc>
        <w:tc>
          <w:tcPr>
            <w:tcW w:w="1004"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к-во</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11</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7</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9</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убыточных хозяйств</w:t>
            </w:r>
          </w:p>
        </w:tc>
        <w:tc>
          <w:tcPr>
            <w:tcW w:w="1004"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к-во</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3</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0</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Прибыль - всего</w:t>
            </w:r>
          </w:p>
        </w:tc>
        <w:tc>
          <w:tcPr>
            <w:tcW w:w="1004"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тыс. руб.</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-4876</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-100088</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27256</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50320</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50539</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50539</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в т.ч. прибыльных хозяйств</w:t>
            </w:r>
          </w:p>
        </w:tc>
        <w:tc>
          <w:tcPr>
            <w:tcW w:w="1004" w:type="dxa"/>
            <w:noWrap/>
          </w:tcPr>
          <w:p w:rsidR="00C60DBE" w:rsidRPr="00E01B79" w:rsidRDefault="00C60DBE" w:rsidP="001E12B6">
            <w:pPr>
              <w:spacing w:after="0" w:line="240" w:lineRule="auto"/>
              <w:jc w:val="center"/>
              <w:rPr>
                <w:rFonts w:ascii="Times New Roman" w:hAnsi="Times New Roman" w:cs="Times New Roman"/>
                <w:lang w:eastAsia="ru-RU"/>
              </w:rPr>
            </w:pP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22130</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2027</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47256</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50320</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50539</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50539</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Основные фонды на конец года по полной учетной  стоимости</w:t>
            </w:r>
          </w:p>
        </w:tc>
        <w:tc>
          <w:tcPr>
            <w:tcW w:w="1004"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тыс.руб.</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303272</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372737</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386227</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382366</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371041</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371041</w:t>
            </w:r>
          </w:p>
        </w:tc>
      </w:tr>
      <w:tr w:rsidR="00C60DBE" w:rsidRPr="00E01B79">
        <w:trPr>
          <w:trHeight w:val="20"/>
        </w:trPr>
        <w:tc>
          <w:tcPr>
            <w:tcW w:w="2329" w:type="dxa"/>
          </w:tcPr>
          <w:p w:rsidR="00C60DBE" w:rsidRPr="00E01B79" w:rsidRDefault="00C60DBE" w:rsidP="00A515FD">
            <w:pPr>
              <w:spacing w:after="0" w:line="240" w:lineRule="auto"/>
              <w:rPr>
                <w:rFonts w:ascii="Times New Roman" w:hAnsi="Times New Roman" w:cs="Times New Roman"/>
                <w:lang w:eastAsia="ru-RU"/>
              </w:rPr>
            </w:pPr>
            <w:r w:rsidRPr="00E01B79">
              <w:rPr>
                <w:rFonts w:ascii="Times New Roman" w:hAnsi="Times New Roman" w:cs="Times New Roman"/>
                <w:lang w:eastAsia="ru-RU"/>
              </w:rPr>
              <w:t>Остаточная стоимость основных средств на конец года</w:t>
            </w:r>
          </w:p>
        </w:tc>
        <w:tc>
          <w:tcPr>
            <w:tcW w:w="1004"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тыс.руб.</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187720</w:t>
            </w:r>
          </w:p>
        </w:tc>
        <w:tc>
          <w:tcPr>
            <w:tcW w:w="1102"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246204</w:t>
            </w:r>
          </w:p>
        </w:tc>
        <w:tc>
          <w:tcPr>
            <w:tcW w:w="995"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228119</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226227</w:t>
            </w:r>
          </w:p>
        </w:tc>
        <w:tc>
          <w:tcPr>
            <w:tcW w:w="1001"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218280</w:t>
            </w:r>
          </w:p>
        </w:tc>
        <w:tc>
          <w:tcPr>
            <w:tcW w:w="1267" w:type="dxa"/>
            <w:noWrap/>
          </w:tcPr>
          <w:p w:rsidR="00C60DBE" w:rsidRPr="00E01B79" w:rsidRDefault="00C60DBE" w:rsidP="001E12B6">
            <w:pPr>
              <w:spacing w:after="0" w:line="240" w:lineRule="auto"/>
              <w:jc w:val="center"/>
              <w:rPr>
                <w:rFonts w:ascii="Times New Roman" w:hAnsi="Times New Roman" w:cs="Times New Roman"/>
                <w:lang w:eastAsia="ru-RU"/>
              </w:rPr>
            </w:pPr>
            <w:r w:rsidRPr="00E01B79">
              <w:rPr>
                <w:rFonts w:ascii="Times New Roman" w:hAnsi="Times New Roman" w:cs="Times New Roman"/>
                <w:lang w:eastAsia="ru-RU"/>
              </w:rPr>
              <w:t>201177</w:t>
            </w:r>
          </w:p>
        </w:tc>
      </w:tr>
    </w:tbl>
    <w:p w:rsidR="00C60DBE" w:rsidRDefault="00C60DBE" w:rsidP="00D836D8">
      <w:pPr>
        <w:spacing w:after="0" w:line="240" w:lineRule="auto"/>
        <w:ind w:firstLine="709"/>
        <w:jc w:val="center"/>
        <w:rPr>
          <w:rFonts w:ascii="Times New Roman" w:hAnsi="Times New Roman" w:cs="Times New Roman"/>
          <w:b/>
          <w:bCs/>
          <w:i/>
          <w:iCs/>
          <w:sz w:val="28"/>
          <w:szCs w:val="28"/>
        </w:rPr>
      </w:pPr>
    </w:p>
    <w:p w:rsidR="00C60DBE" w:rsidRPr="00B728EE" w:rsidRDefault="00C60DBE" w:rsidP="00D836D8">
      <w:pPr>
        <w:spacing w:after="0" w:line="240" w:lineRule="auto"/>
        <w:ind w:firstLine="709"/>
        <w:jc w:val="center"/>
        <w:rPr>
          <w:rFonts w:ascii="Times New Roman" w:hAnsi="Times New Roman" w:cs="Times New Roman"/>
          <w:b/>
          <w:bCs/>
          <w:i/>
          <w:iCs/>
          <w:sz w:val="28"/>
          <w:szCs w:val="28"/>
        </w:rPr>
      </w:pPr>
      <w:r w:rsidRPr="00B728EE">
        <w:rPr>
          <w:rFonts w:ascii="Times New Roman" w:hAnsi="Times New Roman" w:cs="Times New Roman"/>
          <w:b/>
          <w:bCs/>
          <w:i/>
          <w:iCs/>
          <w:sz w:val="28"/>
          <w:szCs w:val="28"/>
        </w:rPr>
        <w:t>Малый бизнес и предпринимательство.</w:t>
      </w:r>
    </w:p>
    <w:p w:rsidR="00C60DBE" w:rsidRPr="006E6793" w:rsidRDefault="00C60DBE" w:rsidP="00B728EE">
      <w:pPr>
        <w:spacing w:after="0" w:line="240" w:lineRule="auto"/>
        <w:ind w:firstLine="709"/>
        <w:jc w:val="both"/>
        <w:rPr>
          <w:rFonts w:ascii="Times New Roman" w:hAnsi="Times New Roman" w:cs="Times New Roman"/>
          <w:sz w:val="28"/>
          <w:szCs w:val="28"/>
        </w:rPr>
      </w:pPr>
      <w:r w:rsidRPr="006E6793">
        <w:rPr>
          <w:rFonts w:ascii="Times New Roman" w:hAnsi="Times New Roman" w:cs="Times New Roman"/>
          <w:sz w:val="28"/>
          <w:szCs w:val="28"/>
        </w:rPr>
        <w:t>Сегодня государством большое значение отводится развитию малого и среднего бизнеса (предпринимательства). В силу перемен, произошедших в нашей стране в 90-х годах ХХ века, сектор торговли сыграл определенную роль в развитии малого бизнеса и до настоящего времени остается наиболее привлекательным для индивидуальных предпринимателей и малого бизнеса</w:t>
      </w:r>
    </w:p>
    <w:p w:rsidR="00C60DBE" w:rsidRPr="006F69CC" w:rsidRDefault="00C60DBE" w:rsidP="00B728EE">
      <w:pPr>
        <w:spacing w:after="0" w:line="240" w:lineRule="auto"/>
        <w:ind w:firstLine="709"/>
        <w:jc w:val="both"/>
        <w:rPr>
          <w:rFonts w:ascii="Times New Roman" w:hAnsi="Times New Roman" w:cs="Times New Roman"/>
          <w:sz w:val="28"/>
          <w:szCs w:val="28"/>
        </w:rPr>
      </w:pPr>
      <w:r w:rsidRPr="006F69CC">
        <w:rPr>
          <w:rFonts w:ascii="Times New Roman" w:hAnsi="Times New Roman" w:cs="Times New Roman"/>
          <w:sz w:val="28"/>
          <w:szCs w:val="28"/>
        </w:rPr>
        <w:t xml:space="preserve">Создание благоприятных условий для развития малого и среднего предпринимательства </w:t>
      </w:r>
      <w:r>
        <w:rPr>
          <w:rFonts w:ascii="Times New Roman" w:hAnsi="Times New Roman" w:cs="Times New Roman"/>
          <w:sz w:val="28"/>
          <w:szCs w:val="28"/>
        </w:rPr>
        <w:t xml:space="preserve">в районах и области </w:t>
      </w:r>
      <w:r w:rsidRPr="006F69CC">
        <w:rPr>
          <w:rFonts w:ascii="Times New Roman" w:hAnsi="Times New Roman" w:cs="Times New Roman"/>
          <w:sz w:val="28"/>
          <w:szCs w:val="28"/>
        </w:rPr>
        <w:t>рассматривается правительством Воронежской области в качестве одного из основных факторов обеспечения социально-экономического благополучия Воронежской области, роста валового регионального продукта, повышения жизненного уровня и занятости населения.</w:t>
      </w:r>
    </w:p>
    <w:p w:rsidR="00C60DBE" w:rsidRPr="006F69CC" w:rsidRDefault="00C60DBE" w:rsidP="00B728EE">
      <w:pPr>
        <w:spacing w:after="0" w:line="240" w:lineRule="auto"/>
        <w:ind w:firstLine="709"/>
        <w:jc w:val="both"/>
        <w:rPr>
          <w:rFonts w:ascii="Times New Roman" w:hAnsi="Times New Roman" w:cs="Times New Roman"/>
          <w:sz w:val="28"/>
          <w:szCs w:val="28"/>
        </w:rPr>
      </w:pPr>
      <w:r w:rsidRPr="006F69CC">
        <w:rPr>
          <w:rFonts w:ascii="Times New Roman" w:hAnsi="Times New Roman" w:cs="Times New Roman"/>
          <w:sz w:val="28"/>
          <w:szCs w:val="28"/>
        </w:rPr>
        <w:t xml:space="preserve">В соответствии со Стратегией развития </w:t>
      </w:r>
      <w:r>
        <w:rPr>
          <w:rFonts w:ascii="Times New Roman" w:hAnsi="Times New Roman" w:cs="Times New Roman"/>
          <w:sz w:val="28"/>
          <w:szCs w:val="28"/>
        </w:rPr>
        <w:t>Воронежской области</w:t>
      </w:r>
      <w:r w:rsidRPr="006F69CC">
        <w:rPr>
          <w:rFonts w:ascii="Times New Roman" w:hAnsi="Times New Roman" w:cs="Times New Roman"/>
          <w:sz w:val="28"/>
          <w:szCs w:val="28"/>
        </w:rPr>
        <w:t xml:space="preserve"> основная роль в реализации прорыва в экономическом развитии, обеспечении высоких темпов экономического роста отводится крупным инвестиционным проектам, привлечению круп</w:t>
      </w:r>
      <w:r>
        <w:rPr>
          <w:rFonts w:ascii="Times New Roman" w:hAnsi="Times New Roman" w:cs="Times New Roman"/>
          <w:sz w:val="28"/>
          <w:szCs w:val="28"/>
        </w:rPr>
        <w:t xml:space="preserve">ного капитала. </w:t>
      </w:r>
    </w:p>
    <w:p w:rsidR="00C60DBE" w:rsidRPr="006F69CC" w:rsidRDefault="00C60DBE" w:rsidP="00B728EE">
      <w:pPr>
        <w:spacing w:after="0" w:line="240" w:lineRule="auto"/>
        <w:ind w:firstLine="709"/>
        <w:jc w:val="both"/>
        <w:rPr>
          <w:rFonts w:ascii="Times New Roman" w:hAnsi="Times New Roman" w:cs="Times New Roman"/>
          <w:sz w:val="28"/>
          <w:szCs w:val="28"/>
        </w:rPr>
      </w:pPr>
      <w:r w:rsidRPr="006F69CC">
        <w:rPr>
          <w:rFonts w:ascii="Times New Roman" w:hAnsi="Times New Roman" w:cs="Times New Roman"/>
          <w:sz w:val="28"/>
          <w:szCs w:val="28"/>
        </w:rPr>
        <w:t xml:space="preserve">Традиционно малое предпринимательство является источником инновационных идей в научно-технической и в организационной сфере. Выполняя социальные функции, малый бизнес сглаживает негативные эффекты трансформационных и структурных изменений. Развитие малого предпринимательства означает снижение социальной напряженности и рост занятости. </w:t>
      </w:r>
    </w:p>
    <w:p w:rsidR="00C60DBE" w:rsidRPr="006F69CC" w:rsidRDefault="00C60DBE" w:rsidP="00B728EE">
      <w:pPr>
        <w:spacing w:after="0" w:line="240" w:lineRule="auto"/>
        <w:ind w:firstLine="709"/>
        <w:jc w:val="both"/>
        <w:rPr>
          <w:rFonts w:ascii="Times New Roman" w:hAnsi="Times New Roman" w:cs="Times New Roman"/>
          <w:sz w:val="28"/>
          <w:szCs w:val="28"/>
        </w:rPr>
      </w:pPr>
      <w:r w:rsidRPr="006F69CC">
        <w:rPr>
          <w:rFonts w:ascii="Times New Roman" w:hAnsi="Times New Roman" w:cs="Times New Roman"/>
          <w:sz w:val="28"/>
          <w:szCs w:val="28"/>
        </w:rPr>
        <w:t>Функция формирования эффективной собственности заключается в том, что для малого бизнеса характерно наличие непосредственного вер</w:t>
      </w:r>
      <w:r w:rsidRPr="006F69CC">
        <w:rPr>
          <w:rFonts w:ascii="Times New Roman" w:hAnsi="Times New Roman" w:cs="Times New Roman"/>
          <w:sz w:val="28"/>
          <w:szCs w:val="28"/>
        </w:rPr>
        <w:softHyphen/>
        <w:t xml:space="preserve">тикального контроля со стороны собственника или ряда собственников. Поэтому решения принимаются исходя их критериев экономической эффективности, что обеспечивает наиболее рациональное использование ресурсов. </w:t>
      </w:r>
    </w:p>
    <w:p w:rsidR="00C60DBE" w:rsidRPr="006F69CC" w:rsidRDefault="00C60DBE" w:rsidP="00B728EE">
      <w:pPr>
        <w:spacing w:after="0" w:line="240" w:lineRule="auto"/>
        <w:ind w:firstLine="709"/>
        <w:jc w:val="both"/>
        <w:rPr>
          <w:rFonts w:ascii="Times New Roman" w:hAnsi="Times New Roman" w:cs="Times New Roman"/>
          <w:sz w:val="28"/>
          <w:szCs w:val="28"/>
        </w:rPr>
      </w:pPr>
      <w:r w:rsidRPr="006F69CC">
        <w:rPr>
          <w:rFonts w:ascii="Times New Roman" w:hAnsi="Times New Roman" w:cs="Times New Roman"/>
          <w:sz w:val="28"/>
          <w:szCs w:val="28"/>
        </w:rPr>
        <w:t>При этом развитие малого бизнеса в регионе также характеризуется наличием ряда негативных явлений и ограничений, которые не дают воз</w:t>
      </w:r>
      <w:r w:rsidRPr="006F69CC">
        <w:rPr>
          <w:rFonts w:ascii="Times New Roman" w:hAnsi="Times New Roman" w:cs="Times New Roman"/>
          <w:sz w:val="28"/>
          <w:szCs w:val="28"/>
        </w:rPr>
        <w:softHyphen/>
        <w:t xml:space="preserve">можности </w:t>
      </w:r>
      <w:r w:rsidRPr="008407FB">
        <w:rPr>
          <w:rFonts w:ascii="Times New Roman" w:hAnsi="Times New Roman" w:cs="Times New Roman"/>
          <w:sz w:val="28"/>
          <w:szCs w:val="28"/>
        </w:rPr>
        <w:t>рассматривать его как основной источник экономического роста. Низкая правовая культура ведения бизнеса приводит к широкому распространению нарушений законодательства в различных сферах</w:t>
      </w:r>
      <w:r w:rsidRPr="006F69CC">
        <w:rPr>
          <w:rFonts w:ascii="Times New Roman" w:hAnsi="Times New Roman" w:cs="Times New Roman"/>
          <w:sz w:val="28"/>
          <w:szCs w:val="28"/>
        </w:rPr>
        <w:t>: трудовой, экологической, з</w:t>
      </w:r>
      <w:r>
        <w:rPr>
          <w:rFonts w:ascii="Times New Roman" w:hAnsi="Times New Roman" w:cs="Times New Roman"/>
          <w:sz w:val="28"/>
          <w:szCs w:val="28"/>
        </w:rPr>
        <w:t>а</w:t>
      </w:r>
      <w:r w:rsidRPr="006F69CC">
        <w:rPr>
          <w:rFonts w:ascii="Times New Roman" w:hAnsi="Times New Roman" w:cs="Times New Roman"/>
          <w:sz w:val="28"/>
          <w:szCs w:val="28"/>
        </w:rPr>
        <w:t>щиты прав потребителей, качества продукции и стандартизац</w:t>
      </w:r>
      <w:r>
        <w:rPr>
          <w:rFonts w:ascii="Times New Roman" w:hAnsi="Times New Roman" w:cs="Times New Roman"/>
          <w:sz w:val="28"/>
          <w:szCs w:val="28"/>
        </w:rPr>
        <w:t>ии, пожарной безопасности и дру</w:t>
      </w:r>
      <w:r w:rsidRPr="006F69CC">
        <w:rPr>
          <w:rFonts w:ascii="Times New Roman" w:hAnsi="Times New Roman" w:cs="Times New Roman"/>
          <w:sz w:val="28"/>
          <w:szCs w:val="28"/>
        </w:rPr>
        <w:t>гих. Зачастую в малом бизнесе занят персонал, не имеющий до</w:t>
      </w:r>
      <w:r>
        <w:rPr>
          <w:rFonts w:ascii="Times New Roman" w:hAnsi="Times New Roman" w:cs="Times New Roman"/>
          <w:sz w:val="28"/>
          <w:szCs w:val="28"/>
        </w:rPr>
        <w:t>статочной квалификации, с непро</w:t>
      </w:r>
      <w:r w:rsidRPr="006F69CC">
        <w:rPr>
          <w:rFonts w:ascii="Times New Roman" w:hAnsi="Times New Roman" w:cs="Times New Roman"/>
          <w:sz w:val="28"/>
          <w:szCs w:val="28"/>
        </w:rPr>
        <w:t>фильным образова</w:t>
      </w:r>
      <w:r>
        <w:rPr>
          <w:rFonts w:ascii="Times New Roman" w:hAnsi="Times New Roman" w:cs="Times New Roman"/>
          <w:sz w:val="28"/>
          <w:szCs w:val="28"/>
        </w:rPr>
        <w:t>нием, что приводит к сниже</w:t>
      </w:r>
      <w:r w:rsidRPr="006F69CC">
        <w:rPr>
          <w:rFonts w:ascii="Times New Roman" w:hAnsi="Times New Roman" w:cs="Times New Roman"/>
          <w:sz w:val="28"/>
          <w:szCs w:val="28"/>
        </w:rPr>
        <w:t xml:space="preserve">нию его конкурентоспособности. </w:t>
      </w:r>
    </w:p>
    <w:p w:rsidR="00C60DBE" w:rsidRPr="00F564F1" w:rsidRDefault="00C60DBE" w:rsidP="00B728EE">
      <w:pPr>
        <w:spacing w:after="0" w:line="240" w:lineRule="auto"/>
        <w:ind w:firstLine="709"/>
        <w:jc w:val="both"/>
        <w:rPr>
          <w:rFonts w:ascii="Times New Roman" w:hAnsi="Times New Roman" w:cs="Times New Roman"/>
          <w:sz w:val="28"/>
          <w:szCs w:val="28"/>
        </w:rPr>
      </w:pPr>
      <w:r w:rsidRPr="00F564F1">
        <w:rPr>
          <w:rFonts w:ascii="Times New Roman" w:hAnsi="Times New Roman" w:cs="Times New Roman"/>
          <w:sz w:val="28"/>
          <w:szCs w:val="28"/>
        </w:rPr>
        <w:t>В 2010 году на территории Воробьевского муниципального</w:t>
      </w:r>
      <w:r>
        <w:rPr>
          <w:rFonts w:ascii="Times New Roman" w:hAnsi="Times New Roman" w:cs="Times New Roman"/>
          <w:sz w:val="28"/>
          <w:szCs w:val="28"/>
        </w:rPr>
        <w:t xml:space="preserve"> района</w:t>
      </w:r>
      <w:r w:rsidRPr="00F564F1">
        <w:rPr>
          <w:rFonts w:ascii="Times New Roman" w:hAnsi="Times New Roman" w:cs="Times New Roman"/>
          <w:sz w:val="28"/>
          <w:szCs w:val="28"/>
        </w:rPr>
        <w:t xml:space="preserve"> свою хозяйственную деятельность осуществляли</w:t>
      </w:r>
      <w:r>
        <w:rPr>
          <w:rFonts w:ascii="Times New Roman" w:hAnsi="Times New Roman" w:cs="Times New Roman"/>
          <w:sz w:val="28"/>
          <w:szCs w:val="28"/>
        </w:rPr>
        <w:t xml:space="preserve"> </w:t>
      </w:r>
      <w:r w:rsidRPr="00F564F1">
        <w:rPr>
          <w:rFonts w:ascii="Times New Roman" w:hAnsi="Times New Roman" w:cs="Times New Roman"/>
          <w:sz w:val="28"/>
          <w:szCs w:val="28"/>
        </w:rPr>
        <w:t xml:space="preserve"> 62 средних и малых предприятия с учетом микропредприятий. В оценочном и прогнозируемых годах планируется рост данного показателя, соответственно 2011 год-63 единицы, 2012г.-64 ед., 2013 год -65 ед. и в 2014 году –65 единиц.</w:t>
      </w:r>
    </w:p>
    <w:p w:rsidR="00C60DBE" w:rsidRPr="00F564F1" w:rsidRDefault="00C60DBE" w:rsidP="00B728EE">
      <w:pPr>
        <w:spacing w:after="0" w:line="240" w:lineRule="auto"/>
        <w:ind w:firstLine="709"/>
        <w:jc w:val="both"/>
        <w:rPr>
          <w:rFonts w:ascii="Times New Roman" w:hAnsi="Times New Roman" w:cs="Times New Roman"/>
          <w:sz w:val="28"/>
          <w:szCs w:val="28"/>
        </w:rPr>
      </w:pPr>
      <w:r w:rsidRPr="00F564F1">
        <w:rPr>
          <w:rFonts w:ascii="Times New Roman" w:hAnsi="Times New Roman" w:cs="Times New Roman"/>
          <w:sz w:val="28"/>
          <w:szCs w:val="28"/>
        </w:rPr>
        <w:t xml:space="preserve">За отчетный период на предприятиях малых форм хозяйствования в отчетном периоде было занято в среднегодовом исчислении 766 человек. В последующие годы намечен небольшой рост численности за счет расширения предприятий и увеличения объема производимой продукции, работ и услуг, в основном,  сельскохозяйственных предприятий (КФХ). В 2010 году осуществляли активную хозяйственную деятельность 47 крестьянско-фермерских хозяйства района, что на 7 % или 3 единицы выше показателя 2009 года. </w:t>
      </w:r>
    </w:p>
    <w:p w:rsidR="00C60DBE" w:rsidRPr="00F564F1" w:rsidRDefault="00C60DBE" w:rsidP="00B728EE">
      <w:pPr>
        <w:spacing w:after="0" w:line="240" w:lineRule="auto"/>
        <w:ind w:firstLine="709"/>
        <w:jc w:val="both"/>
        <w:rPr>
          <w:rFonts w:ascii="Times New Roman" w:hAnsi="Times New Roman" w:cs="Times New Roman"/>
          <w:sz w:val="28"/>
          <w:szCs w:val="28"/>
        </w:rPr>
      </w:pPr>
      <w:r w:rsidRPr="00F564F1">
        <w:rPr>
          <w:rFonts w:ascii="Times New Roman" w:hAnsi="Times New Roman" w:cs="Times New Roman"/>
          <w:sz w:val="28"/>
          <w:szCs w:val="28"/>
        </w:rPr>
        <w:t>Оборот средних и малых предприятий в 2010 году составил 80,2 млн.</w:t>
      </w:r>
      <w:r>
        <w:rPr>
          <w:rFonts w:ascii="Times New Roman" w:hAnsi="Times New Roman" w:cs="Times New Roman"/>
          <w:sz w:val="28"/>
          <w:szCs w:val="28"/>
        </w:rPr>
        <w:t xml:space="preserve"> </w:t>
      </w:r>
      <w:r w:rsidRPr="00F564F1">
        <w:rPr>
          <w:rFonts w:ascii="Times New Roman" w:hAnsi="Times New Roman" w:cs="Times New Roman"/>
          <w:sz w:val="28"/>
          <w:szCs w:val="28"/>
        </w:rPr>
        <w:t>руб.</w:t>
      </w:r>
      <w:r>
        <w:rPr>
          <w:rFonts w:ascii="Times New Roman" w:hAnsi="Times New Roman" w:cs="Times New Roman"/>
          <w:sz w:val="28"/>
          <w:szCs w:val="28"/>
        </w:rPr>
        <w:t xml:space="preserve"> </w:t>
      </w:r>
      <w:r w:rsidRPr="00F564F1">
        <w:rPr>
          <w:rFonts w:ascii="Times New Roman" w:hAnsi="Times New Roman" w:cs="Times New Roman"/>
          <w:sz w:val="28"/>
          <w:szCs w:val="28"/>
        </w:rPr>
        <w:t>в действующих ценах. Так как Воробьевский район аграрный, то большую часть малых предприятий составляют КФХ и занимают 76 % от общего числа МП. Снижение  оборота предприятий обусловлено неблагоприятными погодно-климатическими условиями (засухой) предыдущего года. В оценочном и прогнозируемых годах намечен рост оборота средних и малых предприятий, в основном, за счет увеличения производства и реализации продукции крестьянскими фермерскими хозяйствами.</w:t>
      </w:r>
    </w:p>
    <w:p w:rsidR="00C60DBE" w:rsidRPr="00F564F1" w:rsidRDefault="00C60DBE" w:rsidP="00B728EE">
      <w:pPr>
        <w:spacing w:after="0" w:line="240" w:lineRule="auto"/>
        <w:ind w:firstLine="709"/>
        <w:jc w:val="both"/>
        <w:rPr>
          <w:rFonts w:ascii="Times New Roman" w:hAnsi="Times New Roman" w:cs="Times New Roman"/>
          <w:sz w:val="28"/>
          <w:szCs w:val="28"/>
        </w:rPr>
      </w:pPr>
      <w:r w:rsidRPr="00F564F1">
        <w:rPr>
          <w:rFonts w:ascii="Times New Roman" w:hAnsi="Times New Roman" w:cs="Times New Roman"/>
          <w:i/>
          <w:iCs/>
          <w:sz w:val="28"/>
          <w:szCs w:val="28"/>
        </w:rPr>
        <w:t xml:space="preserve">В 2011 году утверждена и действует районная программа «Развитие и поддержке малого и среднего предпринимательства в Воробьевском муниципальном районе на период с 2011 по 2013 </w:t>
      </w:r>
      <w:r>
        <w:rPr>
          <w:rFonts w:ascii="Times New Roman" w:hAnsi="Times New Roman" w:cs="Times New Roman"/>
          <w:i/>
          <w:iCs/>
          <w:sz w:val="28"/>
          <w:szCs w:val="28"/>
        </w:rPr>
        <w:t>г.</w:t>
      </w:r>
      <w:r w:rsidRPr="00F564F1">
        <w:rPr>
          <w:rFonts w:ascii="Times New Roman" w:hAnsi="Times New Roman" w:cs="Times New Roman"/>
          <w:i/>
          <w:iCs/>
          <w:sz w:val="28"/>
          <w:szCs w:val="28"/>
        </w:rPr>
        <w:t>».</w:t>
      </w:r>
      <w:r w:rsidRPr="00F564F1">
        <w:rPr>
          <w:rFonts w:ascii="Times New Roman" w:hAnsi="Times New Roman" w:cs="Times New Roman"/>
          <w:sz w:val="28"/>
          <w:szCs w:val="28"/>
        </w:rPr>
        <w:t xml:space="preserve"> Целью программы является реализация государственной политики поддержки и развития малого и среднего предприни</w:t>
      </w:r>
      <w:r>
        <w:rPr>
          <w:rFonts w:ascii="Times New Roman" w:hAnsi="Times New Roman" w:cs="Times New Roman"/>
          <w:sz w:val="28"/>
          <w:szCs w:val="28"/>
        </w:rPr>
        <w:t>мательства в Воробьевском районе,</w:t>
      </w:r>
      <w:r w:rsidRPr="00F564F1">
        <w:rPr>
          <w:rFonts w:ascii="Times New Roman" w:hAnsi="Times New Roman" w:cs="Times New Roman"/>
          <w:sz w:val="28"/>
          <w:szCs w:val="28"/>
        </w:rPr>
        <w:t xml:space="preserve"> направленной на создание благоприятной среды для активизации предпринимательской деятельности и решение социально-экономических задач. Основные направления программы: увеличение субъектов среднего и малого предпринимательства (предоставление дополнительных земельных площадей из состава земель сельскохозяйственного назначения для расширения производственной базы КФХ, предоставление в аренду  не используемых нежилых помещений для ведения предпринимательской деятельности, помощь в оформлении необходимой документации на получение кредитов и субсидий), создание новых дополнительных рабочих мест, снижение безработицы, насыщение потребительского рынка более качественными товарами и услугами, увеличением объемов производства продукции, что отразится на повышении налоговых поступлений в районный бюджет.</w:t>
      </w:r>
    </w:p>
    <w:p w:rsidR="00C60DBE" w:rsidRPr="00F564F1" w:rsidRDefault="00C60DBE" w:rsidP="00B728EE">
      <w:pPr>
        <w:spacing w:after="0" w:line="240" w:lineRule="auto"/>
        <w:ind w:firstLine="709"/>
        <w:jc w:val="both"/>
        <w:rPr>
          <w:rFonts w:ascii="Times New Roman" w:hAnsi="Times New Roman" w:cs="Times New Roman"/>
          <w:sz w:val="28"/>
          <w:szCs w:val="28"/>
        </w:rPr>
      </w:pPr>
      <w:r w:rsidRPr="00F564F1">
        <w:rPr>
          <w:rFonts w:ascii="Times New Roman" w:hAnsi="Times New Roman" w:cs="Times New Roman"/>
          <w:sz w:val="28"/>
          <w:szCs w:val="28"/>
        </w:rPr>
        <w:t>Субъектам малого бизнеса оказывается имущественная поддержка  в виде предоставления в аренду не используемых, нежилых помещений общей площадью 84 кв.м. для ведения предпринимательской деятельности.</w:t>
      </w:r>
    </w:p>
    <w:p w:rsidR="00C60DBE" w:rsidRPr="00F564F1" w:rsidRDefault="00C60DBE" w:rsidP="00B728EE">
      <w:pPr>
        <w:spacing w:after="0" w:line="240" w:lineRule="auto"/>
        <w:ind w:firstLine="709"/>
        <w:jc w:val="both"/>
        <w:rPr>
          <w:rFonts w:ascii="Times New Roman" w:hAnsi="Times New Roman" w:cs="Times New Roman"/>
          <w:sz w:val="28"/>
          <w:szCs w:val="28"/>
        </w:rPr>
      </w:pPr>
      <w:r w:rsidRPr="00F564F1">
        <w:rPr>
          <w:rFonts w:ascii="Times New Roman" w:hAnsi="Times New Roman" w:cs="Times New Roman"/>
          <w:sz w:val="28"/>
          <w:szCs w:val="28"/>
        </w:rPr>
        <w:t xml:space="preserve">Благодаря участию в </w:t>
      </w:r>
      <w:r w:rsidRPr="00F564F1">
        <w:rPr>
          <w:rFonts w:ascii="Times New Roman" w:hAnsi="Times New Roman" w:cs="Times New Roman"/>
          <w:i/>
          <w:iCs/>
          <w:sz w:val="28"/>
          <w:szCs w:val="28"/>
        </w:rPr>
        <w:t>ОЦП «Содействие занятости населения Воронежской области на 2008-2011 г</w:t>
      </w:r>
      <w:r>
        <w:rPr>
          <w:rFonts w:ascii="Times New Roman" w:hAnsi="Times New Roman" w:cs="Times New Roman"/>
          <w:i/>
          <w:iCs/>
          <w:sz w:val="28"/>
          <w:szCs w:val="28"/>
        </w:rPr>
        <w:t>г.</w:t>
      </w:r>
      <w:r w:rsidRPr="00F564F1">
        <w:rPr>
          <w:rFonts w:ascii="Times New Roman" w:hAnsi="Times New Roman" w:cs="Times New Roman"/>
          <w:i/>
          <w:iCs/>
          <w:sz w:val="28"/>
          <w:szCs w:val="28"/>
        </w:rPr>
        <w:t>»</w:t>
      </w:r>
      <w:r w:rsidRPr="00F564F1">
        <w:rPr>
          <w:rFonts w:ascii="Times New Roman" w:hAnsi="Times New Roman" w:cs="Times New Roman"/>
          <w:sz w:val="28"/>
          <w:szCs w:val="28"/>
        </w:rPr>
        <w:t>,</w:t>
      </w:r>
      <w:r>
        <w:rPr>
          <w:rFonts w:ascii="Times New Roman" w:hAnsi="Times New Roman" w:cs="Times New Roman"/>
          <w:sz w:val="28"/>
          <w:szCs w:val="28"/>
        </w:rPr>
        <w:t xml:space="preserve"> </w:t>
      </w:r>
      <w:r w:rsidRPr="00F564F1">
        <w:rPr>
          <w:rFonts w:ascii="Times New Roman" w:hAnsi="Times New Roman" w:cs="Times New Roman"/>
          <w:sz w:val="28"/>
          <w:szCs w:val="28"/>
        </w:rPr>
        <w:t>в которой наш район принимает участие,</w:t>
      </w:r>
      <w:r>
        <w:rPr>
          <w:rFonts w:ascii="Times New Roman" w:hAnsi="Times New Roman" w:cs="Times New Roman"/>
          <w:sz w:val="28"/>
          <w:szCs w:val="28"/>
        </w:rPr>
        <w:t xml:space="preserve"> в 2010 году </w:t>
      </w:r>
      <w:r w:rsidRPr="00F564F1">
        <w:rPr>
          <w:rFonts w:ascii="Times New Roman" w:hAnsi="Times New Roman" w:cs="Times New Roman"/>
          <w:sz w:val="28"/>
          <w:szCs w:val="28"/>
        </w:rPr>
        <w:t xml:space="preserve"> 32 безработных граждан зарегистрировались в качестве  индивидуальных предпринимателей и получили субсидии  на открытие собственного дела в </w:t>
      </w:r>
      <w:r>
        <w:rPr>
          <w:rFonts w:ascii="Times New Roman" w:hAnsi="Times New Roman" w:cs="Times New Roman"/>
          <w:sz w:val="28"/>
          <w:szCs w:val="28"/>
        </w:rPr>
        <w:t xml:space="preserve">общей </w:t>
      </w:r>
      <w:r w:rsidRPr="00F564F1">
        <w:rPr>
          <w:rFonts w:ascii="Times New Roman" w:hAnsi="Times New Roman" w:cs="Times New Roman"/>
          <w:sz w:val="28"/>
          <w:szCs w:val="28"/>
        </w:rPr>
        <w:t xml:space="preserve">сумме 2 млн.руб. </w:t>
      </w:r>
    </w:p>
    <w:p w:rsidR="00C60DBE" w:rsidRPr="00F564F1" w:rsidRDefault="00C60DBE" w:rsidP="00B728EE">
      <w:pPr>
        <w:spacing w:after="0" w:line="240" w:lineRule="auto"/>
        <w:ind w:firstLine="709"/>
        <w:jc w:val="both"/>
        <w:rPr>
          <w:rFonts w:ascii="Times New Roman" w:hAnsi="Times New Roman" w:cs="Times New Roman"/>
          <w:sz w:val="28"/>
          <w:szCs w:val="28"/>
        </w:rPr>
      </w:pPr>
      <w:r w:rsidRPr="00F564F1">
        <w:rPr>
          <w:rFonts w:ascii="Times New Roman" w:hAnsi="Times New Roman" w:cs="Times New Roman"/>
          <w:sz w:val="28"/>
          <w:szCs w:val="28"/>
        </w:rPr>
        <w:t>ЗАО «Фобус-Банк» г. Калач также предоставляет свои услуги по оформлению и предоставлению кредитов руководителям малого бизнеса нашего района, сумма которых за отчетный период составила более 410 тыс</w:t>
      </w:r>
      <w:r>
        <w:rPr>
          <w:rFonts w:ascii="Times New Roman" w:hAnsi="Times New Roman" w:cs="Times New Roman"/>
          <w:sz w:val="28"/>
          <w:szCs w:val="28"/>
        </w:rPr>
        <w:t>.</w:t>
      </w:r>
      <w:r w:rsidRPr="00F564F1">
        <w:rPr>
          <w:rFonts w:ascii="Times New Roman" w:hAnsi="Times New Roman" w:cs="Times New Roman"/>
          <w:sz w:val="28"/>
          <w:szCs w:val="28"/>
        </w:rPr>
        <w:t xml:space="preserve"> руб. В отделе по экономике и управлению муниципальным имуществом администрации Воробьевского муниципального района имеется библиотека предпринимателя. Специалистами отдела оказывается практическая и консультативная помощь обратившимся предпринимателям района.  </w:t>
      </w:r>
    </w:p>
    <w:p w:rsidR="00C60DBE" w:rsidRPr="00F564F1" w:rsidRDefault="00C60DBE" w:rsidP="00B728EE">
      <w:pPr>
        <w:spacing w:after="0" w:line="240" w:lineRule="auto"/>
        <w:ind w:firstLine="709"/>
        <w:jc w:val="both"/>
        <w:rPr>
          <w:rFonts w:ascii="Times New Roman" w:hAnsi="Times New Roman" w:cs="Times New Roman"/>
          <w:sz w:val="28"/>
          <w:szCs w:val="28"/>
        </w:rPr>
      </w:pPr>
      <w:r w:rsidRPr="00F564F1">
        <w:rPr>
          <w:rFonts w:ascii="Times New Roman" w:hAnsi="Times New Roman" w:cs="Times New Roman"/>
          <w:sz w:val="28"/>
          <w:szCs w:val="28"/>
        </w:rPr>
        <w:t>В районе создан и функционирует общественный консультативный Совет по предпринимательству при Совете народных депутатов</w:t>
      </w:r>
      <w:r w:rsidRPr="008407FB">
        <w:rPr>
          <w:rFonts w:ascii="Times New Roman" w:hAnsi="Times New Roman" w:cs="Times New Roman"/>
          <w:sz w:val="28"/>
          <w:szCs w:val="28"/>
        </w:rPr>
        <w:t>. За год проводится 4-5 заседаний Совета, в ходе которых рассматриваются основные вопросы по улучшению эффективности ведения хозяйственной деятельности</w:t>
      </w:r>
      <w:r w:rsidRPr="00F564F1">
        <w:rPr>
          <w:rFonts w:ascii="Times New Roman" w:hAnsi="Times New Roman" w:cs="Times New Roman"/>
          <w:sz w:val="28"/>
          <w:szCs w:val="28"/>
        </w:rPr>
        <w:t xml:space="preserve"> малых и средних предприятий.</w:t>
      </w:r>
    </w:p>
    <w:p w:rsidR="00C60DBE" w:rsidRPr="00F564F1" w:rsidRDefault="00C60DBE" w:rsidP="00B728EE">
      <w:pPr>
        <w:spacing w:after="0" w:line="240" w:lineRule="auto"/>
        <w:ind w:firstLine="709"/>
        <w:jc w:val="both"/>
        <w:rPr>
          <w:rFonts w:ascii="Times New Roman" w:hAnsi="Times New Roman" w:cs="Times New Roman"/>
          <w:sz w:val="28"/>
          <w:szCs w:val="28"/>
        </w:rPr>
      </w:pPr>
      <w:r w:rsidRPr="00F564F1">
        <w:rPr>
          <w:rFonts w:ascii="Times New Roman" w:hAnsi="Times New Roman" w:cs="Times New Roman"/>
          <w:sz w:val="28"/>
          <w:szCs w:val="28"/>
        </w:rPr>
        <w:t>Представители среднего и малого бизнеса района активно принимают участие в жизни района. Проведение ярмарок, конкурсов, спортивно-культурных и массовых мероприятий не обходится без малых предприятий, за что руководители и работники были отмечены благодарственными письмами.</w:t>
      </w:r>
    </w:p>
    <w:p w:rsidR="00C60DBE" w:rsidRPr="00F564F1" w:rsidRDefault="00C60DBE" w:rsidP="00B728EE">
      <w:pPr>
        <w:spacing w:after="0" w:line="240" w:lineRule="auto"/>
        <w:ind w:firstLine="709"/>
        <w:jc w:val="both"/>
        <w:rPr>
          <w:rFonts w:ascii="Times New Roman" w:hAnsi="Times New Roman" w:cs="Times New Roman"/>
          <w:sz w:val="28"/>
          <w:szCs w:val="28"/>
        </w:rPr>
      </w:pPr>
      <w:r w:rsidRPr="00F564F1">
        <w:rPr>
          <w:rFonts w:ascii="Times New Roman" w:hAnsi="Times New Roman" w:cs="Times New Roman"/>
          <w:sz w:val="28"/>
          <w:szCs w:val="28"/>
        </w:rPr>
        <w:t>Работа по выполнению утвержденной программы по поддержке субъектов малого и среднего предпринимательства продолжается.</w:t>
      </w:r>
    </w:p>
    <w:p w:rsidR="00C60DBE" w:rsidRDefault="00C60DBE" w:rsidP="00B728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2010 год на территории района были осуществлены следующие коммерческие проекты в сфере малого бизнеса:</w:t>
      </w:r>
    </w:p>
    <w:p w:rsidR="00C60DBE" w:rsidRDefault="00C60DBE" w:rsidP="009511AF">
      <w:pPr>
        <w:pStyle w:val="ConsPlusNormal"/>
        <w:widowControl/>
        <w:numPr>
          <w:ilvl w:val="0"/>
          <w:numId w:val="9"/>
        </w:numPr>
        <w:tabs>
          <w:tab w:val="left" w:pos="993"/>
        </w:tabs>
        <w:ind w:left="0" w:right="-56" w:firstLine="709"/>
        <w:jc w:val="both"/>
        <w:outlineLvl w:val="2"/>
        <w:rPr>
          <w:rFonts w:ascii="Times New Roman" w:hAnsi="Times New Roman" w:cs="Times New Roman"/>
          <w:sz w:val="28"/>
          <w:szCs w:val="28"/>
        </w:rPr>
      </w:pPr>
      <w:r w:rsidRPr="008407FB">
        <w:rPr>
          <w:rFonts w:ascii="Times New Roman" w:hAnsi="Times New Roman" w:cs="Times New Roman"/>
          <w:i/>
          <w:iCs/>
          <w:sz w:val="28"/>
          <w:szCs w:val="28"/>
        </w:rPr>
        <w:t>«Организация кафе в с. Воробьевка (ИП Ласуков В.А.)»</w:t>
      </w:r>
      <w:r>
        <w:rPr>
          <w:rFonts w:ascii="Times New Roman" w:hAnsi="Times New Roman" w:cs="Times New Roman"/>
          <w:b/>
          <w:bCs/>
          <w:sz w:val="28"/>
          <w:szCs w:val="28"/>
        </w:rPr>
        <w:t xml:space="preserve"> </w:t>
      </w:r>
      <w:r>
        <w:rPr>
          <w:rFonts w:ascii="Times New Roman" w:hAnsi="Times New Roman" w:cs="Times New Roman"/>
          <w:sz w:val="28"/>
          <w:szCs w:val="28"/>
        </w:rPr>
        <w:t>подразумевало открытие в с. Воробьевка кафе на базе существующего здания бывшего кафе «Молодежное», принадлежавшего ранее Воробьевскому РАЙПО, индивидуальным предпринимателем Ласуковым В. А. на общую сумму 6 млн. руб. В декабре 2010 г. данный инвестиционный проект удалось завершить, освоив 10 млн. руб. и перевыполнив план на 67%.</w:t>
      </w:r>
    </w:p>
    <w:p w:rsidR="00C60DBE" w:rsidRDefault="00C60DBE" w:rsidP="009511AF">
      <w:pPr>
        <w:pStyle w:val="ConsPlusNormal"/>
        <w:widowControl/>
        <w:numPr>
          <w:ilvl w:val="0"/>
          <w:numId w:val="9"/>
        </w:numPr>
        <w:tabs>
          <w:tab w:val="left" w:pos="993"/>
        </w:tabs>
        <w:ind w:left="0" w:right="-56" w:firstLine="709"/>
        <w:jc w:val="both"/>
        <w:outlineLvl w:val="2"/>
        <w:rPr>
          <w:rFonts w:ascii="Times New Roman" w:hAnsi="Times New Roman" w:cs="Times New Roman"/>
          <w:sz w:val="28"/>
          <w:szCs w:val="28"/>
        </w:rPr>
      </w:pPr>
      <w:r w:rsidRPr="008407FB">
        <w:rPr>
          <w:rFonts w:ascii="Times New Roman" w:hAnsi="Times New Roman" w:cs="Times New Roman"/>
          <w:i/>
          <w:iCs/>
          <w:sz w:val="28"/>
          <w:szCs w:val="28"/>
        </w:rPr>
        <w:t>«Организация магазина в с. Новотолучеево Руднянского с/п (ИП Стеганцева Л.А.)»</w:t>
      </w:r>
      <w:r>
        <w:rPr>
          <w:rFonts w:ascii="Times New Roman" w:hAnsi="Times New Roman" w:cs="Times New Roman"/>
          <w:b/>
          <w:bCs/>
          <w:sz w:val="28"/>
          <w:szCs w:val="28"/>
        </w:rPr>
        <w:t xml:space="preserve"> </w:t>
      </w:r>
      <w:r>
        <w:rPr>
          <w:rFonts w:ascii="Times New Roman" w:hAnsi="Times New Roman" w:cs="Times New Roman"/>
          <w:sz w:val="28"/>
          <w:szCs w:val="28"/>
        </w:rPr>
        <w:t>подразумевало открытие нового магазина по реализации смешанного типа товаров в с. Новотолучеево Руднянского сельского поселения индивидуальным предпринимателем Стеганцевой Лидией Алексеевной на общую сумму 650 тыс. руб. В отчетном периоде объект введен в эксплуатацию. Сумма освоения – 653 тыс. руб. (100%).</w:t>
      </w:r>
    </w:p>
    <w:p w:rsidR="00C60DBE" w:rsidRDefault="00C60DBE" w:rsidP="009511AF">
      <w:pPr>
        <w:pStyle w:val="ConsPlusNormal"/>
        <w:widowControl/>
        <w:numPr>
          <w:ilvl w:val="0"/>
          <w:numId w:val="9"/>
        </w:numPr>
        <w:tabs>
          <w:tab w:val="left" w:pos="993"/>
        </w:tabs>
        <w:ind w:left="0" w:right="-56" w:firstLine="709"/>
        <w:jc w:val="both"/>
        <w:outlineLvl w:val="2"/>
        <w:rPr>
          <w:rFonts w:ascii="Times New Roman" w:hAnsi="Times New Roman" w:cs="Times New Roman"/>
          <w:sz w:val="28"/>
          <w:szCs w:val="28"/>
        </w:rPr>
      </w:pPr>
      <w:r w:rsidRPr="008407FB">
        <w:rPr>
          <w:rFonts w:ascii="Times New Roman" w:hAnsi="Times New Roman" w:cs="Times New Roman"/>
          <w:i/>
          <w:iCs/>
          <w:sz w:val="28"/>
          <w:szCs w:val="28"/>
        </w:rPr>
        <w:t>«Организация автосервисного обслуживания в с. Воробьевка (ИП Верещагин С.С.)»</w:t>
      </w:r>
      <w:r>
        <w:rPr>
          <w:rFonts w:ascii="Times New Roman" w:hAnsi="Times New Roman" w:cs="Times New Roman"/>
          <w:b/>
          <w:bCs/>
          <w:sz w:val="28"/>
          <w:szCs w:val="28"/>
        </w:rPr>
        <w:t xml:space="preserve"> </w:t>
      </w:r>
      <w:r w:rsidRPr="006959AE">
        <w:rPr>
          <w:rFonts w:ascii="Times New Roman" w:hAnsi="Times New Roman" w:cs="Times New Roman"/>
          <w:sz w:val="28"/>
          <w:szCs w:val="28"/>
        </w:rPr>
        <w:t>рассчитано на 2 года</w:t>
      </w:r>
      <w:r>
        <w:rPr>
          <w:rFonts w:ascii="Times New Roman" w:hAnsi="Times New Roman" w:cs="Times New Roman"/>
          <w:b/>
          <w:bCs/>
          <w:sz w:val="28"/>
          <w:szCs w:val="28"/>
        </w:rPr>
        <w:t xml:space="preserve"> </w:t>
      </w:r>
      <w:r w:rsidRPr="00BF0229">
        <w:rPr>
          <w:rFonts w:ascii="Times New Roman" w:hAnsi="Times New Roman" w:cs="Times New Roman"/>
          <w:sz w:val="28"/>
          <w:szCs w:val="28"/>
        </w:rPr>
        <w:t>и</w:t>
      </w:r>
      <w:r>
        <w:rPr>
          <w:rFonts w:ascii="Times New Roman" w:hAnsi="Times New Roman" w:cs="Times New Roman"/>
          <w:b/>
          <w:bCs/>
          <w:sz w:val="28"/>
          <w:szCs w:val="28"/>
        </w:rPr>
        <w:t xml:space="preserve"> </w:t>
      </w:r>
      <w:r>
        <w:rPr>
          <w:rFonts w:ascii="Times New Roman" w:hAnsi="Times New Roman" w:cs="Times New Roman"/>
          <w:sz w:val="28"/>
          <w:szCs w:val="28"/>
        </w:rPr>
        <w:t>подразумевает открытие здания новой станции технического обслуживания в с. Воробьевка индивидуальным предпринимателем Верещагиным Сергеем Семеновичем) на общую сумму 4500,0 тыс. руб. В 2010 г. было запланировано освоить 1500,0 тыс. руб., фактически освоено – 1607 тыс. руб. (или 107% плана).</w:t>
      </w:r>
    </w:p>
    <w:p w:rsidR="00C60DBE" w:rsidRDefault="00C60DBE" w:rsidP="009511AF">
      <w:pPr>
        <w:pStyle w:val="ConsPlusNormal"/>
        <w:widowControl/>
        <w:numPr>
          <w:ilvl w:val="0"/>
          <w:numId w:val="9"/>
        </w:numPr>
        <w:tabs>
          <w:tab w:val="left" w:pos="993"/>
        </w:tabs>
        <w:ind w:left="0" w:right="-56" w:firstLine="709"/>
        <w:jc w:val="both"/>
        <w:outlineLvl w:val="2"/>
        <w:rPr>
          <w:rFonts w:ascii="Times New Roman" w:hAnsi="Times New Roman" w:cs="Times New Roman"/>
          <w:sz w:val="28"/>
          <w:szCs w:val="28"/>
        </w:rPr>
      </w:pPr>
      <w:r w:rsidRPr="008407FB">
        <w:rPr>
          <w:rFonts w:ascii="Times New Roman" w:hAnsi="Times New Roman" w:cs="Times New Roman"/>
          <w:i/>
          <w:iCs/>
          <w:sz w:val="28"/>
          <w:szCs w:val="28"/>
        </w:rPr>
        <w:t xml:space="preserve">«Строительство здания аптеки в с. Воробьевка ( ИП Нечаев В.В.)» </w:t>
      </w:r>
      <w:r>
        <w:rPr>
          <w:rFonts w:ascii="Times New Roman" w:hAnsi="Times New Roman" w:cs="Times New Roman"/>
          <w:sz w:val="28"/>
          <w:szCs w:val="28"/>
        </w:rPr>
        <w:t>подразумевало строительство нового здания аптеки в 2011 г.г. в с. Воробьевка индивидуальным предпринимателем Нечаевым Виктором Васильевичем на общую сумму 3 млн. руб. Администрацией района была оказана помощь в скорейшем предоставлении земельного участка для строительства и поэтому предпринимателю удалось начать строительство объекта в 2010 г.. освоив при этом  400,0 тыс. руб.</w:t>
      </w:r>
    </w:p>
    <w:p w:rsidR="00C60DBE" w:rsidRDefault="00C60DBE" w:rsidP="009511AF">
      <w:pPr>
        <w:pStyle w:val="ConsPlusNormal"/>
        <w:widowControl/>
        <w:numPr>
          <w:ilvl w:val="0"/>
          <w:numId w:val="9"/>
        </w:numPr>
        <w:tabs>
          <w:tab w:val="left" w:pos="993"/>
        </w:tabs>
        <w:ind w:left="0" w:right="-56" w:firstLine="709"/>
        <w:jc w:val="both"/>
        <w:outlineLvl w:val="2"/>
        <w:rPr>
          <w:rFonts w:ascii="Times New Roman" w:hAnsi="Times New Roman" w:cs="Times New Roman"/>
          <w:sz w:val="28"/>
          <w:szCs w:val="28"/>
        </w:rPr>
      </w:pPr>
      <w:r w:rsidRPr="008407FB">
        <w:rPr>
          <w:rFonts w:ascii="Times New Roman" w:hAnsi="Times New Roman" w:cs="Times New Roman"/>
          <w:i/>
          <w:iCs/>
          <w:sz w:val="28"/>
          <w:szCs w:val="28"/>
        </w:rPr>
        <w:t>«Строительство пристройки к зданию магазина в пос. Первомайский (ИП Тарасенко В. И.)»</w:t>
      </w:r>
      <w:r>
        <w:rPr>
          <w:rFonts w:ascii="Times New Roman" w:hAnsi="Times New Roman" w:cs="Times New Roman"/>
          <w:b/>
          <w:bCs/>
          <w:sz w:val="28"/>
          <w:szCs w:val="28"/>
        </w:rPr>
        <w:t xml:space="preserve"> </w:t>
      </w:r>
      <w:r w:rsidRPr="004D047B">
        <w:rPr>
          <w:rFonts w:ascii="Times New Roman" w:hAnsi="Times New Roman" w:cs="Times New Roman"/>
          <w:sz w:val="28"/>
          <w:szCs w:val="28"/>
        </w:rPr>
        <w:t xml:space="preserve">подразумевает </w:t>
      </w:r>
      <w:r>
        <w:rPr>
          <w:rFonts w:ascii="Times New Roman" w:hAnsi="Times New Roman" w:cs="Times New Roman"/>
          <w:sz w:val="28"/>
          <w:szCs w:val="28"/>
        </w:rPr>
        <w:t>с</w:t>
      </w:r>
      <w:r w:rsidRPr="004D047B">
        <w:rPr>
          <w:rFonts w:ascii="Times New Roman" w:hAnsi="Times New Roman" w:cs="Times New Roman"/>
          <w:sz w:val="28"/>
          <w:szCs w:val="28"/>
        </w:rPr>
        <w:t xml:space="preserve">троительство пристройки к зданию магазина в пос. Первомайский </w:t>
      </w:r>
      <w:r>
        <w:rPr>
          <w:rFonts w:ascii="Times New Roman" w:hAnsi="Times New Roman" w:cs="Times New Roman"/>
          <w:sz w:val="28"/>
          <w:szCs w:val="28"/>
        </w:rPr>
        <w:t xml:space="preserve">Квашинского сельского поселения в 21010 и 2011 г.г.  индивидуальным предпринимателем Тарасенко Вячеславом Ивановичем на общую сумму 500 тыс. руб. Из запланированных на 2010 г. средствам сумма  в размере 150,0 тыс. руб. была освоена полностью. </w:t>
      </w:r>
    </w:p>
    <w:p w:rsidR="00C60DBE" w:rsidRDefault="00C60DBE" w:rsidP="009511AF">
      <w:pPr>
        <w:pStyle w:val="ConsPlusNormal"/>
        <w:widowControl/>
        <w:numPr>
          <w:ilvl w:val="0"/>
          <w:numId w:val="9"/>
        </w:numPr>
        <w:tabs>
          <w:tab w:val="left" w:pos="993"/>
        </w:tabs>
        <w:ind w:left="0" w:right="-56" w:firstLine="709"/>
        <w:jc w:val="both"/>
        <w:outlineLvl w:val="2"/>
        <w:rPr>
          <w:rFonts w:ascii="Times New Roman" w:hAnsi="Times New Roman" w:cs="Times New Roman"/>
          <w:sz w:val="28"/>
          <w:szCs w:val="28"/>
        </w:rPr>
      </w:pPr>
      <w:r w:rsidRPr="008407FB">
        <w:rPr>
          <w:rFonts w:ascii="Times New Roman" w:hAnsi="Times New Roman" w:cs="Times New Roman"/>
          <w:i/>
          <w:iCs/>
          <w:sz w:val="28"/>
          <w:szCs w:val="28"/>
        </w:rPr>
        <w:t>«Строительство пристройки к зданию магазина в с. Воробьевка (ИП Путилина В. С.)»</w:t>
      </w:r>
      <w:r>
        <w:rPr>
          <w:rFonts w:ascii="Times New Roman" w:hAnsi="Times New Roman" w:cs="Times New Roman"/>
          <w:b/>
          <w:bCs/>
          <w:sz w:val="28"/>
          <w:szCs w:val="28"/>
        </w:rPr>
        <w:t xml:space="preserve"> </w:t>
      </w:r>
      <w:r w:rsidRPr="004D047B">
        <w:rPr>
          <w:rFonts w:ascii="Times New Roman" w:hAnsi="Times New Roman" w:cs="Times New Roman"/>
          <w:sz w:val="28"/>
          <w:szCs w:val="28"/>
        </w:rPr>
        <w:t xml:space="preserve">подразумевает </w:t>
      </w:r>
      <w:r>
        <w:rPr>
          <w:rFonts w:ascii="Times New Roman" w:hAnsi="Times New Roman" w:cs="Times New Roman"/>
          <w:sz w:val="28"/>
          <w:szCs w:val="28"/>
        </w:rPr>
        <w:t>с</w:t>
      </w:r>
      <w:r w:rsidRPr="004D047B">
        <w:rPr>
          <w:rFonts w:ascii="Times New Roman" w:hAnsi="Times New Roman" w:cs="Times New Roman"/>
          <w:sz w:val="28"/>
          <w:szCs w:val="28"/>
        </w:rPr>
        <w:t>троительство пристройки</w:t>
      </w:r>
      <w:r>
        <w:rPr>
          <w:rFonts w:ascii="Times New Roman" w:hAnsi="Times New Roman" w:cs="Times New Roman"/>
          <w:sz w:val="28"/>
          <w:szCs w:val="28"/>
        </w:rPr>
        <w:t>-кафе</w:t>
      </w:r>
      <w:r w:rsidRPr="004D047B">
        <w:rPr>
          <w:rFonts w:ascii="Times New Roman" w:hAnsi="Times New Roman" w:cs="Times New Roman"/>
          <w:sz w:val="28"/>
          <w:szCs w:val="28"/>
        </w:rPr>
        <w:t xml:space="preserve"> к зданию магазина в с. </w:t>
      </w:r>
      <w:r>
        <w:rPr>
          <w:rFonts w:ascii="Times New Roman" w:hAnsi="Times New Roman" w:cs="Times New Roman"/>
          <w:sz w:val="28"/>
          <w:szCs w:val="28"/>
        </w:rPr>
        <w:t>Воробьевка</w:t>
      </w:r>
      <w:r w:rsidRPr="004D047B">
        <w:rPr>
          <w:rFonts w:ascii="Times New Roman" w:hAnsi="Times New Roman" w:cs="Times New Roman"/>
          <w:sz w:val="28"/>
          <w:szCs w:val="28"/>
        </w:rPr>
        <w:t xml:space="preserve"> </w:t>
      </w:r>
      <w:r>
        <w:rPr>
          <w:rFonts w:ascii="Times New Roman" w:hAnsi="Times New Roman" w:cs="Times New Roman"/>
          <w:sz w:val="28"/>
          <w:szCs w:val="28"/>
        </w:rPr>
        <w:t xml:space="preserve">Воробьевского сельского поселения индивидуальным предпринимателем Путилиной Валентиной Сергеевной в 2010-2011 г.г. на общую сумму 500 тыс. руб. В отчетном году объект удалось ввести в эксплуатацию, освоив при этом 1 млн. рублей. </w:t>
      </w:r>
    </w:p>
    <w:p w:rsidR="00C60DBE" w:rsidRDefault="00C60DBE" w:rsidP="009511AF">
      <w:pPr>
        <w:pStyle w:val="ConsPlusNormal"/>
        <w:widowControl/>
        <w:numPr>
          <w:ilvl w:val="0"/>
          <w:numId w:val="9"/>
        </w:numPr>
        <w:tabs>
          <w:tab w:val="left" w:pos="993"/>
        </w:tabs>
        <w:ind w:left="0" w:right="-56" w:firstLine="709"/>
        <w:jc w:val="both"/>
        <w:outlineLvl w:val="2"/>
        <w:rPr>
          <w:rFonts w:ascii="Times New Roman" w:hAnsi="Times New Roman" w:cs="Times New Roman"/>
          <w:sz w:val="28"/>
          <w:szCs w:val="28"/>
        </w:rPr>
      </w:pPr>
      <w:r w:rsidRPr="008407FB">
        <w:rPr>
          <w:rFonts w:ascii="Times New Roman" w:hAnsi="Times New Roman" w:cs="Times New Roman"/>
          <w:i/>
          <w:iCs/>
          <w:sz w:val="28"/>
          <w:szCs w:val="28"/>
        </w:rPr>
        <w:t>«Реконструкция заправочного комплекса в пос. Первомайский Квашинского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подразумевало реконструкцию здания заправки и сопутствующих конструкций на общую сумму 7000 тыс. руб. в течении 2010 и 2011 г.г. В результате приложенных инвестором усилий  в декабре 2010 г. объект введен в эксплуатацию. Сумма вложенных средств – 30 млн. руб. Удорожание объекта произошло из-за приобретения дорогостоящих импортных автозаправочных колонок, не планированных ранее.</w:t>
      </w:r>
    </w:p>
    <w:p w:rsidR="00C60DBE" w:rsidRPr="006F69CC" w:rsidRDefault="00C60DBE" w:rsidP="00B728EE">
      <w:pPr>
        <w:spacing w:after="0" w:line="240" w:lineRule="auto"/>
        <w:ind w:firstLine="709"/>
        <w:jc w:val="both"/>
        <w:rPr>
          <w:rFonts w:ascii="Times New Roman" w:hAnsi="Times New Roman" w:cs="Times New Roman"/>
          <w:sz w:val="28"/>
          <w:szCs w:val="28"/>
        </w:rPr>
      </w:pPr>
    </w:p>
    <w:p w:rsidR="00C60DBE" w:rsidRPr="006F69CC" w:rsidRDefault="00C60DBE" w:rsidP="00B728EE">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Таблица 2.7 – Фактические и прогнозные значения показателей малого и среднего предпринимательства Воробьёвского муниципального района</w:t>
      </w:r>
    </w:p>
    <w:tbl>
      <w:tblPr>
        <w:tblW w:w="5000" w:type="pct"/>
        <w:tblInd w:w="-106" w:type="dxa"/>
        <w:tblLayout w:type="fixed"/>
        <w:tblLook w:val="00A0"/>
      </w:tblPr>
      <w:tblGrid>
        <w:gridCol w:w="3738"/>
        <w:gridCol w:w="1100"/>
        <w:gridCol w:w="946"/>
        <w:gridCol w:w="946"/>
        <w:gridCol w:w="947"/>
        <w:gridCol w:w="946"/>
        <w:gridCol w:w="947"/>
      </w:tblGrid>
      <w:tr w:rsidR="00C60DBE" w:rsidRPr="00284EC2">
        <w:trPr>
          <w:trHeight w:val="20"/>
        </w:trPr>
        <w:tc>
          <w:tcPr>
            <w:tcW w:w="3738" w:type="dxa"/>
            <w:tcBorders>
              <w:top w:val="single" w:sz="4" w:space="0" w:color="auto"/>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Показатели</w:t>
            </w:r>
          </w:p>
        </w:tc>
        <w:tc>
          <w:tcPr>
            <w:tcW w:w="1100"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Ед.изм.</w:t>
            </w:r>
          </w:p>
        </w:tc>
        <w:tc>
          <w:tcPr>
            <w:tcW w:w="946"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2010 г. </w:t>
            </w:r>
          </w:p>
        </w:tc>
        <w:tc>
          <w:tcPr>
            <w:tcW w:w="946"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2011 г.</w:t>
            </w:r>
          </w:p>
        </w:tc>
        <w:tc>
          <w:tcPr>
            <w:tcW w:w="947"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2012 г. прогноз</w:t>
            </w:r>
          </w:p>
        </w:tc>
        <w:tc>
          <w:tcPr>
            <w:tcW w:w="946"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2013 г. прогноз</w:t>
            </w:r>
          </w:p>
        </w:tc>
        <w:tc>
          <w:tcPr>
            <w:tcW w:w="947"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2014 г. прогноз</w:t>
            </w:r>
          </w:p>
        </w:tc>
      </w:tr>
      <w:tr w:rsidR="00C60DBE" w:rsidRPr="00284EC2">
        <w:trPr>
          <w:trHeight w:val="20"/>
        </w:trPr>
        <w:tc>
          <w:tcPr>
            <w:tcW w:w="3738" w:type="dxa"/>
            <w:tcBorders>
              <w:top w:val="nil"/>
              <w:left w:val="single" w:sz="4" w:space="0" w:color="auto"/>
              <w:bottom w:val="single" w:sz="4" w:space="0" w:color="auto"/>
              <w:right w:val="single" w:sz="4" w:space="0" w:color="auto"/>
            </w:tcBorders>
            <w:shd w:val="clear" w:color="000000" w:fill="auto"/>
            <w:vAlign w:val="center"/>
          </w:tcPr>
          <w:p w:rsidR="00C60DBE" w:rsidRPr="00284EC2" w:rsidRDefault="00C60DBE" w:rsidP="00C60DBE">
            <w:pPr>
              <w:spacing w:after="0" w:line="240" w:lineRule="auto"/>
              <w:ind w:firstLineChars="100" w:firstLine="31680"/>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Число средних предприятий (на конец года)</w:t>
            </w:r>
          </w:p>
        </w:tc>
        <w:tc>
          <w:tcPr>
            <w:tcW w:w="1100" w:type="dxa"/>
            <w:tcBorders>
              <w:top w:val="nil"/>
              <w:left w:val="nil"/>
              <w:bottom w:val="single" w:sz="4" w:space="0" w:color="auto"/>
              <w:right w:val="single" w:sz="4" w:space="0" w:color="auto"/>
            </w:tcBorders>
            <w:shd w:val="clear" w:color="000000" w:fill="auto"/>
            <w:vAlign w:val="center"/>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единиц</w:t>
            </w:r>
          </w:p>
        </w:tc>
        <w:tc>
          <w:tcPr>
            <w:tcW w:w="9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w:t>
            </w:r>
          </w:p>
        </w:tc>
        <w:tc>
          <w:tcPr>
            <w:tcW w:w="9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w:t>
            </w:r>
          </w:p>
        </w:tc>
        <w:tc>
          <w:tcPr>
            <w:tcW w:w="947"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w:t>
            </w:r>
          </w:p>
        </w:tc>
        <w:tc>
          <w:tcPr>
            <w:tcW w:w="9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w:t>
            </w:r>
          </w:p>
        </w:tc>
        <w:tc>
          <w:tcPr>
            <w:tcW w:w="947"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w:t>
            </w:r>
          </w:p>
        </w:tc>
      </w:tr>
      <w:tr w:rsidR="00C60DBE" w:rsidRPr="00284EC2">
        <w:trPr>
          <w:trHeight w:val="20"/>
        </w:trPr>
        <w:tc>
          <w:tcPr>
            <w:tcW w:w="3738" w:type="dxa"/>
            <w:tcBorders>
              <w:top w:val="nil"/>
              <w:left w:val="single" w:sz="4" w:space="0" w:color="auto"/>
              <w:bottom w:val="single" w:sz="4" w:space="0" w:color="auto"/>
              <w:right w:val="single" w:sz="4" w:space="0" w:color="auto"/>
            </w:tcBorders>
            <w:shd w:val="clear" w:color="000000" w:fill="auto"/>
          </w:tcPr>
          <w:p w:rsidR="00C60DBE" w:rsidRPr="00284EC2" w:rsidRDefault="00C60DBE" w:rsidP="00C60DBE">
            <w:pPr>
              <w:spacing w:after="0" w:line="240" w:lineRule="auto"/>
              <w:ind w:firstLineChars="100" w:firstLine="31680"/>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Число малых предприятий, в том числе микропредприятий (на конец года)</w:t>
            </w:r>
          </w:p>
        </w:tc>
        <w:tc>
          <w:tcPr>
            <w:tcW w:w="1100" w:type="dxa"/>
            <w:tcBorders>
              <w:top w:val="nil"/>
              <w:left w:val="nil"/>
              <w:bottom w:val="single" w:sz="4" w:space="0" w:color="auto"/>
              <w:right w:val="single" w:sz="4" w:space="0" w:color="auto"/>
            </w:tcBorders>
            <w:shd w:val="clear" w:color="000000" w:fill="auto"/>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единиц</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60</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61</w:t>
            </w:r>
          </w:p>
        </w:tc>
        <w:tc>
          <w:tcPr>
            <w:tcW w:w="947"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62</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63</w:t>
            </w:r>
          </w:p>
        </w:tc>
        <w:tc>
          <w:tcPr>
            <w:tcW w:w="947"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63</w:t>
            </w:r>
          </w:p>
        </w:tc>
      </w:tr>
      <w:tr w:rsidR="00C60DBE" w:rsidRPr="00284EC2">
        <w:trPr>
          <w:trHeight w:val="20"/>
        </w:trPr>
        <w:tc>
          <w:tcPr>
            <w:tcW w:w="3738" w:type="dxa"/>
            <w:tcBorders>
              <w:top w:val="nil"/>
              <w:left w:val="single" w:sz="4" w:space="0" w:color="auto"/>
              <w:bottom w:val="single" w:sz="4" w:space="0" w:color="auto"/>
              <w:right w:val="single" w:sz="4" w:space="0" w:color="auto"/>
            </w:tcBorders>
            <w:shd w:val="clear" w:color="000000" w:fill="auto"/>
          </w:tcPr>
          <w:p w:rsidR="00C60DBE" w:rsidRPr="00284EC2" w:rsidRDefault="00C60DBE" w:rsidP="00C60DBE">
            <w:pPr>
              <w:spacing w:after="0" w:line="240" w:lineRule="auto"/>
              <w:ind w:firstLineChars="100" w:firstLine="31680"/>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Среднесписочная численность работников (без внешних совместителей) по средним предприятиям</w:t>
            </w:r>
          </w:p>
        </w:tc>
        <w:tc>
          <w:tcPr>
            <w:tcW w:w="1100" w:type="dxa"/>
            <w:tcBorders>
              <w:top w:val="nil"/>
              <w:left w:val="nil"/>
              <w:bottom w:val="single" w:sz="4" w:space="0" w:color="auto"/>
              <w:right w:val="single" w:sz="4" w:space="0" w:color="auto"/>
            </w:tcBorders>
            <w:shd w:val="clear" w:color="000000" w:fill="auto"/>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тыс. человек</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203</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206</w:t>
            </w:r>
          </w:p>
        </w:tc>
        <w:tc>
          <w:tcPr>
            <w:tcW w:w="947"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218</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224</w:t>
            </w:r>
          </w:p>
        </w:tc>
        <w:tc>
          <w:tcPr>
            <w:tcW w:w="947"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232</w:t>
            </w:r>
          </w:p>
        </w:tc>
      </w:tr>
      <w:tr w:rsidR="00C60DBE" w:rsidRPr="00284EC2">
        <w:trPr>
          <w:trHeight w:val="20"/>
        </w:trPr>
        <w:tc>
          <w:tcPr>
            <w:tcW w:w="3738" w:type="dxa"/>
            <w:tcBorders>
              <w:top w:val="nil"/>
              <w:left w:val="single" w:sz="4" w:space="0" w:color="auto"/>
              <w:bottom w:val="single" w:sz="4" w:space="0" w:color="auto"/>
              <w:right w:val="single" w:sz="4" w:space="0" w:color="auto"/>
            </w:tcBorders>
            <w:shd w:val="clear" w:color="000000" w:fill="auto"/>
          </w:tcPr>
          <w:p w:rsidR="00C60DBE" w:rsidRPr="00284EC2" w:rsidRDefault="00C60DBE" w:rsidP="00C60DBE">
            <w:pPr>
              <w:spacing w:after="0" w:line="240" w:lineRule="auto"/>
              <w:ind w:firstLineChars="100" w:firstLine="31680"/>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Среднесписочная численность работников (без внешних совместителей) по малым предприятиям (включая микропредприятия)</w:t>
            </w:r>
          </w:p>
        </w:tc>
        <w:tc>
          <w:tcPr>
            <w:tcW w:w="1100" w:type="dxa"/>
            <w:tcBorders>
              <w:top w:val="nil"/>
              <w:left w:val="nil"/>
              <w:bottom w:val="single" w:sz="4" w:space="0" w:color="auto"/>
              <w:right w:val="single" w:sz="4" w:space="0" w:color="auto"/>
            </w:tcBorders>
            <w:shd w:val="clear" w:color="000000" w:fill="auto"/>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тыс. человек</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563</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572</w:t>
            </w:r>
          </w:p>
        </w:tc>
        <w:tc>
          <w:tcPr>
            <w:tcW w:w="947"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576</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581</w:t>
            </w:r>
          </w:p>
        </w:tc>
        <w:tc>
          <w:tcPr>
            <w:tcW w:w="947"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589</w:t>
            </w:r>
          </w:p>
        </w:tc>
      </w:tr>
      <w:tr w:rsidR="00C60DBE" w:rsidRPr="00284EC2">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auto"/>
          </w:tcPr>
          <w:p w:rsidR="00C60DBE" w:rsidRPr="00284EC2" w:rsidRDefault="00C60DBE" w:rsidP="00C60DBE">
            <w:pPr>
              <w:spacing w:after="0" w:line="240" w:lineRule="auto"/>
              <w:ind w:firstLineChars="100" w:firstLine="31680"/>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Оборот средних предприятий</w:t>
            </w:r>
          </w:p>
        </w:tc>
        <w:tc>
          <w:tcPr>
            <w:tcW w:w="1100" w:type="dxa"/>
            <w:tcBorders>
              <w:top w:val="single" w:sz="4" w:space="0" w:color="auto"/>
              <w:left w:val="single" w:sz="4" w:space="0" w:color="auto"/>
              <w:bottom w:val="single" w:sz="4" w:space="0" w:color="auto"/>
              <w:right w:val="single" w:sz="4" w:space="0" w:color="auto"/>
            </w:tcBorders>
            <w:shd w:val="clear" w:color="000000" w:fill="auto"/>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млн. руб.</w:t>
            </w:r>
          </w:p>
        </w:tc>
        <w:tc>
          <w:tcPr>
            <w:tcW w:w="946" w:type="dxa"/>
            <w:tcBorders>
              <w:top w:val="single" w:sz="4" w:space="0" w:color="auto"/>
              <w:left w:val="single" w:sz="4" w:space="0" w:color="auto"/>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80,2</w:t>
            </w:r>
          </w:p>
        </w:tc>
        <w:tc>
          <w:tcPr>
            <w:tcW w:w="946" w:type="dxa"/>
            <w:tcBorders>
              <w:top w:val="single" w:sz="4" w:space="0" w:color="auto"/>
              <w:left w:val="single" w:sz="4" w:space="0" w:color="auto"/>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89,8</w:t>
            </w:r>
          </w:p>
        </w:tc>
        <w:tc>
          <w:tcPr>
            <w:tcW w:w="947" w:type="dxa"/>
            <w:tcBorders>
              <w:top w:val="single" w:sz="4" w:space="0" w:color="auto"/>
              <w:left w:val="single" w:sz="4" w:space="0" w:color="auto"/>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93,4</w:t>
            </w:r>
          </w:p>
        </w:tc>
        <w:tc>
          <w:tcPr>
            <w:tcW w:w="946" w:type="dxa"/>
            <w:tcBorders>
              <w:top w:val="single" w:sz="4" w:space="0" w:color="auto"/>
              <w:left w:val="single" w:sz="4" w:space="0" w:color="auto"/>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98,1</w:t>
            </w:r>
          </w:p>
        </w:tc>
        <w:tc>
          <w:tcPr>
            <w:tcW w:w="947" w:type="dxa"/>
            <w:tcBorders>
              <w:top w:val="single" w:sz="4" w:space="0" w:color="auto"/>
              <w:left w:val="single" w:sz="4" w:space="0" w:color="auto"/>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103,9</w:t>
            </w:r>
          </w:p>
        </w:tc>
      </w:tr>
      <w:tr w:rsidR="00C60DBE" w:rsidRPr="00284EC2">
        <w:trPr>
          <w:trHeight w:val="20"/>
        </w:trPr>
        <w:tc>
          <w:tcPr>
            <w:tcW w:w="3738" w:type="dxa"/>
            <w:tcBorders>
              <w:top w:val="single" w:sz="4" w:space="0" w:color="auto"/>
              <w:left w:val="single" w:sz="4" w:space="0" w:color="auto"/>
              <w:bottom w:val="single" w:sz="4" w:space="0" w:color="auto"/>
              <w:right w:val="single" w:sz="4" w:space="0" w:color="auto"/>
            </w:tcBorders>
            <w:shd w:val="clear" w:color="000000" w:fill="auto"/>
          </w:tcPr>
          <w:p w:rsidR="00C60DBE" w:rsidRPr="00284EC2" w:rsidRDefault="00C60DBE" w:rsidP="00C60DBE">
            <w:pPr>
              <w:spacing w:after="0" w:line="240" w:lineRule="auto"/>
              <w:ind w:firstLineChars="100" w:firstLine="31680"/>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Индекс производства</w:t>
            </w:r>
          </w:p>
        </w:tc>
        <w:tc>
          <w:tcPr>
            <w:tcW w:w="1100" w:type="dxa"/>
            <w:tcBorders>
              <w:top w:val="single" w:sz="4" w:space="0" w:color="auto"/>
              <w:left w:val="nil"/>
              <w:bottom w:val="single" w:sz="4" w:space="0" w:color="auto"/>
              <w:right w:val="single" w:sz="4" w:space="0" w:color="auto"/>
            </w:tcBorders>
            <w:shd w:val="clear" w:color="000000" w:fill="auto"/>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к предыдущему году</w:t>
            </w:r>
          </w:p>
        </w:tc>
        <w:tc>
          <w:tcPr>
            <w:tcW w:w="946" w:type="dxa"/>
            <w:tcBorders>
              <w:top w:val="single" w:sz="4" w:space="0" w:color="auto"/>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46</w:t>
            </w:r>
          </w:p>
        </w:tc>
        <w:tc>
          <w:tcPr>
            <w:tcW w:w="946" w:type="dxa"/>
            <w:tcBorders>
              <w:top w:val="single" w:sz="4" w:space="0" w:color="auto"/>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103</w:t>
            </w:r>
          </w:p>
        </w:tc>
        <w:tc>
          <w:tcPr>
            <w:tcW w:w="947" w:type="dxa"/>
            <w:tcBorders>
              <w:top w:val="single" w:sz="4" w:space="0" w:color="auto"/>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104</w:t>
            </w:r>
          </w:p>
        </w:tc>
        <w:tc>
          <w:tcPr>
            <w:tcW w:w="946" w:type="dxa"/>
            <w:tcBorders>
              <w:top w:val="single" w:sz="4" w:space="0" w:color="auto"/>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105</w:t>
            </w:r>
          </w:p>
        </w:tc>
        <w:tc>
          <w:tcPr>
            <w:tcW w:w="947" w:type="dxa"/>
            <w:tcBorders>
              <w:top w:val="single" w:sz="4" w:space="0" w:color="auto"/>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106</w:t>
            </w:r>
          </w:p>
        </w:tc>
      </w:tr>
      <w:tr w:rsidR="00C60DBE" w:rsidRPr="00284EC2">
        <w:trPr>
          <w:trHeight w:val="20"/>
        </w:trPr>
        <w:tc>
          <w:tcPr>
            <w:tcW w:w="3738" w:type="dxa"/>
            <w:tcBorders>
              <w:top w:val="nil"/>
              <w:left w:val="single" w:sz="4" w:space="0" w:color="auto"/>
              <w:bottom w:val="single" w:sz="4" w:space="0" w:color="auto"/>
              <w:right w:val="single" w:sz="4" w:space="0" w:color="auto"/>
            </w:tcBorders>
            <w:shd w:val="clear" w:color="000000" w:fill="auto"/>
          </w:tcPr>
          <w:p w:rsidR="00C60DBE" w:rsidRPr="00284EC2" w:rsidRDefault="00C60DBE" w:rsidP="00C60DBE">
            <w:pPr>
              <w:spacing w:after="0" w:line="240" w:lineRule="auto"/>
              <w:ind w:firstLineChars="100" w:firstLine="31680"/>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Оборот малых предприятий (в том числе микропредприятий)</w:t>
            </w:r>
          </w:p>
        </w:tc>
        <w:tc>
          <w:tcPr>
            <w:tcW w:w="1100" w:type="dxa"/>
            <w:tcBorders>
              <w:top w:val="nil"/>
              <w:left w:val="nil"/>
              <w:bottom w:val="single" w:sz="4" w:space="0" w:color="auto"/>
              <w:right w:val="single" w:sz="4" w:space="0" w:color="auto"/>
            </w:tcBorders>
            <w:shd w:val="clear" w:color="000000" w:fill="auto"/>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млн. руб.</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671,6</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711,9</w:t>
            </w:r>
          </w:p>
        </w:tc>
        <w:tc>
          <w:tcPr>
            <w:tcW w:w="947"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740,3</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777,3</w:t>
            </w:r>
          </w:p>
        </w:tc>
        <w:tc>
          <w:tcPr>
            <w:tcW w:w="947"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823,9</w:t>
            </w:r>
          </w:p>
        </w:tc>
      </w:tr>
      <w:tr w:rsidR="00C60DBE" w:rsidRPr="00284EC2">
        <w:trPr>
          <w:trHeight w:val="20"/>
        </w:trPr>
        <w:tc>
          <w:tcPr>
            <w:tcW w:w="3738" w:type="dxa"/>
            <w:tcBorders>
              <w:top w:val="nil"/>
              <w:left w:val="single" w:sz="4" w:space="0" w:color="auto"/>
              <w:bottom w:val="single" w:sz="4" w:space="0" w:color="auto"/>
              <w:right w:val="single" w:sz="4" w:space="0" w:color="auto"/>
            </w:tcBorders>
            <w:shd w:val="clear" w:color="000000" w:fill="auto"/>
          </w:tcPr>
          <w:p w:rsidR="00C60DBE" w:rsidRPr="00284EC2" w:rsidRDefault="00C60DBE" w:rsidP="00C60DBE">
            <w:pPr>
              <w:spacing w:after="0" w:line="240" w:lineRule="auto"/>
              <w:ind w:firstLineChars="100" w:firstLine="31680"/>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Индекс производства</w:t>
            </w:r>
          </w:p>
        </w:tc>
        <w:tc>
          <w:tcPr>
            <w:tcW w:w="1100" w:type="dxa"/>
            <w:tcBorders>
              <w:top w:val="nil"/>
              <w:left w:val="nil"/>
              <w:bottom w:val="single" w:sz="4" w:space="0" w:color="auto"/>
              <w:right w:val="single" w:sz="4" w:space="0" w:color="auto"/>
            </w:tcBorders>
            <w:shd w:val="clear" w:color="000000" w:fill="auto"/>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к предыдущему году</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92</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103</w:t>
            </w:r>
          </w:p>
        </w:tc>
        <w:tc>
          <w:tcPr>
            <w:tcW w:w="947"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104</w:t>
            </w:r>
          </w:p>
        </w:tc>
        <w:tc>
          <w:tcPr>
            <w:tcW w:w="946"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105</w:t>
            </w:r>
          </w:p>
        </w:tc>
        <w:tc>
          <w:tcPr>
            <w:tcW w:w="947" w:type="dxa"/>
            <w:tcBorders>
              <w:top w:val="nil"/>
              <w:left w:val="nil"/>
              <w:bottom w:val="single" w:sz="4" w:space="0" w:color="auto"/>
              <w:right w:val="single" w:sz="4" w:space="0" w:color="auto"/>
            </w:tcBorders>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106</w:t>
            </w:r>
          </w:p>
        </w:tc>
      </w:tr>
    </w:tbl>
    <w:p w:rsidR="00C60DBE" w:rsidRDefault="00C60DBE" w:rsidP="00B728EE">
      <w:pPr>
        <w:spacing w:after="0"/>
        <w:ind w:firstLine="709"/>
        <w:rPr>
          <w:rFonts w:ascii="Times New Roman" w:hAnsi="Times New Roman" w:cs="Times New Roman"/>
          <w:b/>
          <w:bCs/>
          <w:i/>
          <w:iCs/>
          <w:sz w:val="28"/>
          <w:szCs w:val="28"/>
        </w:rPr>
      </w:pPr>
    </w:p>
    <w:p w:rsidR="00C60DBE" w:rsidRPr="00B728EE" w:rsidRDefault="00C60DBE" w:rsidP="00B728EE">
      <w:pPr>
        <w:spacing w:after="0"/>
        <w:ind w:firstLine="709"/>
        <w:rPr>
          <w:rFonts w:ascii="Times New Roman" w:hAnsi="Times New Roman" w:cs="Times New Roman"/>
          <w:b/>
          <w:bCs/>
          <w:i/>
          <w:iCs/>
          <w:sz w:val="28"/>
          <w:szCs w:val="28"/>
        </w:rPr>
      </w:pPr>
      <w:r w:rsidRPr="00B728EE">
        <w:rPr>
          <w:rFonts w:ascii="Times New Roman" w:hAnsi="Times New Roman" w:cs="Times New Roman"/>
          <w:b/>
          <w:bCs/>
          <w:i/>
          <w:iCs/>
          <w:sz w:val="28"/>
          <w:szCs w:val="28"/>
        </w:rPr>
        <w:t>Инвестиции.</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Объем инвестиций в основной капитал по Воробь</w:t>
      </w:r>
      <w:r>
        <w:rPr>
          <w:rFonts w:ascii="Times New Roman" w:hAnsi="Times New Roman" w:cs="Times New Roman"/>
          <w:sz w:val="28"/>
          <w:szCs w:val="28"/>
        </w:rPr>
        <w:t>ё</w:t>
      </w:r>
      <w:r w:rsidRPr="00A0132C">
        <w:rPr>
          <w:rFonts w:ascii="Times New Roman" w:hAnsi="Times New Roman" w:cs="Times New Roman"/>
          <w:sz w:val="28"/>
          <w:szCs w:val="28"/>
        </w:rPr>
        <w:t xml:space="preserve">вскому муниципальному району за счет всех источников финансирования в 2010 году составил </w:t>
      </w:r>
      <w:r w:rsidRPr="008407FB">
        <w:rPr>
          <w:rFonts w:ascii="Times New Roman" w:hAnsi="Times New Roman" w:cs="Times New Roman"/>
          <w:sz w:val="28"/>
          <w:szCs w:val="28"/>
        </w:rPr>
        <w:t>173020 тыс. рублей, что составляет 104% уровня 2009 года (в сопоставимых ценах).</w:t>
      </w:r>
      <w:r w:rsidRPr="00A0132C">
        <w:rPr>
          <w:rFonts w:ascii="Times New Roman" w:hAnsi="Times New Roman" w:cs="Times New Roman"/>
          <w:sz w:val="28"/>
          <w:szCs w:val="28"/>
        </w:rPr>
        <w:t xml:space="preserve"> </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 xml:space="preserve">В общем объеме инвестиций 87,5%  или 151417 </w:t>
      </w:r>
      <w:r>
        <w:rPr>
          <w:rFonts w:ascii="Times New Roman" w:hAnsi="Times New Roman" w:cs="Times New Roman"/>
          <w:sz w:val="28"/>
          <w:szCs w:val="28"/>
        </w:rPr>
        <w:t>тыс.</w:t>
      </w:r>
      <w:r w:rsidRPr="00A0132C">
        <w:rPr>
          <w:rFonts w:ascii="Times New Roman" w:hAnsi="Times New Roman" w:cs="Times New Roman"/>
          <w:sz w:val="28"/>
          <w:szCs w:val="28"/>
        </w:rPr>
        <w:t xml:space="preserve"> рублей занимают инвестиции крупных и средних предприятий, организаций, расположенных на территории района. В их структуре 131949 тыс. руб. (или 87,1%) объема занимают вложения в производственную сферу отрасли АПК, 1333 тыс. руб. (или 0,9%) – в транспорт, 6458 тыс. руб. (или 4,3%)– производство и распределение электроэнергии, газа и воды, 11677 тыс. руб. (или 7,7%)– вложения в социальную сферу.</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По плановой оценке объем инвестиций в развитие экономики и социальной сферы района в 2011 г</w:t>
      </w:r>
      <w:r>
        <w:rPr>
          <w:rFonts w:ascii="Times New Roman" w:hAnsi="Times New Roman" w:cs="Times New Roman"/>
          <w:sz w:val="28"/>
          <w:szCs w:val="28"/>
        </w:rPr>
        <w:t>.</w:t>
      </w:r>
      <w:r w:rsidRPr="00A0132C">
        <w:rPr>
          <w:rFonts w:ascii="Times New Roman" w:hAnsi="Times New Roman" w:cs="Times New Roman"/>
          <w:sz w:val="28"/>
          <w:szCs w:val="28"/>
        </w:rPr>
        <w:t xml:space="preserve"> составит 151,5 млн. руб</w:t>
      </w:r>
      <w:r>
        <w:rPr>
          <w:rFonts w:ascii="Times New Roman" w:hAnsi="Times New Roman" w:cs="Times New Roman"/>
          <w:sz w:val="28"/>
          <w:szCs w:val="28"/>
        </w:rPr>
        <w:t>.</w:t>
      </w:r>
      <w:r w:rsidRPr="00A0132C">
        <w:rPr>
          <w:rFonts w:ascii="Times New Roman" w:hAnsi="Times New Roman" w:cs="Times New Roman"/>
          <w:sz w:val="28"/>
          <w:szCs w:val="28"/>
        </w:rPr>
        <w:t xml:space="preserve"> или 100 % к уровню 2010 года в сопоставимых ценах. В целом по району прогноз увеличения инвестиций ожидается в следующих размерах: в 2012 году – 152 млн. руб., в 2013 г. – 152,02 млн. руб</w:t>
      </w:r>
      <w:r>
        <w:rPr>
          <w:rFonts w:ascii="Times New Roman" w:hAnsi="Times New Roman" w:cs="Times New Roman"/>
          <w:sz w:val="28"/>
          <w:szCs w:val="28"/>
        </w:rPr>
        <w:t>.</w:t>
      </w:r>
      <w:r w:rsidRPr="00A0132C">
        <w:rPr>
          <w:rFonts w:ascii="Times New Roman" w:hAnsi="Times New Roman" w:cs="Times New Roman"/>
          <w:sz w:val="28"/>
          <w:szCs w:val="28"/>
        </w:rPr>
        <w:t>, в 2014 г. – 152,12 млн. руб.</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 xml:space="preserve">На увеличение объемов инвестиций крупных и средних предприятий в развитие сельскохозяйственного производства, в транспортную сферу, несмотря на неблагоприятные природно-климатические условия 2010 г., повлияло приобретение сельскохозяйственной техники предприятиями таких инвестиционных компаний, как ГК «Продимекс» и ОАО «Московский индустриальный банк». В сельском хозяйстве в 2012-2014 годах прогнозируется неуклонный рост объемов инвестиций за счет приобретения с/х техники (увеличение ожидается в среднем на 4-6%). Основные источники финансирования – собственные и заемные средства инвестиционных компаний. </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По оценке в последующие годы в общем объеме инвестиций будут преобладать инвестиции в социальную сферу. Здесь планируется реализовать такие инвестиционные проекты, как реконструкция районного дома культуры в с. Воробьевка, а также реконструкция систем водоснабжения и транспортной инфраструктуры в сельских поселениях района.</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На развитие отраслей социальной сферы за счет всех источников финансирования в 2010 году направлено 9,8 млн. рублей, в том числе в отрасль  «Здравоохранение» - 0,8 млн. руб. (оборудование МУЗ «Воробьевская ЦРБ»), 4,4 млн. руб. – реконструкция здания Квашинская ООШ с целью организации в нем детского сада, 4,6 млн. руб. – на предоставление прочих коммунальных, социальных и персональных услуг.</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 xml:space="preserve">Анализируя текущий период, надо отметить, что примечательным для инвестиционной деятельности района в 2011 г. стала победа заявок, поданных районом на участие в конкурсном отборе на получение субсидий из областного бюджета для долевого финансирования инвестиционных проектов развития социальной и инженерной инфраструктуры муниципального значения (Фонд софинансирования расходов) на общую сумму финансирования 12,6 млн. руб., из которых 8,9 млн. руб. – средства областного бюджета, 2,2 млн. руб. – средства местных бюджетов и 1,5 млн. руб. – внебюджетные источники. Благодаря </w:t>
      </w:r>
      <w:r>
        <w:rPr>
          <w:rFonts w:ascii="Times New Roman" w:hAnsi="Times New Roman" w:cs="Times New Roman"/>
          <w:sz w:val="28"/>
          <w:szCs w:val="28"/>
        </w:rPr>
        <w:t>участию в Фонде, в районе стала</w:t>
      </w:r>
      <w:r w:rsidRPr="00A0132C">
        <w:rPr>
          <w:rFonts w:ascii="Times New Roman" w:hAnsi="Times New Roman" w:cs="Times New Roman"/>
          <w:sz w:val="28"/>
          <w:szCs w:val="28"/>
        </w:rPr>
        <w:t xml:space="preserve"> возможным реализация таких инвестпроектов, как организация детского сада на базе Поселковой ООШ Квашинского сельского поселения, реконструкция здания Солонецкого СДК, строительство сетей водоснабжения в Воробьевском сельском поселении, благоустройство территории Ломовского природно-ландшафтного парка Мужичанского сельского поселения. В отчетном 2010 г. в с. Березовка Березовского сельского поселения введены в эксплуатацию 1,1 км водных сетей, финансируемых из областного бюджета в рамках Фонда. </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 xml:space="preserve">В 2010 году в муниципальном районе введено в эксплуатацию 18 жилых домов общей площадью 2196 кв. метров. По оценке, в 2011 году должно быть введено 1904 кв. метров общей площади жилых помещений.  Уменьшение строительства связано с уменьшением уровня доходов граждан, в особенности от доходов, получаемых в результате производства продукции личного подсобного хозяйства. В отчетном году 2010 г. По ФЦП «Социальное развитие села до 2012 г.» 9 семей получили субсидии на сумму 3,4 млн. рублей. По ФЦП «Жилище» 3 семьи получили субсидии на  сумму 1,13 млн. рублей. </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По ОЦП «Реформирование и модернизация ЖКХ Воронежской области на 2006-2010 г.г.» выделено из областного бюджета 2,5 млн. рублей и 38 тыс. руб. из местного бюджета для переселения трех семей из аварийного жилищного фонда. Для одной семьи приобретен частный жилой дом, а для двух семей построен новый двухквартирный жилой дом.</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С ситуацией в инвестиционной сфере непосредственно связано и развитие строительной отрасли района. Объем работ и услуг, выполняемых собственными силами организаций по виду деятельности «Строительство» в отчетном 2010 году произведен на сумму 33,7 млн. руб</w:t>
      </w:r>
      <w:r>
        <w:rPr>
          <w:rFonts w:ascii="Times New Roman" w:hAnsi="Times New Roman" w:cs="Times New Roman"/>
          <w:sz w:val="28"/>
          <w:szCs w:val="28"/>
        </w:rPr>
        <w:t>.</w:t>
      </w:r>
      <w:r w:rsidRPr="00A0132C">
        <w:rPr>
          <w:rFonts w:ascii="Times New Roman" w:hAnsi="Times New Roman" w:cs="Times New Roman"/>
          <w:sz w:val="28"/>
          <w:szCs w:val="28"/>
        </w:rPr>
        <w:t>, что составляет 11% от уровня 2009 г.  Все работы выполняются одной строительной организацией – ООО «Сатурн». Увеличение объемов строительства связано с поиском ООО «Сатурн» новых строительных объектов и не только в Воробьевском районе.</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В 2010 году в отрасли «Строительство» было занято 106</w:t>
      </w:r>
      <w:r w:rsidRPr="00A0132C">
        <w:rPr>
          <w:rFonts w:ascii="Times New Roman" w:hAnsi="Times New Roman" w:cs="Times New Roman"/>
          <w:b/>
          <w:bCs/>
          <w:sz w:val="28"/>
          <w:szCs w:val="28"/>
        </w:rPr>
        <w:t xml:space="preserve"> </w:t>
      </w:r>
      <w:r w:rsidRPr="00A0132C">
        <w:rPr>
          <w:rFonts w:ascii="Times New Roman" w:hAnsi="Times New Roman" w:cs="Times New Roman"/>
          <w:sz w:val="28"/>
          <w:szCs w:val="28"/>
        </w:rPr>
        <w:t>человек, что составляет 1,4 % от общего числа занятых в экономике муниципального района. Сальдированная прибыль по итогам деятельности ООО «Сатурн» в 2010 году составила 129 тыс. рублей. В 2011 году объем подрядных работ этой организации должен составить 35,1 млн. рублей (104% от уровня 2010 г.). Это связано с тем, что организация стала победителем аукционов в Воробьевском, Бутурлиновском и других районах области по строительству социальных объектов и жилых домов. В 2012 году прогнозируется объем строительных работ на сумму 36,2 млн. руб</w:t>
      </w:r>
      <w:r>
        <w:rPr>
          <w:rFonts w:ascii="Times New Roman" w:hAnsi="Times New Roman" w:cs="Times New Roman"/>
          <w:sz w:val="28"/>
          <w:szCs w:val="28"/>
        </w:rPr>
        <w:t>.</w:t>
      </w:r>
      <w:r w:rsidRPr="00A0132C">
        <w:rPr>
          <w:rFonts w:ascii="Times New Roman" w:hAnsi="Times New Roman" w:cs="Times New Roman"/>
          <w:sz w:val="28"/>
          <w:szCs w:val="28"/>
        </w:rPr>
        <w:t xml:space="preserve"> (103%), в 2013 г. – 37,8 млн. рублей (104 %), в 2014 г. – 38,3 млн. руб</w:t>
      </w:r>
      <w:r>
        <w:rPr>
          <w:rFonts w:ascii="Times New Roman" w:hAnsi="Times New Roman" w:cs="Times New Roman"/>
          <w:sz w:val="28"/>
          <w:szCs w:val="28"/>
        </w:rPr>
        <w:t>.</w:t>
      </w:r>
      <w:r w:rsidRPr="00A0132C">
        <w:rPr>
          <w:rFonts w:ascii="Times New Roman" w:hAnsi="Times New Roman" w:cs="Times New Roman"/>
          <w:sz w:val="28"/>
          <w:szCs w:val="28"/>
        </w:rPr>
        <w:t xml:space="preserve"> (102%). </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Основными приоритетными направлениями инвестиционной деятельности на территории Воробьевского муниципального района на период 2012-2014 г.г., по – прежнему, является развитие объектов инфраструктуры района (транспорт, связь, тепло- и водоснабжение и т.д.)  и модернизация сельскохозяйственного производства.</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Основным документом, определяющим направления развития Воробьевского муниципального района, является комплексная Программа социально-экономического развития на период 2007-2011 гг. Всего Программа включает 43 мероприятия: 16 коммерческих инвестиционных проектов, и 27 некоммерческих (социальных) проектов.</w:t>
      </w:r>
    </w:p>
    <w:p w:rsidR="00C60DBE" w:rsidRPr="00A0132C" w:rsidRDefault="00C60DBE" w:rsidP="00B728EE">
      <w:pPr>
        <w:spacing w:after="0" w:line="240" w:lineRule="auto"/>
        <w:ind w:firstLine="709"/>
        <w:jc w:val="both"/>
        <w:rPr>
          <w:rFonts w:ascii="Times New Roman" w:hAnsi="Times New Roman" w:cs="Times New Roman"/>
          <w:sz w:val="28"/>
          <w:szCs w:val="28"/>
        </w:rPr>
      </w:pPr>
      <w:r w:rsidRPr="00A0132C">
        <w:rPr>
          <w:rFonts w:ascii="Times New Roman" w:hAnsi="Times New Roman" w:cs="Times New Roman"/>
          <w:sz w:val="28"/>
          <w:szCs w:val="28"/>
        </w:rPr>
        <w:t>Общая стоимость инвестпроектов, реализованных в 2010 г. всего составила 228,8 млн. руб. при плане в 191,8 млн. руб. (119% выполнения плана). Из них стоимость</w:t>
      </w:r>
      <w:r w:rsidRPr="00A0132C">
        <w:rPr>
          <w:rFonts w:ascii="Times New Roman" w:hAnsi="Times New Roman" w:cs="Times New Roman"/>
          <w:b/>
          <w:bCs/>
          <w:sz w:val="28"/>
          <w:szCs w:val="28"/>
        </w:rPr>
        <w:t xml:space="preserve"> </w:t>
      </w:r>
      <w:r w:rsidRPr="00A0132C">
        <w:rPr>
          <w:rFonts w:ascii="Times New Roman" w:hAnsi="Times New Roman" w:cs="Times New Roman"/>
          <w:sz w:val="28"/>
          <w:szCs w:val="28"/>
        </w:rPr>
        <w:t>коммерческих проектов составила 177,7 млн. рублей (где 100 % -это собственные инвестиционные средства), стоимость реализованных некоммерческих проектов составила 51,1 млн. руб</w:t>
      </w:r>
      <w:r>
        <w:rPr>
          <w:rFonts w:ascii="Times New Roman" w:hAnsi="Times New Roman" w:cs="Times New Roman"/>
          <w:sz w:val="28"/>
          <w:szCs w:val="28"/>
        </w:rPr>
        <w:t>.</w:t>
      </w:r>
      <w:r w:rsidRPr="00A0132C">
        <w:rPr>
          <w:rFonts w:ascii="Times New Roman" w:hAnsi="Times New Roman" w:cs="Times New Roman"/>
          <w:sz w:val="28"/>
          <w:szCs w:val="28"/>
        </w:rPr>
        <w:t xml:space="preserve">, из которых 39,2 млн. руб. (или 77%) – бюджетные средства и 11,9 млн. руб. (или 23%) – внебюджетные источники финансирования. </w:t>
      </w:r>
    </w:p>
    <w:p w:rsidR="00C60DBE" w:rsidRDefault="00C60DBE">
      <w:pPr>
        <w:rPr>
          <w:rFonts w:ascii="Times New Roman" w:hAnsi="Times New Roman" w:cs="Times New Roman"/>
          <w:sz w:val="28"/>
          <w:szCs w:val="28"/>
        </w:rPr>
      </w:pPr>
    </w:p>
    <w:p w:rsidR="00C60DBE" w:rsidRDefault="00C60DBE">
      <w:pPr>
        <w:rPr>
          <w:rFonts w:ascii="Times New Roman" w:hAnsi="Times New Roman" w:cs="Times New Roman"/>
          <w:sz w:val="28"/>
          <w:szCs w:val="28"/>
        </w:rPr>
      </w:pPr>
    </w:p>
    <w:p w:rsidR="00C60DBE" w:rsidRDefault="00C60DBE">
      <w:pPr>
        <w:rPr>
          <w:rFonts w:ascii="Times New Roman" w:hAnsi="Times New Roman" w:cs="Times New Roman"/>
          <w:sz w:val="28"/>
          <w:szCs w:val="28"/>
        </w:rPr>
      </w:pPr>
    </w:p>
    <w:p w:rsidR="00C60DBE" w:rsidRDefault="00C60DBE">
      <w:pPr>
        <w:rPr>
          <w:rFonts w:ascii="Times New Roman" w:hAnsi="Times New Roman" w:cs="Times New Roman"/>
          <w:sz w:val="28"/>
          <w:szCs w:val="28"/>
        </w:rPr>
      </w:pPr>
    </w:p>
    <w:p w:rsidR="00C60DBE" w:rsidRDefault="00C60DBE">
      <w:pPr>
        <w:rPr>
          <w:rFonts w:ascii="Times New Roman" w:hAnsi="Times New Roman" w:cs="Times New Roman"/>
          <w:sz w:val="28"/>
          <w:szCs w:val="28"/>
        </w:rPr>
        <w:sectPr w:rsidR="00C60DBE" w:rsidSect="00C72C31">
          <w:pgSz w:w="11906" w:h="16838"/>
          <w:pgMar w:top="1134" w:right="851" w:bottom="1134" w:left="1701" w:header="709" w:footer="709" w:gutter="0"/>
          <w:cols w:space="708"/>
          <w:titlePg/>
          <w:docGrid w:linePitch="360"/>
        </w:sectPr>
      </w:pPr>
    </w:p>
    <w:p w:rsidR="00C60DBE" w:rsidRDefault="00C60DBE" w:rsidP="00A12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2.8 – Показатели фактических и прогнозных значений инвестиций по предприятиям и организациям Воробьёвского муниципального района за период 2009-2013 гг.</w:t>
      </w:r>
    </w:p>
    <w:tbl>
      <w:tblPr>
        <w:tblW w:w="5000" w:type="pct"/>
        <w:tblInd w:w="-106" w:type="dxa"/>
        <w:tblLook w:val="00A0"/>
      </w:tblPr>
      <w:tblGrid>
        <w:gridCol w:w="679"/>
        <w:gridCol w:w="3479"/>
        <w:gridCol w:w="1093"/>
        <w:gridCol w:w="1035"/>
        <w:gridCol w:w="1040"/>
        <w:gridCol w:w="898"/>
        <w:gridCol w:w="1126"/>
        <w:gridCol w:w="1105"/>
        <w:gridCol w:w="1146"/>
        <w:gridCol w:w="1105"/>
        <w:gridCol w:w="1124"/>
        <w:gridCol w:w="956"/>
      </w:tblGrid>
      <w:tr w:rsidR="00C60DBE" w:rsidRPr="00284EC2">
        <w:trPr>
          <w:trHeight w:val="20"/>
        </w:trPr>
        <w:tc>
          <w:tcPr>
            <w:tcW w:w="679" w:type="dxa"/>
            <w:vMerge w:val="restart"/>
            <w:tcBorders>
              <w:top w:val="single" w:sz="4" w:space="0" w:color="auto"/>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п/п</w:t>
            </w:r>
          </w:p>
        </w:tc>
        <w:tc>
          <w:tcPr>
            <w:tcW w:w="3479" w:type="dxa"/>
            <w:vMerge w:val="restart"/>
            <w:tcBorders>
              <w:top w:val="single" w:sz="4" w:space="0" w:color="auto"/>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Наименование показателей</w:t>
            </w:r>
          </w:p>
        </w:tc>
        <w:tc>
          <w:tcPr>
            <w:tcW w:w="5192" w:type="dxa"/>
            <w:gridSpan w:val="5"/>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ВСЕГО</w:t>
            </w:r>
          </w:p>
        </w:tc>
        <w:tc>
          <w:tcPr>
            <w:tcW w:w="5436" w:type="dxa"/>
            <w:gridSpan w:val="5"/>
            <w:tcBorders>
              <w:top w:val="single" w:sz="4" w:space="0" w:color="auto"/>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в том числе за счет собственных средств предприятий и организаций</w:t>
            </w:r>
          </w:p>
        </w:tc>
      </w:tr>
      <w:tr w:rsidR="00C60DBE" w:rsidRPr="00284EC2">
        <w:trPr>
          <w:trHeight w:val="20"/>
        </w:trPr>
        <w:tc>
          <w:tcPr>
            <w:tcW w:w="679" w:type="dxa"/>
            <w:vMerge/>
            <w:tcBorders>
              <w:top w:val="single" w:sz="4" w:space="0" w:color="auto"/>
              <w:left w:val="single" w:sz="4" w:space="0" w:color="auto"/>
              <w:bottom w:val="single" w:sz="4" w:space="0" w:color="auto"/>
              <w:right w:val="single" w:sz="4" w:space="0" w:color="auto"/>
            </w:tcBorders>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p>
        </w:tc>
        <w:tc>
          <w:tcPr>
            <w:tcW w:w="3479" w:type="dxa"/>
            <w:vMerge/>
            <w:tcBorders>
              <w:top w:val="single" w:sz="4" w:space="0" w:color="auto"/>
              <w:left w:val="single" w:sz="4" w:space="0" w:color="auto"/>
              <w:bottom w:val="single" w:sz="4" w:space="0" w:color="auto"/>
              <w:right w:val="single" w:sz="4" w:space="0" w:color="auto"/>
            </w:tcBorders>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2009 г.</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2010 г.</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2011 г.</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2012 г.</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2013 г</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2009 г</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2010 г.</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2011 г.</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2012 г.</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2013 г.</w:t>
            </w:r>
          </w:p>
        </w:tc>
      </w:tr>
      <w:tr w:rsidR="00C60DBE" w:rsidRPr="00284EC2">
        <w:trPr>
          <w:trHeight w:val="20"/>
        </w:trPr>
        <w:tc>
          <w:tcPr>
            <w:tcW w:w="679" w:type="dxa"/>
            <w:vMerge/>
            <w:tcBorders>
              <w:top w:val="single" w:sz="4" w:space="0" w:color="auto"/>
              <w:left w:val="single" w:sz="4" w:space="0" w:color="auto"/>
              <w:bottom w:val="single" w:sz="4" w:space="0" w:color="auto"/>
              <w:right w:val="single" w:sz="4" w:space="0" w:color="auto"/>
            </w:tcBorders>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p>
        </w:tc>
        <w:tc>
          <w:tcPr>
            <w:tcW w:w="3479" w:type="dxa"/>
            <w:vMerge/>
            <w:tcBorders>
              <w:top w:val="single" w:sz="4" w:space="0" w:color="auto"/>
              <w:left w:val="single" w:sz="4" w:space="0" w:color="auto"/>
              <w:bottom w:val="single" w:sz="4" w:space="0" w:color="auto"/>
              <w:right w:val="single" w:sz="4" w:space="0" w:color="auto"/>
            </w:tcBorders>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оценка за год </w:t>
            </w:r>
          </w:p>
        </w:tc>
        <w:tc>
          <w:tcPr>
            <w:tcW w:w="3064" w:type="dxa"/>
            <w:gridSpan w:val="3"/>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прогноз</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оценка за год </w:t>
            </w:r>
          </w:p>
        </w:tc>
        <w:tc>
          <w:tcPr>
            <w:tcW w:w="3185" w:type="dxa"/>
            <w:gridSpan w:val="3"/>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прогноз</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Инвестиции в основной капитал по территории района (города) - всего </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166441</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100240</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110857</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116399</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123383</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31392</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23838</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24640</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25510</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26250</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В том числе без учета инвестиций в основной капитал по кругу крупных и средних предприятий, организаций, расположенных на территории района(города) (строка 1 минус строка 3)</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49140</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19000</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25555</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26832</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29338</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1248</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2300</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2840</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3210</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3350</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из них по видам экономической деятельности, предприятиям и организациям:</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Сельское хозяйство</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1248</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2300</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2840</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3210</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3350</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Инвестиции в основной капитал по кругу крупных и средних предприятий, организаций, расположенных на территории района(города)   (строка 4 плюс строка 5 плюс строка 6)</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117301</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81240</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85302</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89567</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94045</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30146</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21538</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21800</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22300</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22900</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1. Инвестиции в основной капитал предприятий и организаций государственного сектора экономики</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6772</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6097</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6904</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7111</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7624</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6772</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6097</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6904</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7111</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7624</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из них по видам экономической деятельности, предприятиям и организациям:</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сельское хозяйство </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6508</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6703</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6904</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7111</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7324</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6508</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6703</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6904</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7111</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7324</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предоставление услуг в этих областях</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264</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271</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300</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264</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271</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300</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 Инвестиции в основной капитал предприятий и организаций муниципального сектора экономики</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85657</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46280</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47668</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49098</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50570</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cantSplit/>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из них по видам экономической деятельности, предприятиям и организациям:</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3. Инвестиции в основной капитал предприятий и организаций прочих видов собственности (частная, смешанная, и т.д.)</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24872</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28863</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30730</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33358</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35851</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23110</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15170</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14896</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15179</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14976</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из них по видам экономической деятельности, предприятиям и организациям:</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Объем работ, выполняемых по виду деятельности "строительство" организациями, расположенными на территории района (города) - всего: </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30322</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31838</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33430</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35101</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36856</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  в том числе объем работ, выполняемых на территории области</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из них по организациям*)</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ООО "Сатурн"</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30322</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31838</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33430</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35101</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36856</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Прибыль (+), убытки (-) строительных организаций - всего</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167</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124</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128</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131</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136</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  в том числе по организациям:</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r>
      <w:tr w:rsidR="00C60DBE" w:rsidRPr="00284EC2">
        <w:trPr>
          <w:trHeight w:val="20"/>
        </w:trPr>
        <w:tc>
          <w:tcPr>
            <w:tcW w:w="679"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3479"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ООО "Сатурн"</w:t>
            </w:r>
          </w:p>
        </w:tc>
        <w:tc>
          <w:tcPr>
            <w:tcW w:w="109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167</w:t>
            </w:r>
          </w:p>
        </w:tc>
        <w:tc>
          <w:tcPr>
            <w:tcW w:w="103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124</w:t>
            </w:r>
          </w:p>
        </w:tc>
        <w:tc>
          <w:tcPr>
            <w:tcW w:w="104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128</w:t>
            </w:r>
          </w:p>
        </w:tc>
        <w:tc>
          <w:tcPr>
            <w:tcW w:w="89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131</w:t>
            </w:r>
          </w:p>
        </w:tc>
        <w:tc>
          <w:tcPr>
            <w:tcW w:w="112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136</w:t>
            </w:r>
          </w:p>
        </w:tc>
        <w:tc>
          <w:tcPr>
            <w:tcW w:w="1105"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4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0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112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c>
          <w:tcPr>
            <w:tcW w:w="95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х</w:t>
            </w:r>
          </w:p>
        </w:tc>
      </w:tr>
    </w:tbl>
    <w:p w:rsidR="00C60DBE" w:rsidRDefault="00C60DBE" w:rsidP="00A12102">
      <w:pPr>
        <w:spacing w:after="0" w:line="240" w:lineRule="auto"/>
        <w:ind w:firstLine="709"/>
        <w:jc w:val="both"/>
        <w:rPr>
          <w:rFonts w:ascii="Times New Roman" w:hAnsi="Times New Roman" w:cs="Times New Roman"/>
          <w:sz w:val="28"/>
          <w:szCs w:val="28"/>
        </w:rPr>
      </w:pPr>
    </w:p>
    <w:p w:rsidR="00C60DBE" w:rsidRDefault="00C60DBE" w:rsidP="00A12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2.9 – Перечень объектов строительство (реконструкция) которых осуществляется за счет средств муниципального бюджета Воробьёвского муниципального района</w:t>
      </w:r>
    </w:p>
    <w:tbl>
      <w:tblPr>
        <w:tblW w:w="5000" w:type="pct"/>
        <w:tblInd w:w="-106" w:type="dxa"/>
        <w:tblLook w:val="00A0"/>
      </w:tblPr>
      <w:tblGrid>
        <w:gridCol w:w="4467"/>
        <w:gridCol w:w="2840"/>
        <w:gridCol w:w="1654"/>
        <w:gridCol w:w="1701"/>
        <w:gridCol w:w="1457"/>
        <w:gridCol w:w="1559"/>
        <w:gridCol w:w="1108"/>
      </w:tblGrid>
      <w:tr w:rsidR="00C60DBE" w:rsidRPr="00284EC2">
        <w:trPr>
          <w:trHeight w:val="20"/>
        </w:trPr>
        <w:tc>
          <w:tcPr>
            <w:tcW w:w="4467" w:type="dxa"/>
            <w:vMerge w:val="restart"/>
            <w:tcBorders>
              <w:top w:val="single" w:sz="4" w:space="0" w:color="auto"/>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Наименование объекта</w:t>
            </w:r>
          </w:p>
        </w:tc>
        <w:tc>
          <w:tcPr>
            <w:tcW w:w="3260" w:type="dxa"/>
            <w:vMerge w:val="restart"/>
            <w:tcBorders>
              <w:top w:val="single" w:sz="4" w:space="0" w:color="auto"/>
              <w:left w:val="single" w:sz="4" w:space="0" w:color="auto"/>
              <w:bottom w:val="single" w:sz="4" w:space="0" w:color="000000"/>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Наименование заказчика-застройщика</w:t>
            </w:r>
          </w:p>
        </w:tc>
        <w:tc>
          <w:tcPr>
            <w:tcW w:w="1654"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2009 г.</w:t>
            </w:r>
          </w:p>
        </w:tc>
        <w:tc>
          <w:tcPr>
            <w:tcW w:w="1701"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2010 г.</w:t>
            </w:r>
          </w:p>
        </w:tc>
        <w:tc>
          <w:tcPr>
            <w:tcW w:w="1457"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2011 г.</w:t>
            </w:r>
          </w:p>
        </w:tc>
        <w:tc>
          <w:tcPr>
            <w:tcW w:w="1559"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2012 г.</w:t>
            </w:r>
          </w:p>
        </w:tc>
        <w:tc>
          <w:tcPr>
            <w:tcW w:w="1108"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2013 г.</w:t>
            </w:r>
          </w:p>
        </w:tc>
      </w:tr>
      <w:tr w:rsidR="00C60DBE" w:rsidRPr="00284EC2">
        <w:trPr>
          <w:trHeight w:val="20"/>
        </w:trPr>
        <w:tc>
          <w:tcPr>
            <w:tcW w:w="4467" w:type="dxa"/>
            <w:vMerge/>
            <w:tcBorders>
              <w:top w:val="single" w:sz="4" w:space="0" w:color="auto"/>
              <w:left w:val="single" w:sz="4" w:space="0" w:color="auto"/>
              <w:bottom w:val="single" w:sz="4" w:space="0" w:color="auto"/>
              <w:right w:val="single" w:sz="4" w:space="0" w:color="auto"/>
            </w:tcBorders>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p>
        </w:tc>
        <w:tc>
          <w:tcPr>
            <w:tcW w:w="3260" w:type="dxa"/>
            <w:vMerge/>
            <w:tcBorders>
              <w:top w:val="single" w:sz="4" w:space="0" w:color="auto"/>
              <w:left w:val="single" w:sz="4" w:space="0" w:color="auto"/>
              <w:bottom w:val="single" w:sz="4" w:space="0" w:color="000000"/>
              <w:right w:val="single" w:sz="4" w:space="0" w:color="auto"/>
            </w:tcBorders>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p>
        </w:tc>
        <w:tc>
          <w:tcPr>
            <w:tcW w:w="165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отчет</w:t>
            </w:r>
          </w:p>
        </w:tc>
        <w:tc>
          <w:tcPr>
            <w:tcW w:w="1701"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оценка за год </w:t>
            </w:r>
          </w:p>
        </w:tc>
        <w:tc>
          <w:tcPr>
            <w:tcW w:w="4124" w:type="dxa"/>
            <w:gridSpan w:val="3"/>
            <w:tcBorders>
              <w:top w:val="single" w:sz="4" w:space="0" w:color="auto"/>
              <w:left w:val="nil"/>
              <w:bottom w:val="single" w:sz="4" w:space="0" w:color="auto"/>
              <w:right w:val="single" w:sz="4" w:space="0" w:color="000000"/>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Прогноз</w:t>
            </w:r>
          </w:p>
        </w:tc>
      </w:tr>
      <w:tr w:rsidR="00C60DBE" w:rsidRPr="00284EC2">
        <w:trPr>
          <w:trHeight w:val="20"/>
        </w:trPr>
        <w:tc>
          <w:tcPr>
            <w:tcW w:w="4467" w:type="dxa"/>
            <w:tcBorders>
              <w:top w:val="nil"/>
              <w:left w:val="single" w:sz="4" w:space="0" w:color="auto"/>
              <w:bottom w:val="single" w:sz="4" w:space="0" w:color="auto"/>
              <w:right w:val="single" w:sz="4" w:space="0" w:color="auto"/>
            </w:tcBorders>
          </w:tcPr>
          <w:p w:rsidR="00C60DBE" w:rsidRPr="00284EC2" w:rsidRDefault="00C60DBE" w:rsidP="001E12B6">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Инвестиции в основной капитал  за счет средств муниципального бюджета - всего  </w:t>
            </w:r>
          </w:p>
        </w:tc>
        <w:tc>
          <w:tcPr>
            <w:tcW w:w="3260"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w:t>
            </w:r>
          </w:p>
        </w:tc>
        <w:tc>
          <w:tcPr>
            <w:tcW w:w="1654"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1227</w:t>
            </w:r>
          </w:p>
        </w:tc>
        <w:tc>
          <w:tcPr>
            <w:tcW w:w="1701"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1891</w:t>
            </w:r>
          </w:p>
        </w:tc>
        <w:tc>
          <w:tcPr>
            <w:tcW w:w="1457"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2520</w:t>
            </w:r>
          </w:p>
        </w:tc>
        <w:tc>
          <w:tcPr>
            <w:tcW w:w="1559"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2380</w:t>
            </w:r>
          </w:p>
        </w:tc>
        <w:tc>
          <w:tcPr>
            <w:tcW w:w="110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2410</w:t>
            </w:r>
          </w:p>
        </w:tc>
      </w:tr>
      <w:tr w:rsidR="00C60DBE" w:rsidRPr="00284EC2">
        <w:trPr>
          <w:trHeight w:val="20"/>
        </w:trPr>
        <w:tc>
          <w:tcPr>
            <w:tcW w:w="4467" w:type="dxa"/>
            <w:tcBorders>
              <w:top w:val="nil"/>
              <w:left w:val="single" w:sz="4" w:space="0" w:color="auto"/>
              <w:bottom w:val="single" w:sz="4" w:space="0" w:color="auto"/>
              <w:right w:val="single" w:sz="4" w:space="0" w:color="auto"/>
            </w:tcBorders>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 по объектам:</w:t>
            </w:r>
          </w:p>
        </w:tc>
        <w:tc>
          <w:tcPr>
            <w:tcW w:w="3260"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457"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467" w:type="dxa"/>
            <w:tcBorders>
              <w:top w:val="nil"/>
              <w:left w:val="single" w:sz="4" w:space="0" w:color="auto"/>
              <w:bottom w:val="single" w:sz="4" w:space="0" w:color="auto"/>
              <w:right w:val="single" w:sz="4" w:space="0" w:color="auto"/>
            </w:tcBorders>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Физкультурно-оздоровительный комплекс с.Воробьевка</w:t>
            </w:r>
          </w:p>
        </w:tc>
        <w:tc>
          <w:tcPr>
            <w:tcW w:w="3260" w:type="dxa"/>
            <w:tcBorders>
              <w:top w:val="nil"/>
              <w:left w:val="nil"/>
              <w:bottom w:val="single" w:sz="4" w:space="0" w:color="auto"/>
              <w:right w:val="single" w:sz="4" w:space="0" w:color="auto"/>
            </w:tcBorders>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ГУП КПВР "Единая дирекция кап.строительства</w:t>
            </w:r>
          </w:p>
        </w:tc>
        <w:tc>
          <w:tcPr>
            <w:tcW w:w="1654"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679</w:t>
            </w:r>
          </w:p>
        </w:tc>
        <w:tc>
          <w:tcPr>
            <w:tcW w:w="1701"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457"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467" w:type="dxa"/>
            <w:tcBorders>
              <w:top w:val="nil"/>
              <w:left w:val="single" w:sz="4" w:space="0" w:color="auto"/>
              <w:bottom w:val="single" w:sz="4" w:space="0" w:color="auto"/>
              <w:right w:val="single" w:sz="4" w:space="0" w:color="auto"/>
            </w:tcBorders>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Приобретение автобуса МП ВР "Транссервис"</w:t>
            </w:r>
          </w:p>
        </w:tc>
        <w:tc>
          <w:tcPr>
            <w:tcW w:w="3260"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654"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548</w:t>
            </w:r>
          </w:p>
        </w:tc>
        <w:tc>
          <w:tcPr>
            <w:tcW w:w="1701"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457"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467" w:type="dxa"/>
            <w:tcBorders>
              <w:top w:val="nil"/>
              <w:left w:val="single" w:sz="4" w:space="0" w:color="auto"/>
              <w:bottom w:val="single" w:sz="4" w:space="0" w:color="auto"/>
              <w:right w:val="single" w:sz="4" w:space="0" w:color="auto"/>
            </w:tcBorders>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Реконструкция автодорог с.Квашино и с.Воробьевка</w:t>
            </w:r>
          </w:p>
        </w:tc>
        <w:tc>
          <w:tcPr>
            <w:tcW w:w="3260"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КП ВР "Стройинвест дирекция"</w:t>
            </w:r>
          </w:p>
        </w:tc>
        <w:tc>
          <w:tcPr>
            <w:tcW w:w="1654"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600</w:t>
            </w:r>
          </w:p>
        </w:tc>
        <w:tc>
          <w:tcPr>
            <w:tcW w:w="1457"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700</w:t>
            </w:r>
          </w:p>
        </w:tc>
        <w:tc>
          <w:tcPr>
            <w:tcW w:w="1559"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467" w:type="dxa"/>
            <w:tcBorders>
              <w:top w:val="nil"/>
              <w:left w:val="single" w:sz="4" w:space="0" w:color="auto"/>
              <w:bottom w:val="single" w:sz="4" w:space="0" w:color="auto"/>
              <w:right w:val="single" w:sz="4" w:space="0" w:color="auto"/>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Организация детского сада в с.Квашино</w:t>
            </w:r>
          </w:p>
          <w:p w:rsidR="00C60DBE" w:rsidRPr="00284EC2" w:rsidRDefault="00C60DBE" w:rsidP="001E12B6">
            <w:pPr>
              <w:spacing w:after="0" w:line="240" w:lineRule="auto"/>
              <w:rPr>
                <w:rFonts w:ascii="Times New Roman" w:hAnsi="Times New Roman" w:cs="Times New Roman"/>
                <w:sz w:val="20"/>
                <w:szCs w:val="20"/>
                <w:lang w:eastAsia="ru-RU"/>
              </w:rPr>
            </w:pPr>
          </w:p>
        </w:tc>
        <w:tc>
          <w:tcPr>
            <w:tcW w:w="3260"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КП ВР "Стройинвест дирекция"</w:t>
            </w:r>
          </w:p>
        </w:tc>
        <w:tc>
          <w:tcPr>
            <w:tcW w:w="1654"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690</w:t>
            </w:r>
          </w:p>
        </w:tc>
        <w:tc>
          <w:tcPr>
            <w:tcW w:w="1457"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467" w:type="dxa"/>
            <w:tcBorders>
              <w:top w:val="nil"/>
              <w:left w:val="single" w:sz="4" w:space="0" w:color="auto"/>
              <w:bottom w:val="single" w:sz="4" w:space="0" w:color="auto"/>
              <w:right w:val="single" w:sz="4" w:space="0" w:color="auto"/>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Реконструкция здания СДК в с.Краснополье</w:t>
            </w:r>
          </w:p>
        </w:tc>
        <w:tc>
          <w:tcPr>
            <w:tcW w:w="3260"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КП ВР "Стройинвест дирекция"</w:t>
            </w:r>
          </w:p>
        </w:tc>
        <w:tc>
          <w:tcPr>
            <w:tcW w:w="1654"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301</w:t>
            </w:r>
          </w:p>
        </w:tc>
        <w:tc>
          <w:tcPr>
            <w:tcW w:w="1457"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467" w:type="dxa"/>
            <w:tcBorders>
              <w:top w:val="single" w:sz="4" w:space="0" w:color="auto"/>
              <w:left w:val="single" w:sz="4" w:space="0" w:color="auto"/>
              <w:bottom w:val="single" w:sz="4" w:space="0" w:color="auto"/>
              <w:right w:val="single" w:sz="4" w:space="0" w:color="auto"/>
            </w:tcBorders>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Реконстркция сетей водоснабжения с.Березовка</w:t>
            </w:r>
          </w:p>
        </w:tc>
        <w:tc>
          <w:tcPr>
            <w:tcW w:w="3260" w:type="dxa"/>
            <w:tcBorders>
              <w:top w:val="single" w:sz="4" w:space="0" w:color="auto"/>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КП ВР "Стройинвест дирекция"</w:t>
            </w:r>
          </w:p>
        </w:tc>
        <w:tc>
          <w:tcPr>
            <w:tcW w:w="1654" w:type="dxa"/>
            <w:tcBorders>
              <w:top w:val="single" w:sz="4" w:space="0" w:color="auto"/>
              <w:left w:val="single" w:sz="4" w:space="0" w:color="auto"/>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300</w:t>
            </w:r>
          </w:p>
        </w:tc>
        <w:tc>
          <w:tcPr>
            <w:tcW w:w="1457" w:type="dxa"/>
            <w:tcBorders>
              <w:top w:val="single" w:sz="4" w:space="0" w:color="auto"/>
              <w:left w:val="single" w:sz="4" w:space="0" w:color="auto"/>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300</w:t>
            </w:r>
          </w:p>
        </w:tc>
        <w:tc>
          <w:tcPr>
            <w:tcW w:w="1559" w:type="dxa"/>
            <w:tcBorders>
              <w:top w:val="single" w:sz="4" w:space="0" w:color="auto"/>
              <w:left w:val="single" w:sz="4" w:space="0" w:color="auto"/>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8" w:type="dxa"/>
            <w:tcBorders>
              <w:top w:val="single" w:sz="4" w:space="0" w:color="auto"/>
              <w:left w:val="single" w:sz="4" w:space="0" w:color="auto"/>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467" w:type="dxa"/>
            <w:tcBorders>
              <w:top w:val="single" w:sz="4" w:space="0" w:color="auto"/>
              <w:left w:val="single" w:sz="4" w:space="0" w:color="auto"/>
              <w:bottom w:val="single" w:sz="4" w:space="0" w:color="auto"/>
              <w:right w:val="single" w:sz="4" w:space="0" w:color="auto"/>
            </w:tcBorders>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Реконстркция РДК в  с.Воробьевка</w:t>
            </w:r>
          </w:p>
        </w:tc>
        <w:tc>
          <w:tcPr>
            <w:tcW w:w="3260"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ГУП КПВР "Единая дирекция кап.строительства</w:t>
            </w:r>
          </w:p>
        </w:tc>
        <w:tc>
          <w:tcPr>
            <w:tcW w:w="1654" w:type="dxa"/>
            <w:tcBorders>
              <w:top w:val="single" w:sz="4" w:space="0" w:color="auto"/>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457" w:type="dxa"/>
            <w:tcBorders>
              <w:top w:val="single" w:sz="4" w:space="0" w:color="auto"/>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620</w:t>
            </w:r>
          </w:p>
        </w:tc>
        <w:tc>
          <w:tcPr>
            <w:tcW w:w="1559" w:type="dxa"/>
            <w:tcBorders>
              <w:top w:val="single" w:sz="4" w:space="0" w:color="auto"/>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780</w:t>
            </w:r>
          </w:p>
        </w:tc>
        <w:tc>
          <w:tcPr>
            <w:tcW w:w="1108" w:type="dxa"/>
            <w:tcBorders>
              <w:top w:val="single" w:sz="4" w:space="0" w:color="auto"/>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467" w:type="dxa"/>
            <w:tcBorders>
              <w:top w:val="nil"/>
              <w:left w:val="single" w:sz="4" w:space="0" w:color="auto"/>
              <w:bottom w:val="single" w:sz="4" w:space="0" w:color="auto"/>
              <w:right w:val="single" w:sz="4" w:space="0" w:color="auto"/>
            </w:tcBorders>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Реконстркция сетей водоснабжения с.Воробьевка</w:t>
            </w:r>
          </w:p>
        </w:tc>
        <w:tc>
          <w:tcPr>
            <w:tcW w:w="3260"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ГУП КПВР "Единая дирекция кап.строительства</w:t>
            </w:r>
          </w:p>
        </w:tc>
        <w:tc>
          <w:tcPr>
            <w:tcW w:w="1654"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457"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600</w:t>
            </w:r>
          </w:p>
        </w:tc>
        <w:tc>
          <w:tcPr>
            <w:tcW w:w="1559"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600</w:t>
            </w:r>
          </w:p>
        </w:tc>
        <w:tc>
          <w:tcPr>
            <w:tcW w:w="1108"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760</w:t>
            </w:r>
          </w:p>
        </w:tc>
      </w:tr>
      <w:tr w:rsidR="00C60DBE" w:rsidRPr="00284EC2">
        <w:trPr>
          <w:trHeight w:val="20"/>
        </w:trPr>
        <w:tc>
          <w:tcPr>
            <w:tcW w:w="4467" w:type="dxa"/>
            <w:tcBorders>
              <w:top w:val="nil"/>
              <w:left w:val="single" w:sz="4" w:space="0" w:color="auto"/>
              <w:bottom w:val="single" w:sz="4" w:space="0" w:color="auto"/>
              <w:right w:val="single" w:sz="4" w:space="0" w:color="auto"/>
            </w:tcBorders>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Реконстркция зданий СДК в с. Затон и с. Березовка</w:t>
            </w:r>
          </w:p>
        </w:tc>
        <w:tc>
          <w:tcPr>
            <w:tcW w:w="3260"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ГУП КПВР "Единая дирекция кап.строительства</w:t>
            </w:r>
          </w:p>
        </w:tc>
        <w:tc>
          <w:tcPr>
            <w:tcW w:w="1654"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457"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400</w:t>
            </w:r>
          </w:p>
        </w:tc>
        <w:tc>
          <w:tcPr>
            <w:tcW w:w="1108"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500</w:t>
            </w:r>
          </w:p>
        </w:tc>
      </w:tr>
      <w:tr w:rsidR="00C60DBE" w:rsidRPr="00284EC2">
        <w:trPr>
          <w:trHeight w:val="20"/>
        </w:trPr>
        <w:tc>
          <w:tcPr>
            <w:tcW w:w="4467" w:type="dxa"/>
            <w:tcBorders>
              <w:top w:val="nil"/>
              <w:left w:val="single" w:sz="4" w:space="0" w:color="auto"/>
              <w:bottom w:val="single" w:sz="4" w:space="0" w:color="auto"/>
              <w:right w:val="single" w:sz="4" w:space="0" w:color="auto"/>
            </w:tcBorders>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Реконструкция муниципальных котельных</w:t>
            </w:r>
          </w:p>
        </w:tc>
        <w:tc>
          <w:tcPr>
            <w:tcW w:w="3260"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ГУП КПВР "Единая дирекция кап.строительства</w:t>
            </w:r>
          </w:p>
        </w:tc>
        <w:tc>
          <w:tcPr>
            <w:tcW w:w="1654"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457"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600</w:t>
            </w:r>
          </w:p>
        </w:tc>
        <w:tc>
          <w:tcPr>
            <w:tcW w:w="1108"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700</w:t>
            </w:r>
          </w:p>
        </w:tc>
      </w:tr>
      <w:tr w:rsidR="00C60DBE" w:rsidRPr="00284EC2">
        <w:trPr>
          <w:trHeight w:val="20"/>
        </w:trPr>
        <w:tc>
          <w:tcPr>
            <w:tcW w:w="4467"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Реконструкция старого здания хирургического отделения</w:t>
            </w:r>
          </w:p>
        </w:tc>
        <w:tc>
          <w:tcPr>
            <w:tcW w:w="3260"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ГУП КПВР "Единая дирекция кап.строительства</w:t>
            </w:r>
          </w:p>
        </w:tc>
        <w:tc>
          <w:tcPr>
            <w:tcW w:w="1654"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457"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300</w:t>
            </w:r>
          </w:p>
        </w:tc>
        <w:tc>
          <w:tcPr>
            <w:tcW w:w="1559"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467"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Реконструкция  здания  участковой больницы в с.Березовка</w:t>
            </w:r>
          </w:p>
        </w:tc>
        <w:tc>
          <w:tcPr>
            <w:tcW w:w="3260"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ГУП КПВР "Единая дирекция кап.строительства</w:t>
            </w:r>
          </w:p>
        </w:tc>
        <w:tc>
          <w:tcPr>
            <w:tcW w:w="1654"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457"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559"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08" w:type="dxa"/>
            <w:tcBorders>
              <w:top w:val="nil"/>
              <w:left w:val="nil"/>
              <w:bottom w:val="single" w:sz="4" w:space="0" w:color="auto"/>
              <w:right w:val="single" w:sz="4" w:space="0" w:color="auto"/>
            </w:tcBorders>
            <w:noWrap/>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450</w:t>
            </w:r>
          </w:p>
        </w:tc>
      </w:tr>
    </w:tbl>
    <w:p w:rsidR="00C60DBE" w:rsidRDefault="00C60DBE" w:rsidP="00A1210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Таблица 2.10 – Прогноз по вводу в эксплуатацию объектов производственного и непроизводственного значения на территории Воробьёвского муниципального района на период до 2013 г. </w:t>
      </w:r>
    </w:p>
    <w:tbl>
      <w:tblPr>
        <w:tblW w:w="5000" w:type="pct"/>
        <w:tblInd w:w="-106" w:type="dxa"/>
        <w:tblLook w:val="00A0"/>
      </w:tblPr>
      <w:tblGrid>
        <w:gridCol w:w="4172"/>
        <w:gridCol w:w="2832"/>
        <w:gridCol w:w="1276"/>
        <w:gridCol w:w="1273"/>
        <w:gridCol w:w="1274"/>
        <w:gridCol w:w="1272"/>
        <w:gridCol w:w="1273"/>
        <w:gridCol w:w="1414"/>
      </w:tblGrid>
      <w:tr w:rsidR="00C60DBE" w:rsidRPr="00284EC2">
        <w:trPr>
          <w:trHeight w:val="20"/>
        </w:trPr>
        <w:tc>
          <w:tcPr>
            <w:tcW w:w="4183" w:type="dxa"/>
            <w:vMerge w:val="restart"/>
            <w:tcBorders>
              <w:top w:val="single" w:sz="4" w:space="0" w:color="auto"/>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Наименование показателей</w:t>
            </w:r>
          </w:p>
        </w:tc>
        <w:tc>
          <w:tcPr>
            <w:tcW w:w="2835" w:type="dxa"/>
            <w:vMerge w:val="restart"/>
            <w:tcBorders>
              <w:top w:val="single" w:sz="4" w:space="0" w:color="auto"/>
              <w:left w:val="single" w:sz="4" w:space="0" w:color="auto"/>
              <w:bottom w:val="nil"/>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Заказчик-застройщик</w:t>
            </w:r>
          </w:p>
        </w:tc>
        <w:tc>
          <w:tcPr>
            <w:tcW w:w="1276" w:type="dxa"/>
            <w:vMerge w:val="restart"/>
            <w:tcBorders>
              <w:top w:val="single" w:sz="4" w:space="0" w:color="auto"/>
              <w:left w:val="single" w:sz="4"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Единица измерения</w:t>
            </w:r>
          </w:p>
        </w:tc>
        <w:tc>
          <w:tcPr>
            <w:tcW w:w="1276"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2009 год</w:t>
            </w:r>
          </w:p>
        </w:tc>
        <w:tc>
          <w:tcPr>
            <w:tcW w:w="1276"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2010 год</w:t>
            </w:r>
          </w:p>
        </w:tc>
        <w:tc>
          <w:tcPr>
            <w:tcW w:w="1275"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2011 год</w:t>
            </w:r>
          </w:p>
        </w:tc>
        <w:tc>
          <w:tcPr>
            <w:tcW w:w="1276"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2012 год</w:t>
            </w:r>
          </w:p>
        </w:tc>
        <w:tc>
          <w:tcPr>
            <w:tcW w:w="1418"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2013 год</w:t>
            </w:r>
          </w:p>
        </w:tc>
      </w:tr>
      <w:tr w:rsidR="00C60DBE" w:rsidRPr="00284EC2">
        <w:trPr>
          <w:trHeight w:val="20"/>
        </w:trPr>
        <w:tc>
          <w:tcPr>
            <w:tcW w:w="4183" w:type="dxa"/>
            <w:vMerge/>
            <w:tcBorders>
              <w:top w:val="single" w:sz="4" w:space="0" w:color="auto"/>
              <w:left w:val="single" w:sz="4" w:space="0" w:color="auto"/>
              <w:bottom w:val="single" w:sz="4" w:space="0" w:color="auto"/>
              <w:right w:val="single" w:sz="4" w:space="0" w:color="auto"/>
            </w:tcBorders>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p>
        </w:tc>
        <w:tc>
          <w:tcPr>
            <w:tcW w:w="2835" w:type="dxa"/>
            <w:vMerge/>
            <w:tcBorders>
              <w:top w:val="single" w:sz="4" w:space="0" w:color="auto"/>
              <w:left w:val="single" w:sz="4" w:space="0" w:color="auto"/>
              <w:bottom w:val="nil"/>
              <w:right w:val="single" w:sz="4" w:space="0" w:color="auto"/>
            </w:tcBorders>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отчет</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оценка за год </w:t>
            </w:r>
          </w:p>
        </w:tc>
        <w:tc>
          <w:tcPr>
            <w:tcW w:w="3969" w:type="dxa"/>
            <w:gridSpan w:val="3"/>
            <w:tcBorders>
              <w:top w:val="single" w:sz="4" w:space="0" w:color="auto"/>
              <w:left w:val="nil"/>
              <w:bottom w:val="single" w:sz="4" w:space="0" w:color="auto"/>
              <w:right w:val="single" w:sz="4" w:space="0" w:color="000000"/>
            </w:tcBorders>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Прогноз</w:t>
            </w:r>
          </w:p>
        </w:tc>
      </w:tr>
      <w:tr w:rsidR="00C60DBE" w:rsidRPr="00284EC2">
        <w:trPr>
          <w:trHeight w:val="20"/>
        </w:trPr>
        <w:tc>
          <w:tcPr>
            <w:tcW w:w="4183"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Ввод объектов производственного назначения на территории района (города) по объектам:</w:t>
            </w:r>
          </w:p>
        </w:tc>
        <w:tc>
          <w:tcPr>
            <w:tcW w:w="2835" w:type="dxa"/>
            <w:tcBorders>
              <w:top w:val="single" w:sz="4" w:space="0" w:color="auto"/>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tcPr>
          <w:p w:rsidR="00C60DBE" w:rsidRPr="00471487" w:rsidRDefault="00C60DBE" w:rsidP="005578E1">
            <w:pPr>
              <w:spacing w:after="0" w:line="240" w:lineRule="auto"/>
              <w:rPr>
                <w:rFonts w:ascii="Times New Roman" w:hAnsi="Times New Roman" w:cs="Times New Roman"/>
                <w:sz w:val="16"/>
                <w:szCs w:val="16"/>
                <w:lang w:eastAsia="ru-RU"/>
              </w:rPr>
            </w:pPr>
            <w:r w:rsidRPr="00471487">
              <w:rPr>
                <w:rFonts w:ascii="Times New Roman" w:hAnsi="Times New Roman" w:cs="Times New Roman"/>
                <w:sz w:val="16"/>
                <w:szCs w:val="16"/>
                <w:lang w:eastAsia="ru-RU"/>
              </w:rPr>
              <w:t>в соотв. единицах измерения</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183"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Реконструкция автодорог в с.Квашино и с.Воробьевка</w:t>
            </w:r>
          </w:p>
        </w:tc>
        <w:tc>
          <w:tcPr>
            <w:tcW w:w="2835"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КП ВО "Стройинвестдирекция</w:t>
            </w:r>
          </w:p>
        </w:tc>
        <w:tc>
          <w:tcPr>
            <w:tcW w:w="1276" w:type="dxa"/>
            <w:tcBorders>
              <w:top w:val="nil"/>
              <w:left w:val="nil"/>
              <w:bottom w:val="single" w:sz="4" w:space="0" w:color="auto"/>
              <w:right w:val="single" w:sz="4" w:space="0" w:color="auto"/>
            </w:tcBorders>
          </w:tcPr>
          <w:p w:rsidR="00C60DBE" w:rsidRPr="00471487" w:rsidRDefault="00C60DBE" w:rsidP="005578E1">
            <w:pPr>
              <w:spacing w:after="0" w:line="240" w:lineRule="auto"/>
              <w:rPr>
                <w:rFonts w:ascii="Times New Roman" w:hAnsi="Times New Roman" w:cs="Times New Roman"/>
                <w:sz w:val="16"/>
                <w:szCs w:val="16"/>
                <w:lang w:eastAsia="ru-RU"/>
              </w:rPr>
            </w:pPr>
            <w:r w:rsidRPr="00471487">
              <w:rPr>
                <w:rFonts w:ascii="Times New Roman" w:hAnsi="Times New Roman" w:cs="Times New Roman"/>
                <w:sz w:val="16"/>
                <w:szCs w:val="16"/>
                <w:lang w:eastAsia="ru-RU"/>
              </w:rPr>
              <w:t>кв.м</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2324</w:t>
            </w:r>
          </w:p>
        </w:tc>
        <w:tc>
          <w:tcPr>
            <w:tcW w:w="127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2100</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4183"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Реконструкция сетей водоснабжения в с.Березовка</w:t>
            </w:r>
          </w:p>
        </w:tc>
        <w:tc>
          <w:tcPr>
            <w:tcW w:w="2835"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tcPr>
          <w:p w:rsidR="00C60DBE" w:rsidRPr="00471487" w:rsidRDefault="00C60DBE" w:rsidP="005578E1">
            <w:pPr>
              <w:spacing w:after="0" w:line="240" w:lineRule="auto"/>
              <w:rPr>
                <w:rFonts w:ascii="Times New Roman" w:hAnsi="Times New Roman" w:cs="Times New Roman"/>
                <w:sz w:val="16"/>
                <w:szCs w:val="16"/>
                <w:lang w:eastAsia="ru-RU"/>
              </w:rPr>
            </w:pPr>
            <w:r w:rsidRPr="00471487">
              <w:rPr>
                <w:rFonts w:ascii="Times New Roman" w:hAnsi="Times New Roman" w:cs="Times New Roman"/>
                <w:sz w:val="16"/>
                <w:szCs w:val="16"/>
                <w:lang w:eastAsia="ru-RU"/>
              </w:rPr>
              <w:t>кв.м.</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895</w:t>
            </w:r>
          </w:p>
        </w:tc>
        <w:tc>
          <w:tcPr>
            <w:tcW w:w="127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700</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4183"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Реконструкция сетей водоснабжения в с.Воробьевка</w:t>
            </w:r>
          </w:p>
        </w:tc>
        <w:tc>
          <w:tcPr>
            <w:tcW w:w="2835"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tcPr>
          <w:p w:rsidR="00C60DBE" w:rsidRPr="00471487" w:rsidRDefault="00C60DBE" w:rsidP="005578E1">
            <w:pPr>
              <w:spacing w:after="0" w:line="240" w:lineRule="auto"/>
              <w:rPr>
                <w:rFonts w:ascii="Times New Roman" w:hAnsi="Times New Roman" w:cs="Times New Roman"/>
                <w:sz w:val="16"/>
                <w:szCs w:val="16"/>
                <w:lang w:eastAsia="ru-RU"/>
              </w:rPr>
            </w:pPr>
            <w:r w:rsidRPr="00471487">
              <w:rPr>
                <w:rFonts w:ascii="Times New Roman" w:hAnsi="Times New Roman" w:cs="Times New Roman"/>
                <w:sz w:val="16"/>
                <w:szCs w:val="16"/>
                <w:lang w:eastAsia="ru-RU"/>
              </w:rPr>
              <w:t>кв.м</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600</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500</w:t>
            </w:r>
          </w:p>
        </w:tc>
        <w:tc>
          <w:tcPr>
            <w:tcW w:w="141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700</w:t>
            </w:r>
          </w:p>
        </w:tc>
      </w:tr>
      <w:tr w:rsidR="00C60DBE" w:rsidRPr="00284EC2">
        <w:trPr>
          <w:trHeight w:val="20"/>
        </w:trPr>
        <w:tc>
          <w:tcPr>
            <w:tcW w:w="4183"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Ввод в эксплуатацию жилых домов по объектам:</w:t>
            </w:r>
          </w:p>
        </w:tc>
        <w:tc>
          <w:tcPr>
            <w:tcW w:w="2835"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tcPr>
          <w:p w:rsidR="00C60DBE" w:rsidRPr="00471487" w:rsidRDefault="00C60DBE" w:rsidP="005578E1">
            <w:pPr>
              <w:spacing w:after="0" w:line="240" w:lineRule="auto"/>
              <w:rPr>
                <w:rFonts w:ascii="Times New Roman" w:hAnsi="Times New Roman" w:cs="Times New Roman"/>
                <w:sz w:val="16"/>
                <w:szCs w:val="16"/>
                <w:lang w:eastAsia="ru-RU"/>
              </w:rPr>
            </w:pPr>
            <w:r w:rsidRPr="00471487">
              <w:rPr>
                <w:rFonts w:ascii="Times New Roman" w:hAnsi="Times New Roman" w:cs="Times New Roman"/>
                <w:sz w:val="16"/>
                <w:szCs w:val="16"/>
                <w:lang w:eastAsia="ru-RU"/>
              </w:rPr>
              <w:t>в соотв. единицах измерения</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4183"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Ввод в эксплуатацию объектов непроизводственного назначения      по объектам:</w:t>
            </w:r>
          </w:p>
        </w:tc>
        <w:tc>
          <w:tcPr>
            <w:tcW w:w="2835"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tcPr>
          <w:p w:rsidR="00C60DBE" w:rsidRPr="00471487" w:rsidRDefault="00C60DBE" w:rsidP="005578E1">
            <w:pPr>
              <w:spacing w:after="0" w:line="240" w:lineRule="auto"/>
              <w:rPr>
                <w:rFonts w:ascii="Times New Roman" w:hAnsi="Times New Roman" w:cs="Times New Roman"/>
                <w:sz w:val="16"/>
                <w:szCs w:val="16"/>
                <w:lang w:eastAsia="ru-RU"/>
              </w:rPr>
            </w:pPr>
            <w:r w:rsidRPr="00471487">
              <w:rPr>
                <w:rFonts w:ascii="Times New Roman" w:hAnsi="Times New Roman" w:cs="Times New Roman"/>
                <w:sz w:val="16"/>
                <w:szCs w:val="16"/>
                <w:lang w:eastAsia="ru-RU"/>
              </w:rPr>
              <w:t>в соотв. единицах измерения</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183"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Физкультурно-оздоровительный комплекс с. Воробьевка </w:t>
            </w:r>
          </w:p>
        </w:tc>
        <w:tc>
          <w:tcPr>
            <w:tcW w:w="2835"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ГУП КП ВО"Единая дирекция капитального строительства"</w:t>
            </w:r>
          </w:p>
        </w:tc>
        <w:tc>
          <w:tcPr>
            <w:tcW w:w="1276" w:type="dxa"/>
            <w:tcBorders>
              <w:top w:val="nil"/>
              <w:left w:val="nil"/>
              <w:bottom w:val="single" w:sz="4" w:space="0" w:color="auto"/>
              <w:right w:val="single" w:sz="4" w:space="0" w:color="auto"/>
            </w:tcBorders>
          </w:tcPr>
          <w:p w:rsidR="00C60DBE" w:rsidRPr="00471487" w:rsidRDefault="00C60DBE" w:rsidP="005578E1">
            <w:pPr>
              <w:spacing w:after="0" w:line="240" w:lineRule="auto"/>
              <w:rPr>
                <w:rFonts w:ascii="Times New Roman" w:hAnsi="Times New Roman" w:cs="Times New Roman"/>
                <w:sz w:val="16"/>
                <w:szCs w:val="16"/>
                <w:lang w:eastAsia="ru-RU"/>
              </w:rPr>
            </w:pPr>
            <w:r w:rsidRPr="00471487">
              <w:rPr>
                <w:rFonts w:ascii="Times New Roman" w:hAnsi="Times New Roman" w:cs="Times New Roman"/>
                <w:sz w:val="16"/>
                <w:szCs w:val="16"/>
                <w:lang w:eastAsia="ru-RU"/>
              </w:rPr>
              <w:t>едн.</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4183"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Реконструкция котельных</w:t>
            </w:r>
          </w:p>
        </w:tc>
        <w:tc>
          <w:tcPr>
            <w:tcW w:w="2835"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471487" w:rsidRDefault="00C60DBE" w:rsidP="005578E1">
            <w:pPr>
              <w:spacing w:after="0" w:line="240" w:lineRule="auto"/>
              <w:rPr>
                <w:rFonts w:ascii="Times New Roman" w:hAnsi="Times New Roman" w:cs="Times New Roman"/>
                <w:sz w:val="16"/>
                <w:szCs w:val="16"/>
                <w:lang w:eastAsia="ru-RU"/>
              </w:rPr>
            </w:pPr>
            <w:r w:rsidRPr="00471487">
              <w:rPr>
                <w:rFonts w:ascii="Times New Roman" w:hAnsi="Times New Roman" w:cs="Times New Roman"/>
                <w:sz w:val="16"/>
                <w:szCs w:val="16"/>
                <w:lang w:eastAsia="ru-RU"/>
              </w:rPr>
              <w:t>шт.</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w:t>
            </w:r>
          </w:p>
        </w:tc>
      </w:tr>
      <w:tr w:rsidR="00C60DBE" w:rsidRPr="00284EC2">
        <w:trPr>
          <w:trHeight w:val="20"/>
        </w:trPr>
        <w:tc>
          <w:tcPr>
            <w:tcW w:w="4183" w:type="dxa"/>
            <w:tcBorders>
              <w:top w:val="nil"/>
              <w:left w:val="single" w:sz="4" w:space="0" w:color="auto"/>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Организация детского сада с. Квашино</w:t>
            </w:r>
          </w:p>
        </w:tc>
        <w:tc>
          <w:tcPr>
            <w:tcW w:w="2835" w:type="dxa"/>
            <w:tcBorders>
              <w:top w:val="nil"/>
              <w:left w:val="nil"/>
              <w:bottom w:val="single" w:sz="4" w:space="0" w:color="auto"/>
              <w:right w:val="single" w:sz="4"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471487" w:rsidRDefault="00C60DBE" w:rsidP="005578E1">
            <w:pPr>
              <w:spacing w:after="0" w:line="240" w:lineRule="auto"/>
              <w:rPr>
                <w:rFonts w:ascii="Times New Roman" w:hAnsi="Times New Roman" w:cs="Times New Roman"/>
                <w:sz w:val="16"/>
                <w:szCs w:val="16"/>
                <w:lang w:eastAsia="ru-RU"/>
              </w:rPr>
            </w:pPr>
            <w:r w:rsidRPr="00471487">
              <w:rPr>
                <w:rFonts w:ascii="Times New Roman" w:hAnsi="Times New Roman" w:cs="Times New Roman"/>
                <w:sz w:val="16"/>
                <w:szCs w:val="16"/>
                <w:lang w:eastAsia="ru-RU"/>
              </w:rPr>
              <w:t>мест</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w:t>
            </w:r>
          </w:p>
        </w:tc>
        <w:tc>
          <w:tcPr>
            <w:tcW w:w="1275"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418"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bl>
    <w:p w:rsidR="00C60DBE" w:rsidRPr="00D413E5" w:rsidRDefault="00C60DBE" w:rsidP="00A12102">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 xml:space="preserve">Таблица 2.11 – </w:t>
      </w:r>
      <w:r w:rsidRPr="00D413E5">
        <w:rPr>
          <w:rFonts w:ascii="Times New Roman" w:hAnsi="Times New Roman" w:cs="Times New Roman"/>
          <w:sz w:val="28"/>
          <w:szCs w:val="28"/>
        </w:rPr>
        <w:t>Перечень</w:t>
      </w:r>
      <w:r>
        <w:rPr>
          <w:rFonts w:ascii="Times New Roman" w:hAnsi="Times New Roman" w:cs="Times New Roman"/>
          <w:sz w:val="28"/>
          <w:szCs w:val="28"/>
        </w:rPr>
        <w:t xml:space="preserve"> </w:t>
      </w:r>
      <w:r w:rsidRPr="00D413E5">
        <w:rPr>
          <w:rFonts w:ascii="Times New Roman" w:hAnsi="Times New Roman" w:cs="Times New Roman"/>
          <w:sz w:val="28"/>
          <w:szCs w:val="28"/>
        </w:rPr>
        <w:t>инвестиционных проектов, реализуемых или планируемых к реализации на территории Воробьевского муниципального района</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72"/>
        <w:gridCol w:w="1471"/>
        <w:gridCol w:w="1455"/>
        <w:gridCol w:w="1226"/>
        <w:gridCol w:w="1357"/>
        <w:gridCol w:w="1593"/>
        <w:gridCol w:w="1617"/>
        <w:gridCol w:w="3995"/>
      </w:tblGrid>
      <w:tr w:rsidR="00C60DBE" w:rsidRPr="00284EC2">
        <w:tc>
          <w:tcPr>
            <w:tcW w:w="2028" w:type="dxa"/>
          </w:tcPr>
          <w:p w:rsidR="00C60DBE" w:rsidRPr="00284EC2" w:rsidRDefault="00C60DBE" w:rsidP="005578E1">
            <w:pPr>
              <w:rPr>
                <w:rFonts w:ascii="Times New Roman" w:hAnsi="Times New Roman" w:cs="Times New Roman"/>
                <w:b/>
                <w:bCs/>
                <w:sz w:val="20"/>
                <w:szCs w:val="20"/>
              </w:rPr>
            </w:pPr>
            <w:r w:rsidRPr="00284EC2">
              <w:rPr>
                <w:rFonts w:ascii="Times New Roman" w:hAnsi="Times New Roman" w:cs="Times New Roman"/>
                <w:b/>
                <w:bCs/>
                <w:sz w:val="20"/>
                <w:szCs w:val="20"/>
              </w:rPr>
              <w:t xml:space="preserve">Наименование проекта </w:t>
            </w:r>
          </w:p>
        </w:tc>
        <w:tc>
          <w:tcPr>
            <w:tcW w:w="1440" w:type="dxa"/>
          </w:tcPr>
          <w:p w:rsidR="00C60DBE" w:rsidRPr="00284EC2" w:rsidRDefault="00C60DBE" w:rsidP="005578E1">
            <w:pPr>
              <w:rPr>
                <w:rFonts w:ascii="Times New Roman" w:hAnsi="Times New Roman" w:cs="Times New Roman"/>
                <w:b/>
                <w:bCs/>
                <w:sz w:val="20"/>
                <w:szCs w:val="20"/>
              </w:rPr>
            </w:pPr>
            <w:r w:rsidRPr="00284EC2">
              <w:rPr>
                <w:rFonts w:ascii="Times New Roman" w:hAnsi="Times New Roman" w:cs="Times New Roman"/>
                <w:b/>
                <w:bCs/>
                <w:sz w:val="20"/>
                <w:szCs w:val="20"/>
              </w:rPr>
              <w:t>Инвестор</w:t>
            </w:r>
          </w:p>
        </w:tc>
        <w:tc>
          <w:tcPr>
            <w:tcW w:w="1424" w:type="dxa"/>
          </w:tcPr>
          <w:p w:rsidR="00C60DBE" w:rsidRPr="00284EC2" w:rsidRDefault="00C60DBE" w:rsidP="005578E1">
            <w:pPr>
              <w:rPr>
                <w:rFonts w:ascii="Times New Roman" w:hAnsi="Times New Roman" w:cs="Times New Roman"/>
                <w:b/>
                <w:bCs/>
                <w:sz w:val="20"/>
                <w:szCs w:val="20"/>
              </w:rPr>
            </w:pPr>
            <w:r w:rsidRPr="00284EC2">
              <w:rPr>
                <w:rFonts w:ascii="Times New Roman" w:hAnsi="Times New Roman" w:cs="Times New Roman"/>
                <w:b/>
                <w:bCs/>
                <w:sz w:val="20"/>
                <w:szCs w:val="20"/>
              </w:rPr>
              <w:t>Сроки реализации</w:t>
            </w:r>
          </w:p>
        </w:tc>
        <w:tc>
          <w:tcPr>
            <w:tcW w:w="5670" w:type="dxa"/>
            <w:gridSpan w:val="4"/>
          </w:tcPr>
          <w:p w:rsidR="00C60DBE" w:rsidRPr="00284EC2" w:rsidRDefault="00C60DBE" w:rsidP="005578E1">
            <w:pPr>
              <w:rPr>
                <w:rFonts w:ascii="Times New Roman" w:hAnsi="Times New Roman" w:cs="Times New Roman"/>
                <w:b/>
                <w:bCs/>
                <w:sz w:val="20"/>
                <w:szCs w:val="20"/>
              </w:rPr>
            </w:pPr>
            <w:r w:rsidRPr="00284EC2">
              <w:rPr>
                <w:rFonts w:ascii="Times New Roman" w:hAnsi="Times New Roman" w:cs="Times New Roman"/>
                <w:b/>
                <w:bCs/>
                <w:sz w:val="20"/>
                <w:szCs w:val="20"/>
              </w:rPr>
              <w:t>Объем инвестиций по источникам финансирования, тыс. руб.</w:t>
            </w:r>
          </w:p>
        </w:tc>
        <w:tc>
          <w:tcPr>
            <w:tcW w:w="3910" w:type="dxa"/>
          </w:tcPr>
          <w:p w:rsidR="00C60DBE" w:rsidRPr="00284EC2" w:rsidRDefault="00C60DBE" w:rsidP="005578E1">
            <w:pPr>
              <w:rPr>
                <w:rFonts w:ascii="Times New Roman" w:hAnsi="Times New Roman" w:cs="Times New Roman"/>
                <w:b/>
                <w:bCs/>
                <w:sz w:val="20"/>
                <w:szCs w:val="20"/>
              </w:rPr>
            </w:pPr>
            <w:r w:rsidRPr="00284EC2">
              <w:rPr>
                <w:rFonts w:ascii="Times New Roman" w:hAnsi="Times New Roman" w:cs="Times New Roman"/>
                <w:b/>
                <w:bCs/>
                <w:sz w:val="20"/>
                <w:szCs w:val="20"/>
              </w:rPr>
              <w:t xml:space="preserve">Краткая информация о ходе реализации, технической готовности объекта </w:t>
            </w:r>
          </w:p>
        </w:tc>
      </w:tr>
      <w:tr w:rsidR="00C60DBE" w:rsidRPr="00284EC2">
        <w:tc>
          <w:tcPr>
            <w:tcW w:w="2028" w:type="dxa"/>
          </w:tcPr>
          <w:p w:rsidR="00C60DBE" w:rsidRPr="00284EC2" w:rsidRDefault="00C60DBE" w:rsidP="005578E1">
            <w:pPr>
              <w:rPr>
                <w:rFonts w:ascii="Times New Roman" w:hAnsi="Times New Roman" w:cs="Times New Roman"/>
                <w:sz w:val="20"/>
                <w:szCs w:val="20"/>
              </w:rPr>
            </w:pPr>
          </w:p>
        </w:tc>
        <w:tc>
          <w:tcPr>
            <w:tcW w:w="1440" w:type="dxa"/>
          </w:tcPr>
          <w:p w:rsidR="00C60DBE" w:rsidRPr="00284EC2" w:rsidRDefault="00C60DBE" w:rsidP="005578E1">
            <w:pPr>
              <w:rPr>
                <w:rFonts w:ascii="Times New Roman" w:hAnsi="Times New Roman" w:cs="Times New Roman"/>
                <w:sz w:val="20"/>
                <w:szCs w:val="20"/>
              </w:rPr>
            </w:pPr>
          </w:p>
        </w:tc>
        <w:tc>
          <w:tcPr>
            <w:tcW w:w="1424" w:type="dxa"/>
          </w:tcPr>
          <w:p w:rsidR="00C60DBE" w:rsidRPr="00284EC2" w:rsidRDefault="00C60DBE" w:rsidP="005578E1">
            <w:pPr>
              <w:rPr>
                <w:rFonts w:ascii="Times New Roman" w:hAnsi="Times New Roman" w:cs="Times New Roman"/>
                <w:sz w:val="20"/>
                <w:szCs w:val="20"/>
              </w:rPr>
            </w:pPr>
          </w:p>
        </w:tc>
        <w:tc>
          <w:tcPr>
            <w:tcW w:w="1200" w:type="dxa"/>
          </w:tcPr>
          <w:p w:rsidR="00C60DBE" w:rsidRPr="00284EC2" w:rsidRDefault="00C60DBE" w:rsidP="005578E1">
            <w:pPr>
              <w:rPr>
                <w:rFonts w:ascii="Times New Roman" w:hAnsi="Times New Roman" w:cs="Times New Roman"/>
                <w:sz w:val="20"/>
                <w:szCs w:val="20"/>
              </w:rPr>
            </w:pPr>
            <w:r w:rsidRPr="00284EC2">
              <w:rPr>
                <w:rFonts w:ascii="Times New Roman" w:hAnsi="Times New Roman" w:cs="Times New Roman"/>
                <w:sz w:val="20"/>
                <w:szCs w:val="20"/>
              </w:rPr>
              <w:t>Всего</w:t>
            </w:r>
          </w:p>
        </w:tc>
        <w:tc>
          <w:tcPr>
            <w:tcW w:w="1328" w:type="dxa"/>
          </w:tcPr>
          <w:p w:rsidR="00C60DBE" w:rsidRPr="00284EC2" w:rsidRDefault="00C60DBE" w:rsidP="005578E1">
            <w:pPr>
              <w:rPr>
                <w:rFonts w:ascii="Times New Roman" w:hAnsi="Times New Roman" w:cs="Times New Roman"/>
                <w:sz w:val="20"/>
                <w:szCs w:val="20"/>
              </w:rPr>
            </w:pPr>
            <w:r w:rsidRPr="00284EC2">
              <w:rPr>
                <w:rFonts w:ascii="Times New Roman" w:hAnsi="Times New Roman" w:cs="Times New Roman"/>
                <w:sz w:val="20"/>
                <w:szCs w:val="20"/>
              </w:rPr>
              <w:t>Собственные средства</w:t>
            </w:r>
          </w:p>
        </w:tc>
        <w:tc>
          <w:tcPr>
            <w:tcW w:w="1559" w:type="dxa"/>
          </w:tcPr>
          <w:p w:rsidR="00C60DBE" w:rsidRPr="00284EC2" w:rsidRDefault="00C60DBE" w:rsidP="005578E1">
            <w:pPr>
              <w:rPr>
                <w:rFonts w:ascii="Times New Roman" w:hAnsi="Times New Roman" w:cs="Times New Roman"/>
                <w:sz w:val="20"/>
                <w:szCs w:val="20"/>
              </w:rPr>
            </w:pPr>
            <w:r w:rsidRPr="00284EC2">
              <w:rPr>
                <w:rFonts w:ascii="Times New Roman" w:hAnsi="Times New Roman" w:cs="Times New Roman"/>
                <w:sz w:val="20"/>
                <w:szCs w:val="20"/>
              </w:rPr>
              <w:t>Бюджетные средства</w:t>
            </w:r>
          </w:p>
        </w:tc>
        <w:tc>
          <w:tcPr>
            <w:tcW w:w="1583" w:type="dxa"/>
          </w:tcPr>
          <w:p w:rsidR="00C60DBE" w:rsidRPr="00284EC2" w:rsidRDefault="00C60DBE" w:rsidP="005578E1">
            <w:pPr>
              <w:rPr>
                <w:rFonts w:ascii="Times New Roman" w:hAnsi="Times New Roman" w:cs="Times New Roman"/>
                <w:sz w:val="20"/>
                <w:szCs w:val="20"/>
              </w:rPr>
            </w:pPr>
            <w:r w:rsidRPr="00284EC2">
              <w:rPr>
                <w:rFonts w:ascii="Times New Roman" w:hAnsi="Times New Roman" w:cs="Times New Roman"/>
                <w:sz w:val="20"/>
                <w:szCs w:val="20"/>
              </w:rPr>
              <w:t>в том числе средства областного бюджета</w:t>
            </w:r>
          </w:p>
        </w:tc>
        <w:tc>
          <w:tcPr>
            <w:tcW w:w="3910" w:type="dxa"/>
          </w:tcPr>
          <w:p w:rsidR="00C60DBE" w:rsidRPr="00284EC2" w:rsidRDefault="00C60DBE" w:rsidP="005578E1">
            <w:pPr>
              <w:rPr>
                <w:rFonts w:ascii="Times New Roman" w:hAnsi="Times New Roman" w:cs="Times New Roman"/>
                <w:sz w:val="20"/>
                <w:szCs w:val="20"/>
              </w:rPr>
            </w:pPr>
          </w:p>
        </w:tc>
      </w:tr>
      <w:tr w:rsidR="00C60DBE" w:rsidRPr="00284EC2">
        <w:tc>
          <w:tcPr>
            <w:tcW w:w="2028"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1</w:t>
            </w:r>
          </w:p>
        </w:tc>
        <w:tc>
          <w:tcPr>
            <w:tcW w:w="1440"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2</w:t>
            </w:r>
          </w:p>
        </w:tc>
        <w:tc>
          <w:tcPr>
            <w:tcW w:w="1424"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3</w:t>
            </w:r>
          </w:p>
        </w:tc>
        <w:tc>
          <w:tcPr>
            <w:tcW w:w="1200"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4</w:t>
            </w:r>
          </w:p>
        </w:tc>
        <w:tc>
          <w:tcPr>
            <w:tcW w:w="1328"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5</w:t>
            </w:r>
          </w:p>
        </w:tc>
        <w:tc>
          <w:tcPr>
            <w:tcW w:w="1559"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6</w:t>
            </w:r>
          </w:p>
        </w:tc>
        <w:tc>
          <w:tcPr>
            <w:tcW w:w="1583"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7</w:t>
            </w:r>
          </w:p>
        </w:tc>
        <w:tc>
          <w:tcPr>
            <w:tcW w:w="3910"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8</w:t>
            </w:r>
          </w:p>
        </w:tc>
      </w:tr>
      <w:tr w:rsidR="00C60DBE" w:rsidRPr="00284EC2">
        <w:tc>
          <w:tcPr>
            <w:tcW w:w="2028"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1.Строительство свинокомплекса</w:t>
            </w:r>
          </w:p>
        </w:tc>
        <w:tc>
          <w:tcPr>
            <w:tcW w:w="1440"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Агропромышленная группа «Молочный продукт»</w:t>
            </w:r>
          </w:p>
        </w:tc>
        <w:tc>
          <w:tcPr>
            <w:tcW w:w="1424"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2011-2013гг.</w:t>
            </w:r>
          </w:p>
        </w:tc>
        <w:tc>
          <w:tcPr>
            <w:tcW w:w="1200"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3000000</w:t>
            </w:r>
          </w:p>
        </w:tc>
        <w:tc>
          <w:tcPr>
            <w:tcW w:w="1328"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3000000</w:t>
            </w:r>
          </w:p>
        </w:tc>
        <w:tc>
          <w:tcPr>
            <w:tcW w:w="1559"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w:t>
            </w:r>
          </w:p>
        </w:tc>
        <w:tc>
          <w:tcPr>
            <w:tcW w:w="1583"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w:t>
            </w:r>
          </w:p>
        </w:tc>
        <w:tc>
          <w:tcPr>
            <w:tcW w:w="3910" w:type="dxa"/>
          </w:tcPr>
          <w:p w:rsidR="00C60DBE" w:rsidRPr="00284EC2" w:rsidRDefault="00C60DBE" w:rsidP="005578E1">
            <w:pPr>
              <w:rPr>
                <w:rFonts w:ascii="Times New Roman" w:hAnsi="Times New Roman" w:cs="Times New Roman"/>
                <w:sz w:val="20"/>
                <w:szCs w:val="20"/>
              </w:rPr>
            </w:pPr>
            <w:r w:rsidRPr="00284EC2">
              <w:rPr>
                <w:rFonts w:ascii="Times New Roman" w:hAnsi="Times New Roman" w:cs="Times New Roman"/>
                <w:sz w:val="20"/>
                <w:szCs w:val="20"/>
              </w:rPr>
              <w:t>Готовится земельный участок для продажи  под строительство животноводческих объектов</w:t>
            </w:r>
          </w:p>
        </w:tc>
      </w:tr>
      <w:tr w:rsidR="00C60DBE" w:rsidRPr="00284EC2">
        <w:tc>
          <w:tcPr>
            <w:tcW w:w="2028"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2. Реконструкция  здания РДК в с.Воробьевка</w:t>
            </w:r>
          </w:p>
        </w:tc>
        <w:tc>
          <w:tcPr>
            <w:tcW w:w="1440"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Инвестор определится по мере проведения торгов</w:t>
            </w:r>
          </w:p>
        </w:tc>
        <w:tc>
          <w:tcPr>
            <w:tcW w:w="1424"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2012-2013гг.</w:t>
            </w:r>
          </w:p>
        </w:tc>
        <w:tc>
          <w:tcPr>
            <w:tcW w:w="1200"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78000</w:t>
            </w:r>
          </w:p>
        </w:tc>
        <w:tc>
          <w:tcPr>
            <w:tcW w:w="1328"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78000</w:t>
            </w:r>
          </w:p>
        </w:tc>
        <w:tc>
          <w:tcPr>
            <w:tcW w:w="1559"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76850</w:t>
            </w:r>
          </w:p>
        </w:tc>
        <w:tc>
          <w:tcPr>
            <w:tcW w:w="1583" w:type="dxa"/>
          </w:tcPr>
          <w:p w:rsidR="00C60DBE" w:rsidRPr="00284EC2" w:rsidRDefault="00C60DBE" w:rsidP="005578E1">
            <w:pPr>
              <w:jc w:val="center"/>
              <w:rPr>
                <w:rFonts w:ascii="Times New Roman" w:hAnsi="Times New Roman" w:cs="Times New Roman"/>
                <w:sz w:val="20"/>
                <w:szCs w:val="20"/>
              </w:rPr>
            </w:pPr>
            <w:r w:rsidRPr="00284EC2">
              <w:rPr>
                <w:rFonts w:ascii="Times New Roman" w:hAnsi="Times New Roman" w:cs="Times New Roman"/>
                <w:sz w:val="20"/>
                <w:szCs w:val="20"/>
              </w:rPr>
              <w:t>75700</w:t>
            </w:r>
          </w:p>
        </w:tc>
        <w:tc>
          <w:tcPr>
            <w:tcW w:w="3910" w:type="dxa"/>
          </w:tcPr>
          <w:p w:rsidR="00C60DBE" w:rsidRPr="00284EC2" w:rsidRDefault="00C60DBE" w:rsidP="005578E1">
            <w:pPr>
              <w:rPr>
                <w:rFonts w:ascii="Times New Roman" w:hAnsi="Times New Roman" w:cs="Times New Roman"/>
                <w:sz w:val="20"/>
                <w:szCs w:val="20"/>
              </w:rPr>
            </w:pPr>
            <w:r w:rsidRPr="00284EC2">
              <w:rPr>
                <w:rFonts w:ascii="Times New Roman" w:hAnsi="Times New Roman" w:cs="Times New Roman"/>
                <w:sz w:val="20"/>
                <w:szCs w:val="20"/>
              </w:rPr>
              <w:t>Изготовлена проектно-сметная документация, заявка подана Управление по культуре и туризму для включения в ОАИП</w:t>
            </w:r>
          </w:p>
        </w:tc>
      </w:tr>
    </w:tbl>
    <w:p w:rsidR="00C60DBE" w:rsidRDefault="00C60DBE" w:rsidP="00A12102">
      <w:pPr>
        <w:spacing w:after="0" w:line="240" w:lineRule="auto"/>
        <w:ind w:firstLine="709"/>
        <w:jc w:val="both"/>
        <w:rPr>
          <w:rFonts w:ascii="Times New Roman" w:hAnsi="Times New Roman" w:cs="Times New Roman"/>
          <w:sz w:val="28"/>
          <w:szCs w:val="28"/>
        </w:rPr>
      </w:pPr>
    </w:p>
    <w:p w:rsidR="00C60DBE" w:rsidRDefault="00C60DBE">
      <w:pPr>
        <w:rPr>
          <w:rFonts w:ascii="Times New Roman" w:hAnsi="Times New Roman" w:cs="Times New Roman"/>
          <w:sz w:val="28"/>
          <w:szCs w:val="28"/>
        </w:rPr>
      </w:pPr>
    </w:p>
    <w:p w:rsidR="00C60DBE" w:rsidRDefault="00C60DBE">
      <w:pPr>
        <w:rPr>
          <w:rFonts w:ascii="Times New Roman" w:hAnsi="Times New Roman" w:cs="Times New Roman"/>
          <w:sz w:val="28"/>
          <w:szCs w:val="28"/>
        </w:rPr>
        <w:sectPr w:rsidR="00C60DBE" w:rsidSect="00471487">
          <w:pgSz w:w="16838" w:h="11906" w:orient="landscape"/>
          <w:pgMar w:top="1701" w:right="1134" w:bottom="794" w:left="1134" w:header="709" w:footer="709" w:gutter="0"/>
          <w:cols w:space="708"/>
          <w:titlePg/>
          <w:docGrid w:linePitch="360"/>
        </w:sectPr>
      </w:pPr>
    </w:p>
    <w:p w:rsidR="00C60DBE" w:rsidRDefault="00C60DBE" w:rsidP="00A12102">
      <w:pPr>
        <w:spacing w:after="0" w:line="240" w:lineRule="auto"/>
        <w:ind w:firstLine="709"/>
        <w:rPr>
          <w:rFonts w:ascii="Times New Roman" w:hAnsi="Times New Roman" w:cs="Times New Roman"/>
          <w:b/>
          <w:bCs/>
          <w:i/>
          <w:iCs/>
          <w:sz w:val="28"/>
          <w:szCs w:val="28"/>
        </w:rPr>
      </w:pPr>
      <w:r w:rsidRPr="00A12102">
        <w:rPr>
          <w:rFonts w:ascii="Times New Roman" w:hAnsi="Times New Roman" w:cs="Times New Roman"/>
          <w:b/>
          <w:bCs/>
          <w:i/>
          <w:iCs/>
          <w:sz w:val="28"/>
          <w:szCs w:val="28"/>
        </w:rPr>
        <w:t>Демографическая ситуация и потенциал трудовых ресурсов.</w:t>
      </w:r>
    </w:p>
    <w:p w:rsidR="00C60DBE" w:rsidRPr="0054486F" w:rsidRDefault="00C60DBE" w:rsidP="00A12102">
      <w:pPr>
        <w:spacing w:after="0" w:line="240" w:lineRule="auto"/>
        <w:ind w:firstLine="709"/>
        <w:jc w:val="both"/>
        <w:rPr>
          <w:rFonts w:ascii="Times New Roman" w:hAnsi="Times New Roman" w:cs="Times New Roman"/>
          <w:sz w:val="28"/>
          <w:szCs w:val="28"/>
        </w:rPr>
      </w:pPr>
      <w:r w:rsidRPr="0054486F">
        <w:rPr>
          <w:rFonts w:ascii="Times New Roman" w:hAnsi="Times New Roman" w:cs="Times New Roman"/>
          <w:sz w:val="28"/>
          <w:szCs w:val="28"/>
        </w:rPr>
        <w:t>В 2010 г</w:t>
      </w:r>
      <w:r>
        <w:rPr>
          <w:rFonts w:ascii="Times New Roman" w:hAnsi="Times New Roman" w:cs="Times New Roman"/>
          <w:sz w:val="28"/>
          <w:szCs w:val="28"/>
        </w:rPr>
        <w:t>.</w:t>
      </w:r>
      <w:r w:rsidRPr="0054486F">
        <w:rPr>
          <w:rFonts w:ascii="Times New Roman" w:hAnsi="Times New Roman" w:cs="Times New Roman"/>
          <w:sz w:val="28"/>
          <w:szCs w:val="28"/>
        </w:rPr>
        <w:t xml:space="preserve"> на территории Воробьевского муниципального района среднегодовая численность постоянного населения составила 18994 чел</w:t>
      </w:r>
      <w:r>
        <w:rPr>
          <w:rFonts w:ascii="Times New Roman" w:hAnsi="Times New Roman" w:cs="Times New Roman"/>
          <w:sz w:val="28"/>
          <w:szCs w:val="28"/>
        </w:rPr>
        <w:t>.</w:t>
      </w:r>
      <w:r w:rsidRPr="0054486F">
        <w:rPr>
          <w:rFonts w:ascii="Times New Roman" w:hAnsi="Times New Roman" w:cs="Times New Roman"/>
          <w:sz w:val="28"/>
          <w:szCs w:val="28"/>
        </w:rPr>
        <w:t xml:space="preserve"> или 98 % к соответствующему периоду предыдущего года. Основной причиной снижения численности является естественная и механическая убыль населения. В 2010 г</w:t>
      </w:r>
      <w:r>
        <w:rPr>
          <w:rFonts w:ascii="Times New Roman" w:hAnsi="Times New Roman" w:cs="Times New Roman"/>
          <w:sz w:val="28"/>
          <w:szCs w:val="28"/>
        </w:rPr>
        <w:t>.</w:t>
      </w:r>
      <w:r w:rsidRPr="0054486F">
        <w:rPr>
          <w:rFonts w:ascii="Times New Roman" w:hAnsi="Times New Roman" w:cs="Times New Roman"/>
          <w:sz w:val="28"/>
          <w:szCs w:val="28"/>
        </w:rPr>
        <w:t xml:space="preserve"> число умерших в 2,1 раза превышает рождаемость, число прибывших более чем в 3 раза ниже численности выбывших. Меры, принимаемые на федеральном и областном уровнях, по повышению рождаемости и снижению смертности, позволяют немного сократить  тенденцию  убыли населения.</w:t>
      </w:r>
    </w:p>
    <w:p w:rsidR="00C60DBE" w:rsidRPr="0054486F" w:rsidRDefault="00C60DBE" w:rsidP="00A12102">
      <w:pPr>
        <w:spacing w:after="0" w:line="240" w:lineRule="auto"/>
        <w:ind w:firstLine="709"/>
        <w:jc w:val="both"/>
        <w:rPr>
          <w:rFonts w:ascii="Times New Roman" w:hAnsi="Times New Roman" w:cs="Times New Roman"/>
          <w:sz w:val="28"/>
          <w:szCs w:val="28"/>
        </w:rPr>
      </w:pPr>
      <w:r w:rsidRPr="0054486F">
        <w:rPr>
          <w:rFonts w:ascii="Times New Roman" w:hAnsi="Times New Roman" w:cs="Times New Roman"/>
          <w:sz w:val="28"/>
          <w:szCs w:val="28"/>
        </w:rPr>
        <w:t xml:space="preserve">Высокий процент заболеваемости населения района приходится на сердечно-сосудистые, онкологические заболевания, болезни органов пищеварения, внешние причины. В целях оздоровления населения района </w:t>
      </w:r>
      <w:r>
        <w:rPr>
          <w:rFonts w:ascii="Times New Roman" w:hAnsi="Times New Roman" w:cs="Times New Roman"/>
          <w:sz w:val="28"/>
          <w:szCs w:val="28"/>
        </w:rPr>
        <w:t xml:space="preserve">была </w:t>
      </w:r>
      <w:r w:rsidRPr="0054486F">
        <w:rPr>
          <w:rFonts w:ascii="Times New Roman" w:hAnsi="Times New Roman" w:cs="Times New Roman"/>
          <w:sz w:val="28"/>
          <w:szCs w:val="28"/>
        </w:rPr>
        <w:t>разработана и реализ</w:t>
      </w:r>
      <w:r>
        <w:rPr>
          <w:rFonts w:ascii="Times New Roman" w:hAnsi="Times New Roman" w:cs="Times New Roman"/>
          <w:sz w:val="28"/>
          <w:szCs w:val="28"/>
        </w:rPr>
        <w:t>ована</w:t>
      </w:r>
      <w:r w:rsidRPr="0054486F">
        <w:rPr>
          <w:rFonts w:ascii="Times New Roman" w:hAnsi="Times New Roman" w:cs="Times New Roman"/>
          <w:sz w:val="28"/>
          <w:szCs w:val="28"/>
        </w:rPr>
        <w:t xml:space="preserve"> районная целевая программа: </w:t>
      </w:r>
      <w:r w:rsidRPr="00A84027">
        <w:rPr>
          <w:rFonts w:ascii="Times New Roman" w:hAnsi="Times New Roman" w:cs="Times New Roman"/>
          <w:i/>
          <w:iCs/>
          <w:sz w:val="28"/>
          <w:szCs w:val="28"/>
        </w:rPr>
        <w:t>«Развитие здравоохранения Воробьевского муниципального района на 2006-2010 годы», в которую включены  подпрограммы: «Онкология», «Профилактика и лечение артериальной гипертонии», «Неотложные меры борьбы с туберкулезом в Воробьевском районе».</w:t>
      </w:r>
      <w:r>
        <w:rPr>
          <w:rFonts w:ascii="Times New Roman" w:hAnsi="Times New Roman" w:cs="Times New Roman"/>
          <w:sz w:val="28"/>
          <w:szCs w:val="28"/>
        </w:rPr>
        <w:t xml:space="preserve"> </w:t>
      </w:r>
      <w:r w:rsidRPr="0054486F">
        <w:rPr>
          <w:rFonts w:ascii="Times New Roman" w:hAnsi="Times New Roman" w:cs="Times New Roman"/>
          <w:sz w:val="28"/>
          <w:szCs w:val="28"/>
        </w:rPr>
        <w:t>Также проводятся мероприятия, направленные на улуч</w:t>
      </w:r>
      <w:r>
        <w:rPr>
          <w:rFonts w:ascii="Times New Roman" w:hAnsi="Times New Roman" w:cs="Times New Roman"/>
          <w:sz w:val="28"/>
          <w:szCs w:val="28"/>
        </w:rPr>
        <w:t>шение</w:t>
      </w:r>
      <w:r w:rsidRPr="0054486F">
        <w:rPr>
          <w:rFonts w:ascii="Times New Roman" w:hAnsi="Times New Roman" w:cs="Times New Roman"/>
          <w:sz w:val="28"/>
          <w:szCs w:val="28"/>
        </w:rPr>
        <w:t xml:space="preserve"> демографической ситуации в района по улучшению качества меди</w:t>
      </w:r>
      <w:r>
        <w:rPr>
          <w:rFonts w:ascii="Times New Roman" w:hAnsi="Times New Roman" w:cs="Times New Roman"/>
          <w:sz w:val="28"/>
          <w:szCs w:val="28"/>
        </w:rPr>
        <w:t>цинского обслуживания за счет</w:t>
      </w:r>
      <w:r w:rsidRPr="0054486F">
        <w:rPr>
          <w:rFonts w:ascii="Times New Roman" w:hAnsi="Times New Roman" w:cs="Times New Roman"/>
          <w:sz w:val="28"/>
          <w:szCs w:val="28"/>
        </w:rPr>
        <w:t xml:space="preserve"> приобретения нового оборудования, улучшение обслуживания пациентов на дому, выявление болезней на ранней ста</w:t>
      </w:r>
      <w:r>
        <w:rPr>
          <w:rFonts w:ascii="Times New Roman" w:hAnsi="Times New Roman" w:cs="Times New Roman"/>
          <w:sz w:val="28"/>
          <w:szCs w:val="28"/>
        </w:rPr>
        <w:t xml:space="preserve">дии </w:t>
      </w:r>
      <w:r w:rsidRPr="0054486F">
        <w:rPr>
          <w:rFonts w:ascii="Times New Roman" w:hAnsi="Times New Roman" w:cs="Times New Roman"/>
          <w:sz w:val="28"/>
          <w:szCs w:val="28"/>
        </w:rPr>
        <w:t>развития и направление данной категории граждан в курортно-профилактические учреждения здравоохранения.</w:t>
      </w:r>
    </w:p>
    <w:p w:rsidR="00C60DBE" w:rsidRPr="004C3F30" w:rsidRDefault="00C60DBE" w:rsidP="00A12102">
      <w:pPr>
        <w:spacing w:after="0" w:line="240" w:lineRule="auto"/>
        <w:ind w:firstLine="709"/>
        <w:jc w:val="both"/>
        <w:rPr>
          <w:rFonts w:ascii="Times New Roman" w:hAnsi="Times New Roman" w:cs="Times New Roman"/>
          <w:sz w:val="28"/>
          <w:szCs w:val="28"/>
        </w:rPr>
      </w:pPr>
      <w:r w:rsidRPr="0054486F">
        <w:rPr>
          <w:rFonts w:ascii="Times New Roman" w:hAnsi="Times New Roman" w:cs="Times New Roman"/>
          <w:sz w:val="28"/>
          <w:szCs w:val="28"/>
        </w:rPr>
        <w:t>Доля пенсионеров в общей численности населения остается высокой и в отчетном году составила 36 % от общей численности населения, в оценочном и прогнозируемых годах значительных изменений данного показателя не планируется.</w:t>
      </w:r>
      <w:r>
        <w:rPr>
          <w:rFonts w:ascii="Times New Roman" w:hAnsi="Times New Roman" w:cs="Times New Roman"/>
          <w:sz w:val="28"/>
          <w:szCs w:val="28"/>
        </w:rPr>
        <w:t xml:space="preserve"> </w:t>
      </w:r>
      <w:r w:rsidRPr="004C3F30">
        <w:rPr>
          <w:rFonts w:ascii="Times New Roman" w:hAnsi="Times New Roman" w:cs="Times New Roman"/>
          <w:sz w:val="28"/>
          <w:szCs w:val="28"/>
        </w:rPr>
        <w:t xml:space="preserve">В связи с этим на территории района был реализован некоммерческий проект </w:t>
      </w:r>
      <w:r w:rsidRPr="00983869">
        <w:rPr>
          <w:rFonts w:ascii="Times New Roman" w:hAnsi="Times New Roman" w:cs="Times New Roman"/>
          <w:i/>
          <w:iCs/>
          <w:sz w:val="28"/>
          <w:szCs w:val="28"/>
        </w:rPr>
        <w:t>«Капитальный ремонт здания отделения Центра временного проживания пожилых граждан ОГУ «Воробьевский КЦСОН» в с. Никольское-1 Воробьевского муниципального района»</w:t>
      </w:r>
      <w:r w:rsidRPr="004C3F30">
        <w:rPr>
          <w:rFonts w:ascii="Times New Roman" w:hAnsi="Times New Roman" w:cs="Times New Roman"/>
          <w:b/>
          <w:bCs/>
          <w:sz w:val="28"/>
          <w:szCs w:val="28"/>
        </w:rPr>
        <w:t xml:space="preserve"> </w:t>
      </w:r>
      <w:r w:rsidRPr="004C3F30">
        <w:rPr>
          <w:rFonts w:ascii="Times New Roman" w:hAnsi="Times New Roman" w:cs="Times New Roman"/>
          <w:sz w:val="28"/>
          <w:szCs w:val="28"/>
        </w:rPr>
        <w:t>с финансированием в размере 12 млн. руб.. Мероприятие удалось выполнить в отчетном периоде на 100%.</w:t>
      </w:r>
    </w:p>
    <w:p w:rsidR="00C60DBE" w:rsidRPr="0054486F" w:rsidRDefault="00C60DBE" w:rsidP="00A12102">
      <w:pPr>
        <w:spacing w:after="0" w:line="240" w:lineRule="auto"/>
        <w:ind w:firstLine="709"/>
        <w:jc w:val="both"/>
        <w:rPr>
          <w:rFonts w:ascii="Times New Roman" w:hAnsi="Times New Roman" w:cs="Times New Roman"/>
          <w:sz w:val="28"/>
          <w:szCs w:val="28"/>
        </w:rPr>
      </w:pPr>
      <w:r w:rsidRPr="0054486F">
        <w:rPr>
          <w:rFonts w:ascii="Times New Roman" w:hAnsi="Times New Roman" w:cs="Times New Roman"/>
          <w:sz w:val="28"/>
          <w:szCs w:val="28"/>
        </w:rPr>
        <w:t>В среднегодовом исчислении трудовые ресурсы в 2010 г</w:t>
      </w:r>
      <w:r>
        <w:rPr>
          <w:rFonts w:ascii="Times New Roman" w:hAnsi="Times New Roman" w:cs="Times New Roman"/>
          <w:sz w:val="28"/>
          <w:szCs w:val="28"/>
        </w:rPr>
        <w:t>.</w:t>
      </w:r>
      <w:r w:rsidRPr="0054486F">
        <w:rPr>
          <w:rFonts w:ascii="Times New Roman" w:hAnsi="Times New Roman" w:cs="Times New Roman"/>
          <w:sz w:val="28"/>
          <w:szCs w:val="28"/>
        </w:rPr>
        <w:t xml:space="preserve"> составили 10212 чел</w:t>
      </w:r>
      <w:r>
        <w:rPr>
          <w:rFonts w:ascii="Times New Roman" w:hAnsi="Times New Roman" w:cs="Times New Roman"/>
          <w:sz w:val="28"/>
          <w:szCs w:val="28"/>
        </w:rPr>
        <w:t>.</w:t>
      </w:r>
      <w:r w:rsidRPr="0054486F">
        <w:rPr>
          <w:rFonts w:ascii="Times New Roman" w:hAnsi="Times New Roman" w:cs="Times New Roman"/>
          <w:sz w:val="28"/>
          <w:szCs w:val="28"/>
        </w:rPr>
        <w:t xml:space="preserve"> или 56 % к общей численности населения. По оценке 2011 г</w:t>
      </w:r>
      <w:r>
        <w:rPr>
          <w:rFonts w:ascii="Times New Roman" w:hAnsi="Times New Roman" w:cs="Times New Roman"/>
          <w:sz w:val="28"/>
          <w:szCs w:val="28"/>
        </w:rPr>
        <w:t>.</w:t>
      </w:r>
      <w:r w:rsidRPr="0054486F">
        <w:rPr>
          <w:rFonts w:ascii="Times New Roman" w:hAnsi="Times New Roman" w:cs="Times New Roman"/>
          <w:sz w:val="28"/>
          <w:szCs w:val="28"/>
        </w:rPr>
        <w:t xml:space="preserve"> численность трудовых ресурсов уменьшится на 109 чел</w:t>
      </w:r>
      <w:r>
        <w:rPr>
          <w:rFonts w:ascii="Times New Roman" w:hAnsi="Times New Roman" w:cs="Times New Roman"/>
          <w:sz w:val="28"/>
          <w:szCs w:val="28"/>
        </w:rPr>
        <w:t>.</w:t>
      </w:r>
      <w:r w:rsidRPr="0054486F">
        <w:rPr>
          <w:rFonts w:ascii="Times New Roman" w:hAnsi="Times New Roman" w:cs="Times New Roman"/>
          <w:sz w:val="28"/>
          <w:szCs w:val="28"/>
        </w:rPr>
        <w:t>, в прогнозируемых годах также будет наблюдаться тенденция снижения трудовых ресурсов. Данная ситуация обусловлена ростом численности населения, достигших пенсионного возраста. По прогнозу среднегодовая численности трудовых ресурсов в 2011 г</w:t>
      </w:r>
      <w:r>
        <w:rPr>
          <w:rFonts w:ascii="Times New Roman" w:hAnsi="Times New Roman" w:cs="Times New Roman"/>
          <w:sz w:val="28"/>
          <w:szCs w:val="28"/>
        </w:rPr>
        <w:t>.</w:t>
      </w:r>
      <w:r w:rsidRPr="0054486F">
        <w:rPr>
          <w:rFonts w:ascii="Times New Roman" w:hAnsi="Times New Roman" w:cs="Times New Roman"/>
          <w:sz w:val="28"/>
          <w:szCs w:val="28"/>
        </w:rPr>
        <w:t xml:space="preserve"> составит 10103 чел</w:t>
      </w:r>
      <w:r>
        <w:rPr>
          <w:rFonts w:ascii="Times New Roman" w:hAnsi="Times New Roman" w:cs="Times New Roman"/>
          <w:sz w:val="28"/>
          <w:szCs w:val="28"/>
        </w:rPr>
        <w:t>.</w:t>
      </w:r>
      <w:r w:rsidRPr="0054486F">
        <w:rPr>
          <w:rFonts w:ascii="Times New Roman" w:hAnsi="Times New Roman" w:cs="Times New Roman"/>
          <w:sz w:val="28"/>
          <w:szCs w:val="28"/>
        </w:rPr>
        <w:t xml:space="preserve"> или 99 % к уровню предыдущего года, 2013 – 9937 чел</w:t>
      </w:r>
      <w:r>
        <w:rPr>
          <w:rFonts w:ascii="Times New Roman" w:hAnsi="Times New Roman" w:cs="Times New Roman"/>
          <w:sz w:val="28"/>
          <w:szCs w:val="28"/>
        </w:rPr>
        <w:t>.</w:t>
      </w:r>
      <w:r w:rsidRPr="0054486F">
        <w:rPr>
          <w:rFonts w:ascii="Times New Roman" w:hAnsi="Times New Roman" w:cs="Times New Roman"/>
          <w:sz w:val="28"/>
          <w:szCs w:val="28"/>
        </w:rPr>
        <w:t xml:space="preserve"> (99 %), в 2014г</w:t>
      </w:r>
      <w:r>
        <w:rPr>
          <w:rFonts w:ascii="Times New Roman" w:hAnsi="Times New Roman" w:cs="Times New Roman"/>
          <w:sz w:val="28"/>
          <w:szCs w:val="28"/>
        </w:rPr>
        <w:t>.</w:t>
      </w:r>
      <w:r w:rsidRPr="0054486F">
        <w:rPr>
          <w:rFonts w:ascii="Times New Roman" w:hAnsi="Times New Roman" w:cs="Times New Roman"/>
          <w:sz w:val="28"/>
          <w:szCs w:val="28"/>
        </w:rPr>
        <w:t xml:space="preserve"> – 9873 человек (99 %).</w:t>
      </w:r>
    </w:p>
    <w:p w:rsidR="00C60DBE" w:rsidRPr="0054486F" w:rsidRDefault="00C60DBE" w:rsidP="00A12102">
      <w:pPr>
        <w:spacing w:after="0" w:line="240" w:lineRule="auto"/>
        <w:ind w:firstLine="709"/>
        <w:jc w:val="both"/>
        <w:rPr>
          <w:rFonts w:ascii="Times New Roman" w:hAnsi="Times New Roman" w:cs="Times New Roman"/>
          <w:sz w:val="28"/>
          <w:szCs w:val="28"/>
        </w:rPr>
      </w:pPr>
      <w:r w:rsidRPr="0054486F">
        <w:rPr>
          <w:rFonts w:ascii="Times New Roman" w:hAnsi="Times New Roman" w:cs="Times New Roman"/>
          <w:sz w:val="28"/>
          <w:szCs w:val="28"/>
        </w:rPr>
        <w:t>Основную долю трудовых ресурсов составляют граждане, занятые в экономике – 73 %, прочие 18% (не занятые трудовой деятельностью, учащиеся, безработные).</w:t>
      </w:r>
      <w:r>
        <w:rPr>
          <w:rFonts w:ascii="Times New Roman" w:hAnsi="Times New Roman" w:cs="Times New Roman"/>
          <w:sz w:val="28"/>
          <w:szCs w:val="28"/>
        </w:rPr>
        <w:t xml:space="preserve"> </w:t>
      </w:r>
      <w:r w:rsidRPr="0054486F">
        <w:rPr>
          <w:rFonts w:ascii="Times New Roman" w:hAnsi="Times New Roman" w:cs="Times New Roman"/>
          <w:sz w:val="28"/>
          <w:szCs w:val="28"/>
        </w:rPr>
        <w:t>Численность занятого населения в отчетном периоде составила 7412 человек или 99 % к предыдущему году. В оценочном 2011 году и прогнозируемых 2012-2014 г</w:t>
      </w:r>
      <w:r>
        <w:rPr>
          <w:rFonts w:ascii="Times New Roman" w:hAnsi="Times New Roman" w:cs="Times New Roman"/>
          <w:sz w:val="28"/>
          <w:szCs w:val="28"/>
        </w:rPr>
        <w:t>г.</w:t>
      </w:r>
      <w:r w:rsidRPr="0054486F">
        <w:rPr>
          <w:rFonts w:ascii="Times New Roman" w:hAnsi="Times New Roman" w:cs="Times New Roman"/>
          <w:sz w:val="28"/>
          <w:szCs w:val="28"/>
        </w:rPr>
        <w:t xml:space="preserve"> наблюдается незначительное снижение показателя.</w:t>
      </w:r>
    </w:p>
    <w:p w:rsidR="00C60DBE" w:rsidRPr="0054486F" w:rsidRDefault="00C60DBE" w:rsidP="00A12102">
      <w:pPr>
        <w:spacing w:after="0" w:line="240" w:lineRule="auto"/>
        <w:ind w:firstLine="709"/>
        <w:jc w:val="both"/>
        <w:rPr>
          <w:rFonts w:ascii="Times New Roman" w:hAnsi="Times New Roman" w:cs="Times New Roman"/>
          <w:sz w:val="28"/>
          <w:szCs w:val="28"/>
        </w:rPr>
      </w:pPr>
      <w:r w:rsidRPr="0054486F">
        <w:rPr>
          <w:rFonts w:ascii="Times New Roman" w:hAnsi="Times New Roman" w:cs="Times New Roman"/>
          <w:sz w:val="28"/>
          <w:szCs w:val="28"/>
        </w:rPr>
        <w:t>Всего численность работников по территории в 2010 году составила 3943 человека или 95 % к аналогичному периоду предыдущего года. Наибольшее сокращение численности работников произошло в отраслях «строительство» и «здравоохранение», правоохранительных органов. В прогнозируемых годах планируется незначительное снижение данного показателя за счет реформирования с</w:t>
      </w:r>
      <w:r>
        <w:rPr>
          <w:rFonts w:ascii="Times New Roman" w:hAnsi="Times New Roman" w:cs="Times New Roman"/>
          <w:sz w:val="28"/>
          <w:szCs w:val="28"/>
        </w:rPr>
        <w:t>истемы правоохранительных органах</w:t>
      </w:r>
      <w:r w:rsidRPr="0054486F">
        <w:rPr>
          <w:rFonts w:ascii="Times New Roman" w:hAnsi="Times New Roman" w:cs="Times New Roman"/>
          <w:sz w:val="28"/>
          <w:szCs w:val="28"/>
        </w:rPr>
        <w:t>.</w:t>
      </w:r>
      <w:r>
        <w:rPr>
          <w:rFonts w:ascii="Times New Roman" w:hAnsi="Times New Roman" w:cs="Times New Roman"/>
          <w:sz w:val="28"/>
          <w:szCs w:val="28"/>
        </w:rPr>
        <w:t xml:space="preserve"> </w:t>
      </w:r>
      <w:r w:rsidRPr="0054486F">
        <w:rPr>
          <w:rFonts w:ascii="Times New Roman" w:hAnsi="Times New Roman" w:cs="Times New Roman"/>
          <w:sz w:val="28"/>
          <w:szCs w:val="28"/>
        </w:rPr>
        <w:t>Численность признанных безработными в 2010 г</w:t>
      </w:r>
      <w:r>
        <w:rPr>
          <w:rFonts w:ascii="Times New Roman" w:hAnsi="Times New Roman" w:cs="Times New Roman"/>
          <w:sz w:val="28"/>
          <w:szCs w:val="28"/>
        </w:rPr>
        <w:t>.</w:t>
      </w:r>
      <w:r w:rsidRPr="0054486F">
        <w:rPr>
          <w:rFonts w:ascii="Times New Roman" w:hAnsi="Times New Roman" w:cs="Times New Roman"/>
          <w:sz w:val="28"/>
          <w:szCs w:val="28"/>
        </w:rPr>
        <w:t xml:space="preserve"> составила 234 чел</w:t>
      </w:r>
      <w:r>
        <w:rPr>
          <w:rFonts w:ascii="Times New Roman" w:hAnsi="Times New Roman" w:cs="Times New Roman"/>
          <w:sz w:val="28"/>
          <w:szCs w:val="28"/>
        </w:rPr>
        <w:t>.</w:t>
      </w:r>
      <w:r w:rsidRPr="0054486F">
        <w:rPr>
          <w:rFonts w:ascii="Times New Roman" w:hAnsi="Times New Roman" w:cs="Times New Roman"/>
          <w:sz w:val="28"/>
          <w:szCs w:val="28"/>
        </w:rPr>
        <w:t xml:space="preserve"> или 89 % к уровню 2009 года. Снижение числа безработных связано с реализуемыми мероприятиями на территории района. Для улучшения ситуации на рынке труда принимаются меры по привлечению инвесторов с целью создания новых рабочих мест в сельскохозяйственных предприятиях района. Благодаря участию района в областной целевой программе «Содействие занятости населения Воронежской области на 2008-2011 г</w:t>
      </w:r>
      <w:r>
        <w:rPr>
          <w:rFonts w:ascii="Times New Roman" w:hAnsi="Times New Roman" w:cs="Times New Roman"/>
          <w:sz w:val="28"/>
          <w:szCs w:val="28"/>
        </w:rPr>
        <w:t>г.</w:t>
      </w:r>
      <w:r w:rsidRPr="0054486F">
        <w:rPr>
          <w:rFonts w:ascii="Times New Roman" w:hAnsi="Times New Roman" w:cs="Times New Roman"/>
          <w:sz w:val="28"/>
          <w:szCs w:val="28"/>
        </w:rPr>
        <w:t xml:space="preserve">» 32 безработных граждан были зарегистрированы в качестве индивидуальных предпринимателей и получили субсидии на открытие собственного дела в </w:t>
      </w:r>
      <w:r>
        <w:rPr>
          <w:rFonts w:ascii="Times New Roman" w:hAnsi="Times New Roman" w:cs="Times New Roman"/>
          <w:sz w:val="28"/>
          <w:szCs w:val="28"/>
        </w:rPr>
        <w:t xml:space="preserve">общей </w:t>
      </w:r>
      <w:r w:rsidRPr="0054486F">
        <w:rPr>
          <w:rFonts w:ascii="Times New Roman" w:hAnsi="Times New Roman" w:cs="Times New Roman"/>
          <w:sz w:val="28"/>
          <w:szCs w:val="28"/>
        </w:rPr>
        <w:t>сумме 2 млн.</w:t>
      </w:r>
      <w:r>
        <w:rPr>
          <w:rFonts w:ascii="Times New Roman" w:hAnsi="Times New Roman" w:cs="Times New Roman"/>
          <w:sz w:val="28"/>
          <w:szCs w:val="28"/>
        </w:rPr>
        <w:t xml:space="preserve"> </w:t>
      </w:r>
      <w:r w:rsidRPr="0054486F">
        <w:rPr>
          <w:rFonts w:ascii="Times New Roman" w:hAnsi="Times New Roman" w:cs="Times New Roman"/>
          <w:sz w:val="28"/>
          <w:szCs w:val="28"/>
        </w:rPr>
        <w:t xml:space="preserve">руб. </w:t>
      </w:r>
    </w:p>
    <w:p w:rsidR="00C60DBE" w:rsidRPr="0054486F" w:rsidRDefault="00C60DBE" w:rsidP="00A12102">
      <w:pPr>
        <w:spacing w:after="0" w:line="240" w:lineRule="auto"/>
        <w:ind w:firstLine="709"/>
        <w:jc w:val="both"/>
        <w:rPr>
          <w:rFonts w:ascii="Times New Roman" w:hAnsi="Times New Roman" w:cs="Times New Roman"/>
          <w:sz w:val="28"/>
          <w:szCs w:val="28"/>
        </w:rPr>
      </w:pPr>
      <w:r w:rsidRPr="0054486F">
        <w:rPr>
          <w:rFonts w:ascii="Times New Roman" w:hAnsi="Times New Roman" w:cs="Times New Roman"/>
          <w:sz w:val="28"/>
          <w:szCs w:val="28"/>
        </w:rPr>
        <w:t xml:space="preserve">За </w:t>
      </w:r>
      <w:r>
        <w:rPr>
          <w:rFonts w:ascii="Times New Roman" w:hAnsi="Times New Roman" w:cs="Times New Roman"/>
          <w:sz w:val="28"/>
          <w:szCs w:val="28"/>
        </w:rPr>
        <w:t>2010 год</w:t>
      </w:r>
      <w:r w:rsidRPr="0054486F">
        <w:rPr>
          <w:rFonts w:ascii="Times New Roman" w:hAnsi="Times New Roman" w:cs="Times New Roman"/>
          <w:sz w:val="28"/>
          <w:szCs w:val="28"/>
        </w:rPr>
        <w:t xml:space="preserve"> среднемесячная заработная плата  составила 8336 руб</w:t>
      </w:r>
      <w:r>
        <w:rPr>
          <w:rFonts w:ascii="Times New Roman" w:hAnsi="Times New Roman" w:cs="Times New Roman"/>
          <w:sz w:val="28"/>
          <w:szCs w:val="28"/>
        </w:rPr>
        <w:t>.</w:t>
      </w:r>
      <w:r w:rsidRPr="0054486F">
        <w:rPr>
          <w:rFonts w:ascii="Times New Roman" w:hAnsi="Times New Roman" w:cs="Times New Roman"/>
          <w:sz w:val="28"/>
          <w:szCs w:val="28"/>
        </w:rPr>
        <w:t xml:space="preserve"> или 106 % к уровню предыдущего года. В оценочном году намечен рост заработной платы и планируется довести этот показатель до 9780 руб</w:t>
      </w:r>
      <w:r>
        <w:rPr>
          <w:rFonts w:ascii="Times New Roman" w:hAnsi="Times New Roman" w:cs="Times New Roman"/>
          <w:sz w:val="28"/>
          <w:szCs w:val="28"/>
        </w:rPr>
        <w:t>.</w:t>
      </w:r>
      <w:r w:rsidRPr="0054486F">
        <w:rPr>
          <w:rFonts w:ascii="Times New Roman" w:hAnsi="Times New Roman" w:cs="Times New Roman"/>
          <w:sz w:val="28"/>
          <w:szCs w:val="28"/>
        </w:rPr>
        <w:t xml:space="preserve"> с учетом повышения заработной платы работникам бюджетной сферы и работникам сельскохозяйственного сектора экономики. В прогнозируемых периодах планируется увеличение заработной платы на 6-8 %.</w:t>
      </w:r>
    </w:p>
    <w:p w:rsidR="00C60DBE" w:rsidRPr="0054486F" w:rsidRDefault="00C60DBE" w:rsidP="00A12102">
      <w:pPr>
        <w:spacing w:after="0" w:line="240" w:lineRule="auto"/>
        <w:ind w:firstLine="709"/>
        <w:jc w:val="both"/>
        <w:rPr>
          <w:rFonts w:ascii="Times New Roman" w:hAnsi="Times New Roman" w:cs="Times New Roman"/>
          <w:sz w:val="28"/>
          <w:szCs w:val="28"/>
        </w:rPr>
      </w:pPr>
      <w:r w:rsidRPr="0054486F">
        <w:rPr>
          <w:rFonts w:ascii="Times New Roman" w:hAnsi="Times New Roman" w:cs="Times New Roman"/>
          <w:sz w:val="28"/>
          <w:szCs w:val="28"/>
        </w:rPr>
        <w:t>Численность работников бюджетной сферы составила 1508 человек или 39 % от численности работников  организаций района всего по территории, которая составила в отчетном 2010 г</w:t>
      </w:r>
      <w:r>
        <w:rPr>
          <w:rFonts w:ascii="Times New Roman" w:hAnsi="Times New Roman" w:cs="Times New Roman"/>
          <w:sz w:val="28"/>
          <w:szCs w:val="28"/>
        </w:rPr>
        <w:t>.</w:t>
      </w:r>
      <w:r w:rsidRPr="0054486F">
        <w:rPr>
          <w:rFonts w:ascii="Times New Roman" w:hAnsi="Times New Roman" w:cs="Times New Roman"/>
          <w:sz w:val="28"/>
          <w:szCs w:val="28"/>
        </w:rPr>
        <w:t xml:space="preserve"> 3943 чел. Среднемесячная заработная плата в 2010 г</w:t>
      </w:r>
      <w:r>
        <w:rPr>
          <w:rFonts w:ascii="Times New Roman" w:hAnsi="Times New Roman" w:cs="Times New Roman"/>
          <w:sz w:val="28"/>
          <w:szCs w:val="28"/>
        </w:rPr>
        <w:t>.</w:t>
      </w:r>
      <w:r w:rsidRPr="0054486F">
        <w:rPr>
          <w:rFonts w:ascii="Times New Roman" w:hAnsi="Times New Roman" w:cs="Times New Roman"/>
          <w:sz w:val="28"/>
          <w:szCs w:val="28"/>
        </w:rPr>
        <w:t xml:space="preserve"> данной категории составила 9010 рублей или 103 % к уровню 2009 г. Среднемесячная заработная плата работников организаций и предприятий  муниципального сектора экономики в </w:t>
      </w:r>
      <w:r>
        <w:rPr>
          <w:rFonts w:ascii="Times New Roman" w:hAnsi="Times New Roman" w:cs="Times New Roman"/>
          <w:sz w:val="28"/>
          <w:szCs w:val="28"/>
        </w:rPr>
        <w:t xml:space="preserve">2010 </w:t>
      </w:r>
      <w:r w:rsidRPr="0054486F">
        <w:rPr>
          <w:rFonts w:ascii="Times New Roman" w:hAnsi="Times New Roman" w:cs="Times New Roman"/>
          <w:sz w:val="28"/>
          <w:szCs w:val="28"/>
        </w:rPr>
        <w:t>году составила 7724 руб</w:t>
      </w:r>
      <w:r>
        <w:rPr>
          <w:rFonts w:ascii="Times New Roman" w:hAnsi="Times New Roman" w:cs="Times New Roman"/>
          <w:sz w:val="28"/>
          <w:szCs w:val="28"/>
        </w:rPr>
        <w:t>.</w:t>
      </w:r>
      <w:r w:rsidRPr="0054486F">
        <w:rPr>
          <w:rFonts w:ascii="Times New Roman" w:hAnsi="Times New Roman" w:cs="Times New Roman"/>
          <w:sz w:val="28"/>
          <w:szCs w:val="28"/>
        </w:rPr>
        <w:t xml:space="preserve">, в оценочном 2011 году ожидается в сумме 8265 рублей. В прогнозируемом периоде планируется повышение среднемесячной  заработной платы данной категории работников. </w:t>
      </w:r>
    </w:p>
    <w:p w:rsidR="00C60DBE" w:rsidRPr="0054486F" w:rsidRDefault="00C60DBE" w:rsidP="00A12102">
      <w:pPr>
        <w:spacing w:after="0" w:line="240" w:lineRule="auto"/>
        <w:ind w:firstLine="709"/>
        <w:jc w:val="both"/>
        <w:rPr>
          <w:rFonts w:ascii="Times New Roman" w:hAnsi="Times New Roman" w:cs="Times New Roman"/>
          <w:sz w:val="28"/>
          <w:szCs w:val="28"/>
        </w:rPr>
      </w:pPr>
      <w:r w:rsidRPr="0054486F">
        <w:rPr>
          <w:rFonts w:ascii="Times New Roman" w:hAnsi="Times New Roman" w:cs="Times New Roman"/>
          <w:sz w:val="28"/>
          <w:szCs w:val="28"/>
        </w:rPr>
        <w:t>В 2010 г</w:t>
      </w:r>
      <w:r>
        <w:rPr>
          <w:rFonts w:ascii="Times New Roman" w:hAnsi="Times New Roman" w:cs="Times New Roman"/>
          <w:sz w:val="28"/>
          <w:szCs w:val="28"/>
        </w:rPr>
        <w:t>.</w:t>
      </w:r>
      <w:r w:rsidRPr="0054486F">
        <w:rPr>
          <w:rFonts w:ascii="Times New Roman" w:hAnsi="Times New Roman" w:cs="Times New Roman"/>
          <w:sz w:val="28"/>
          <w:szCs w:val="28"/>
        </w:rPr>
        <w:t xml:space="preserve"> фонд заработной платы составил 386,7 млн. руб</w:t>
      </w:r>
      <w:r>
        <w:rPr>
          <w:rFonts w:ascii="Times New Roman" w:hAnsi="Times New Roman" w:cs="Times New Roman"/>
          <w:sz w:val="28"/>
          <w:szCs w:val="28"/>
        </w:rPr>
        <w:t>.</w:t>
      </w:r>
      <w:r w:rsidRPr="0054486F">
        <w:rPr>
          <w:rFonts w:ascii="Times New Roman" w:hAnsi="Times New Roman" w:cs="Times New Roman"/>
          <w:sz w:val="28"/>
          <w:szCs w:val="28"/>
        </w:rPr>
        <w:t>, в 2011 г</w:t>
      </w:r>
      <w:r>
        <w:rPr>
          <w:rFonts w:ascii="Times New Roman" w:hAnsi="Times New Roman" w:cs="Times New Roman"/>
          <w:sz w:val="28"/>
          <w:szCs w:val="28"/>
        </w:rPr>
        <w:t>.</w:t>
      </w:r>
      <w:r w:rsidRPr="0054486F">
        <w:rPr>
          <w:rFonts w:ascii="Times New Roman" w:hAnsi="Times New Roman" w:cs="Times New Roman"/>
          <w:sz w:val="28"/>
          <w:szCs w:val="28"/>
        </w:rPr>
        <w:t xml:space="preserve"> ожидается повышение фонда на 114 %, который составит 440,2 млн. руб. В прогнозируемом периоде намечен рост показателя в среднем на 6 %.</w:t>
      </w:r>
    </w:p>
    <w:p w:rsidR="00C60DBE" w:rsidRDefault="00C60DBE" w:rsidP="00A12102">
      <w:pPr>
        <w:spacing w:after="0" w:line="240" w:lineRule="auto"/>
        <w:ind w:firstLine="709"/>
        <w:jc w:val="both"/>
        <w:rPr>
          <w:rFonts w:ascii="Times New Roman" w:hAnsi="Times New Roman" w:cs="Times New Roman"/>
          <w:sz w:val="28"/>
          <w:szCs w:val="28"/>
        </w:rPr>
        <w:sectPr w:rsidR="00C60DBE" w:rsidSect="005578E1">
          <w:pgSz w:w="11906" w:h="16838"/>
          <w:pgMar w:top="1134" w:right="850" w:bottom="1134" w:left="1701" w:header="708" w:footer="708" w:gutter="0"/>
          <w:cols w:space="708"/>
          <w:titlePg/>
          <w:docGrid w:linePitch="360"/>
        </w:sectPr>
      </w:pPr>
      <w:r w:rsidRPr="0054486F">
        <w:rPr>
          <w:rFonts w:ascii="Times New Roman" w:hAnsi="Times New Roman" w:cs="Times New Roman"/>
          <w:sz w:val="28"/>
          <w:szCs w:val="28"/>
        </w:rPr>
        <w:t>В целях решения задач по дальнейшему развитию района утверждена и реализуется Программа социально-экономического развития Воробьевского муниципального района на 2007 – 2011 г</w:t>
      </w:r>
      <w:r>
        <w:rPr>
          <w:rFonts w:ascii="Times New Roman" w:hAnsi="Times New Roman" w:cs="Times New Roman"/>
          <w:sz w:val="28"/>
          <w:szCs w:val="28"/>
        </w:rPr>
        <w:t>г.</w:t>
      </w:r>
      <w:r w:rsidRPr="0054486F">
        <w:rPr>
          <w:rFonts w:ascii="Times New Roman" w:hAnsi="Times New Roman" w:cs="Times New Roman"/>
          <w:sz w:val="28"/>
          <w:szCs w:val="28"/>
        </w:rPr>
        <w:t>, разработан План экономического и социального развития Воробьевского муниципального района на период 2009-2011 гг. Основной целью данных документов является создание благоприятных условий для формирования эффективной экономики района</w:t>
      </w:r>
      <w:r>
        <w:rPr>
          <w:rFonts w:ascii="Times New Roman" w:hAnsi="Times New Roman" w:cs="Times New Roman"/>
          <w:sz w:val="28"/>
          <w:szCs w:val="28"/>
        </w:rPr>
        <w:t>.</w:t>
      </w:r>
    </w:p>
    <w:p w:rsidR="00C60DBE" w:rsidRDefault="00C60DBE" w:rsidP="00A12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2.12 – Состав населения и динамика распределения занятости Воробьёвского муниципального района на период 2009-2011 гг. в прогнозе до 2014 г.</w:t>
      </w:r>
    </w:p>
    <w:tbl>
      <w:tblPr>
        <w:tblW w:w="5000" w:type="pct"/>
        <w:tblInd w:w="-106" w:type="dxa"/>
        <w:tblLook w:val="00A0"/>
      </w:tblPr>
      <w:tblGrid>
        <w:gridCol w:w="6585"/>
        <w:gridCol w:w="1218"/>
        <w:gridCol w:w="1223"/>
        <w:gridCol w:w="1243"/>
        <w:gridCol w:w="1160"/>
        <w:gridCol w:w="1202"/>
        <w:gridCol w:w="1160"/>
        <w:gridCol w:w="995"/>
      </w:tblGrid>
      <w:tr w:rsidR="00C60DBE" w:rsidRPr="00284EC2">
        <w:trPr>
          <w:trHeight w:val="20"/>
        </w:trPr>
        <w:tc>
          <w:tcPr>
            <w:tcW w:w="6585" w:type="dxa"/>
            <w:tcBorders>
              <w:top w:val="single" w:sz="8" w:space="0" w:color="auto"/>
              <w:left w:val="single" w:sz="8" w:space="0" w:color="auto"/>
              <w:bottom w:val="nil"/>
              <w:right w:val="single" w:sz="8" w:space="0" w:color="auto"/>
            </w:tcBorders>
            <w:noWrap/>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Показатели</w:t>
            </w:r>
          </w:p>
        </w:tc>
        <w:tc>
          <w:tcPr>
            <w:tcW w:w="1218" w:type="dxa"/>
            <w:tcBorders>
              <w:top w:val="single" w:sz="8" w:space="0" w:color="auto"/>
              <w:left w:val="nil"/>
              <w:bottom w:val="nil"/>
              <w:right w:val="single" w:sz="8" w:space="0" w:color="auto"/>
            </w:tcBorders>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Единица измерения</w:t>
            </w:r>
          </w:p>
        </w:tc>
        <w:tc>
          <w:tcPr>
            <w:tcW w:w="1223" w:type="dxa"/>
            <w:tcBorders>
              <w:top w:val="single" w:sz="8" w:space="0" w:color="auto"/>
              <w:left w:val="nil"/>
              <w:bottom w:val="single" w:sz="8" w:space="0" w:color="auto"/>
              <w:right w:val="nil"/>
            </w:tcBorders>
            <w:noWrap/>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2009г.</w:t>
            </w:r>
          </w:p>
        </w:tc>
        <w:tc>
          <w:tcPr>
            <w:tcW w:w="1243" w:type="dxa"/>
            <w:tcBorders>
              <w:top w:val="single" w:sz="8" w:space="0" w:color="auto"/>
              <w:left w:val="single" w:sz="8" w:space="0" w:color="auto"/>
              <w:bottom w:val="single" w:sz="8" w:space="0" w:color="auto"/>
              <w:right w:val="single" w:sz="8" w:space="0" w:color="auto"/>
            </w:tcBorders>
            <w:noWrap/>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2010г.</w:t>
            </w:r>
          </w:p>
        </w:tc>
        <w:tc>
          <w:tcPr>
            <w:tcW w:w="1160" w:type="dxa"/>
            <w:tcBorders>
              <w:top w:val="single" w:sz="8" w:space="0" w:color="auto"/>
              <w:left w:val="nil"/>
              <w:bottom w:val="single" w:sz="8" w:space="0" w:color="auto"/>
              <w:right w:val="single" w:sz="8" w:space="0" w:color="auto"/>
            </w:tcBorders>
            <w:noWrap/>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2011г.</w:t>
            </w:r>
          </w:p>
        </w:tc>
        <w:tc>
          <w:tcPr>
            <w:tcW w:w="1202" w:type="dxa"/>
            <w:tcBorders>
              <w:top w:val="single" w:sz="8" w:space="0" w:color="auto"/>
              <w:left w:val="nil"/>
              <w:bottom w:val="single" w:sz="8" w:space="0" w:color="auto"/>
              <w:right w:val="single" w:sz="8" w:space="0" w:color="auto"/>
            </w:tcBorders>
            <w:noWrap/>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2012г.</w:t>
            </w:r>
          </w:p>
        </w:tc>
        <w:tc>
          <w:tcPr>
            <w:tcW w:w="1160" w:type="dxa"/>
            <w:tcBorders>
              <w:top w:val="single" w:sz="8" w:space="0" w:color="auto"/>
              <w:left w:val="nil"/>
              <w:bottom w:val="single" w:sz="8" w:space="0" w:color="auto"/>
              <w:right w:val="single" w:sz="8" w:space="0" w:color="auto"/>
            </w:tcBorders>
            <w:noWrap/>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2013г.</w:t>
            </w:r>
          </w:p>
        </w:tc>
        <w:tc>
          <w:tcPr>
            <w:tcW w:w="995" w:type="dxa"/>
            <w:tcBorders>
              <w:top w:val="single" w:sz="8" w:space="0" w:color="auto"/>
              <w:left w:val="nil"/>
              <w:bottom w:val="single" w:sz="8" w:space="0" w:color="auto"/>
              <w:right w:val="single" w:sz="8" w:space="0" w:color="auto"/>
            </w:tcBorders>
            <w:noWrap/>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2014г.</w:t>
            </w:r>
          </w:p>
        </w:tc>
      </w:tr>
      <w:tr w:rsidR="00C60DBE" w:rsidRPr="00284EC2">
        <w:trPr>
          <w:trHeight w:val="20"/>
        </w:trPr>
        <w:tc>
          <w:tcPr>
            <w:tcW w:w="6585" w:type="dxa"/>
            <w:tcBorders>
              <w:top w:val="nil"/>
              <w:left w:val="single" w:sz="8" w:space="0" w:color="auto"/>
              <w:bottom w:val="nil"/>
              <w:right w:val="single" w:sz="8" w:space="0" w:color="auto"/>
            </w:tcBorders>
            <w:noWrap/>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w:t>
            </w:r>
          </w:p>
        </w:tc>
        <w:tc>
          <w:tcPr>
            <w:tcW w:w="1218" w:type="dxa"/>
            <w:tcBorders>
              <w:top w:val="nil"/>
              <w:left w:val="nil"/>
              <w:bottom w:val="nil"/>
              <w:right w:val="single" w:sz="8" w:space="0" w:color="auto"/>
            </w:tcBorders>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w:t>
            </w:r>
          </w:p>
        </w:tc>
        <w:tc>
          <w:tcPr>
            <w:tcW w:w="1223" w:type="dxa"/>
            <w:tcBorders>
              <w:top w:val="nil"/>
              <w:left w:val="nil"/>
              <w:bottom w:val="nil"/>
              <w:right w:val="nil"/>
            </w:tcBorders>
            <w:noWrap/>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p>
        </w:tc>
        <w:tc>
          <w:tcPr>
            <w:tcW w:w="1243" w:type="dxa"/>
            <w:tcBorders>
              <w:top w:val="nil"/>
              <w:left w:val="single" w:sz="8" w:space="0" w:color="auto"/>
              <w:bottom w:val="nil"/>
              <w:right w:val="single" w:sz="8" w:space="0" w:color="auto"/>
            </w:tcBorders>
            <w:noWrap/>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p>
        </w:tc>
        <w:tc>
          <w:tcPr>
            <w:tcW w:w="1160" w:type="dxa"/>
            <w:tcBorders>
              <w:top w:val="nil"/>
              <w:left w:val="nil"/>
              <w:bottom w:val="nil"/>
              <w:right w:val="nil"/>
            </w:tcBorders>
            <w:noWrap/>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p>
        </w:tc>
        <w:tc>
          <w:tcPr>
            <w:tcW w:w="3357" w:type="dxa"/>
            <w:gridSpan w:val="3"/>
            <w:tcBorders>
              <w:top w:val="single" w:sz="8" w:space="0" w:color="auto"/>
              <w:left w:val="single" w:sz="8" w:space="0" w:color="auto"/>
              <w:bottom w:val="nil"/>
              <w:right w:val="single" w:sz="8" w:space="0" w:color="000000"/>
            </w:tcBorders>
            <w:noWrap/>
            <w:vAlign w:val="center"/>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Прогноз</w:t>
            </w:r>
          </w:p>
        </w:tc>
      </w:tr>
      <w:tr w:rsidR="00C60DBE" w:rsidRPr="00284EC2">
        <w:trPr>
          <w:trHeight w:val="20"/>
        </w:trPr>
        <w:tc>
          <w:tcPr>
            <w:tcW w:w="6585" w:type="dxa"/>
            <w:tcBorders>
              <w:top w:val="single" w:sz="8" w:space="0" w:color="auto"/>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b/>
                <w:bCs/>
                <w:sz w:val="20"/>
                <w:szCs w:val="20"/>
                <w:u w:val="single"/>
                <w:lang w:eastAsia="ru-RU"/>
              </w:rPr>
            </w:pPr>
            <w:r w:rsidRPr="00284EC2">
              <w:rPr>
                <w:rFonts w:ascii="Times New Roman" w:hAnsi="Times New Roman" w:cs="Times New Roman"/>
                <w:b/>
                <w:bCs/>
                <w:sz w:val="20"/>
                <w:szCs w:val="20"/>
                <w:u w:val="single"/>
                <w:lang w:eastAsia="ru-RU"/>
              </w:rPr>
              <w:t>Труд*</w:t>
            </w:r>
          </w:p>
        </w:tc>
        <w:tc>
          <w:tcPr>
            <w:tcW w:w="1218" w:type="dxa"/>
            <w:tcBorders>
              <w:top w:val="single" w:sz="8" w:space="0" w:color="auto"/>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23" w:type="dxa"/>
            <w:tcBorders>
              <w:top w:val="single" w:sz="8" w:space="0" w:color="auto"/>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43" w:type="dxa"/>
            <w:tcBorders>
              <w:top w:val="single" w:sz="8" w:space="0" w:color="auto"/>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single" w:sz="8" w:space="0" w:color="auto"/>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02" w:type="dxa"/>
            <w:tcBorders>
              <w:top w:val="single" w:sz="8" w:space="0" w:color="auto"/>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single" w:sz="8" w:space="0" w:color="auto"/>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95" w:type="dxa"/>
            <w:tcBorders>
              <w:top w:val="single" w:sz="8" w:space="0" w:color="auto"/>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jc w:val="both"/>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Среднегодовая численность постоянного населения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человек</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18806</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18994</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18604</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18234</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17879</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17540</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Естественный прирост (убыль) (+,-)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-224</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-188</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-183</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-174</w:t>
            </w:r>
          </w:p>
        </w:tc>
        <w:tc>
          <w:tcPr>
            <w:tcW w:w="1160" w:type="dxa"/>
            <w:tcBorders>
              <w:top w:val="nil"/>
              <w:left w:val="nil"/>
              <w:bottom w:val="single" w:sz="4" w:space="0" w:color="auto"/>
              <w:right w:val="single" w:sz="4" w:space="0" w:color="auto"/>
            </w:tcBorders>
            <w:noWrap/>
            <w:vAlign w:val="center"/>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-167</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-156</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jc w:val="both"/>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Механический прирост (убыль) (+,-)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-186</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-217</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-193</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-189</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-181</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-174</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Численность пенсионеров,  всего</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6787</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6632</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6592</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6546</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6511</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6492</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 пенсионеры системы ПФР</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6700</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5444</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6503</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6457</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6421</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6402</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Численность детей в возрасте 0 - 18 лет</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3794</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3756</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3727</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3721</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3698</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3684</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Трудовые ресурсы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человек</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10341</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10212</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10103</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10021</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9937</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9873</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Численность экономически активного населения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8292</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8259</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8224</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8136</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8057</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7861</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Занято в экономике - всего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7437</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7412</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7398</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7387</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7374</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7361</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сельское хозяйство, охота  и лесное хозяйство</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4521</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4517</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4512</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4511</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4507</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4506</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рыболовство, рыбоводство</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добыча полезных ископаемых</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обрабатывающие производства</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производство и распределение электроэнергии, газа и воды</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64</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66</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строительство</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126</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106</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106</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108</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109</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110</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818</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834</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836</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837</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838</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840</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гостиницы и рестораны</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транспорт и связь</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142</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141</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138</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136</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134</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132</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финансовая деятельность</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39</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32</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30</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29</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28</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28</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операции с недвижимым имуществом, аренда и предоставление услуг</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государственное управление и обеспечение военной безопасности; обязательное социальное обеспечение</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107</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104</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101</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98</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96</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94</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образование</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626</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633</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632</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631</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630</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628</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здравоохранение и предоставление социальных услуг</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750</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743</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741</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738</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736</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732</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предоставление прочих коммунальных, социальных и персональных услуг</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217</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214</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212</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209</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206</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201</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jc w:val="both"/>
              <w:rPr>
                <w:rFonts w:ascii="Times New Roman" w:hAnsi="Times New Roman" w:cs="Times New Roman"/>
                <w:sz w:val="20"/>
                <w:szCs w:val="20"/>
                <w:lang w:eastAsia="ru-RU"/>
              </w:rPr>
            </w:pPr>
            <w:r w:rsidRPr="00284EC2">
              <w:rPr>
                <w:rFonts w:ascii="Times New Roman" w:hAnsi="Times New Roman" w:cs="Times New Roman"/>
                <w:sz w:val="20"/>
                <w:szCs w:val="20"/>
                <w:lang w:eastAsia="ru-RU"/>
              </w:rPr>
              <w:t>Из числа занятых в народном хозяйстве - занято:</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7437</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7412</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7398</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7387</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7374</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7361</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jc w:val="both"/>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на предприятиях и в организациях госсектора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904</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834</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832</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830</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827</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824</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jc w:val="both"/>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на предприятиях и в организациях муниципальной собственности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1066</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1074</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1068</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1062</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1057</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1054</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center"/>
          </w:tcPr>
          <w:p w:rsidR="00C60DBE" w:rsidRPr="00284EC2" w:rsidRDefault="00C60DBE" w:rsidP="005578E1">
            <w:pPr>
              <w:spacing w:after="0" w:line="240" w:lineRule="auto"/>
              <w:jc w:val="both"/>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в общественных объединениях и организациях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center"/>
          </w:tcPr>
          <w:p w:rsidR="00C60DBE" w:rsidRPr="00284EC2" w:rsidRDefault="00C60DBE" w:rsidP="005578E1">
            <w:pPr>
              <w:spacing w:after="0" w:line="240" w:lineRule="auto"/>
              <w:jc w:val="both"/>
              <w:rPr>
                <w:rFonts w:ascii="Times New Roman" w:hAnsi="Times New Roman" w:cs="Times New Roman"/>
                <w:sz w:val="20"/>
                <w:szCs w:val="20"/>
                <w:lang w:eastAsia="ru-RU"/>
              </w:rPr>
            </w:pPr>
            <w:r w:rsidRPr="00284EC2">
              <w:rPr>
                <w:rFonts w:ascii="Times New Roman" w:hAnsi="Times New Roman" w:cs="Times New Roman"/>
                <w:sz w:val="20"/>
                <w:szCs w:val="20"/>
                <w:lang w:eastAsia="ru-RU"/>
              </w:rPr>
              <w:t>на предприятиях и организациях со смешанной формой собственности</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center"/>
          </w:tcPr>
          <w:p w:rsidR="00C60DBE" w:rsidRPr="00284EC2" w:rsidRDefault="00C60DBE" w:rsidP="005578E1">
            <w:pPr>
              <w:spacing w:after="0" w:line="240" w:lineRule="auto"/>
              <w:jc w:val="both"/>
              <w:rPr>
                <w:rFonts w:ascii="Times New Roman" w:hAnsi="Times New Roman" w:cs="Times New Roman"/>
                <w:sz w:val="20"/>
                <w:szCs w:val="20"/>
                <w:lang w:eastAsia="ru-RU"/>
              </w:rPr>
            </w:pPr>
            <w:r w:rsidRPr="00284EC2">
              <w:rPr>
                <w:rFonts w:ascii="Times New Roman" w:hAnsi="Times New Roman" w:cs="Times New Roman"/>
                <w:sz w:val="20"/>
                <w:szCs w:val="20"/>
                <w:lang w:eastAsia="ru-RU"/>
              </w:rPr>
              <w:t>на предприятиях с иностранным участием</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center"/>
          </w:tcPr>
          <w:p w:rsidR="00C60DBE" w:rsidRPr="00284EC2" w:rsidRDefault="00C60DBE" w:rsidP="005578E1">
            <w:pPr>
              <w:spacing w:after="0" w:line="240" w:lineRule="auto"/>
              <w:jc w:val="both"/>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частном секторе - всего</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5467</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5504</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5498</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5495</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5490</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5483</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center"/>
          </w:tcPr>
          <w:p w:rsidR="00C60DBE" w:rsidRPr="00284EC2" w:rsidRDefault="00C60DBE" w:rsidP="005578E1">
            <w:pPr>
              <w:spacing w:after="0" w:line="240" w:lineRule="auto"/>
              <w:jc w:val="both"/>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center"/>
          </w:tcPr>
          <w:p w:rsidR="00C60DBE" w:rsidRPr="00284EC2" w:rsidRDefault="00C60DBE" w:rsidP="005578E1">
            <w:pPr>
              <w:spacing w:after="0" w:line="240" w:lineRule="auto"/>
              <w:jc w:val="both"/>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крестьянских (фермерских) хозяйствах (включая наемных работников)</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человек</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206</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228</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226</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224</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221</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219</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center"/>
          </w:tcPr>
          <w:p w:rsidR="00C60DBE" w:rsidRPr="00284EC2" w:rsidRDefault="00C60DBE" w:rsidP="005578E1">
            <w:pPr>
              <w:spacing w:after="0" w:line="240" w:lineRule="auto"/>
              <w:jc w:val="both"/>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частных предприятиях</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2206</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2035</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1776</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1742</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1744</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1735</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занятые индивидуальным трудом и по найму у отдельных граждан</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541</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674</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760</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781</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802</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802</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домашнем хозяйстве, включая личное подсобное хозяйство</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2514</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2567</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2736</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2748</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2723</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2727</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Учащиеся (с отрывом от производства)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231</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224</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219</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215</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208</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206</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center"/>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Лица в трудоспособном возрасте, не занятые трудовой деятельностью и учебой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1818</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1729</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1660</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1670</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1672</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1606</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Численность безработных, рассчитанная по методологии МОТ</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855</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847</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826</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749</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683</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500</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585" w:type="dxa"/>
            <w:tcBorders>
              <w:top w:val="nil"/>
              <w:left w:val="single" w:sz="8" w:space="0" w:color="auto"/>
              <w:bottom w:val="single" w:sz="4" w:space="0" w:color="auto"/>
              <w:right w:val="single" w:sz="8"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численность незанятых граждан, зарегистрированных в органах государственной службы занятости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281</w:t>
            </w:r>
          </w:p>
        </w:tc>
        <w:tc>
          <w:tcPr>
            <w:tcW w:w="124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249</w:t>
            </w:r>
          </w:p>
        </w:tc>
        <w:tc>
          <w:tcPr>
            <w:tcW w:w="1160" w:type="dxa"/>
            <w:tcBorders>
              <w:top w:val="nil"/>
              <w:left w:val="nil"/>
              <w:bottom w:val="single" w:sz="4" w:space="0" w:color="auto"/>
              <w:right w:val="nil"/>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241</w:t>
            </w:r>
          </w:p>
        </w:tc>
        <w:tc>
          <w:tcPr>
            <w:tcW w:w="1202" w:type="dxa"/>
            <w:tcBorders>
              <w:top w:val="nil"/>
              <w:left w:val="single" w:sz="8"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232</w:t>
            </w:r>
          </w:p>
        </w:tc>
        <w:tc>
          <w:tcPr>
            <w:tcW w:w="116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228</w:t>
            </w:r>
          </w:p>
        </w:tc>
        <w:tc>
          <w:tcPr>
            <w:tcW w:w="995" w:type="dxa"/>
            <w:tcBorders>
              <w:top w:val="nil"/>
              <w:left w:val="nil"/>
              <w:bottom w:val="single" w:sz="4" w:space="0" w:color="auto"/>
              <w:right w:val="single" w:sz="8"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221</w:t>
            </w:r>
          </w:p>
        </w:tc>
      </w:tr>
      <w:tr w:rsidR="00C60DBE" w:rsidRPr="00284EC2">
        <w:trPr>
          <w:trHeight w:val="20"/>
        </w:trPr>
        <w:tc>
          <w:tcPr>
            <w:tcW w:w="6585" w:type="dxa"/>
            <w:tcBorders>
              <w:top w:val="nil"/>
              <w:left w:val="single" w:sz="8" w:space="0" w:color="auto"/>
              <w:bottom w:val="single" w:sz="4" w:space="0" w:color="auto"/>
              <w:right w:val="single" w:sz="8" w:space="0" w:color="auto"/>
            </w:tcBorders>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из них:</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43"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nil"/>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02" w:type="dxa"/>
            <w:tcBorders>
              <w:top w:val="nil"/>
              <w:left w:val="single" w:sz="8" w:space="0" w:color="auto"/>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single" w:sz="4"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95" w:type="dxa"/>
            <w:tcBorders>
              <w:top w:val="nil"/>
              <w:left w:val="nil"/>
              <w:bottom w:val="single" w:sz="4" w:space="0" w:color="auto"/>
              <w:right w:val="single" w:sz="8" w:space="0" w:color="auto"/>
            </w:tcBorders>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center"/>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численность безработных</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265</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234</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221</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211</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209</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204</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b/>
                <w:bCs/>
                <w:i/>
                <w:iCs/>
                <w:sz w:val="20"/>
                <w:szCs w:val="20"/>
                <w:lang w:eastAsia="ru-RU"/>
              </w:rPr>
            </w:pPr>
            <w:r w:rsidRPr="00284EC2">
              <w:rPr>
                <w:rFonts w:ascii="Times New Roman" w:hAnsi="Times New Roman" w:cs="Times New Roman"/>
                <w:b/>
                <w:bCs/>
                <w:i/>
                <w:iCs/>
                <w:sz w:val="20"/>
                <w:szCs w:val="20"/>
                <w:lang w:eastAsia="ru-RU"/>
              </w:rPr>
              <w:t xml:space="preserve">Уровень общей безработицы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10,3</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10,2</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9,2</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8,5</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6,4</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b/>
                <w:bCs/>
                <w:i/>
                <w:iCs/>
                <w:sz w:val="20"/>
                <w:szCs w:val="20"/>
                <w:lang w:eastAsia="ru-RU"/>
              </w:rPr>
            </w:pPr>
            <w:r w:rsidRPr="00284EC2">
              <w:rPr>
                <w:rFonts w:ascii="Times New Roman" w:hAnsi="Times New Roman" w:cs="Times New Roman"/>
                <w:b/>
                <w:bCs/>
                <w:i/>
                <w:iCs/>
                <w:sz w:val="20"/>
                <w:szCs w:val="20"/>
                <w:lang w:eastAsia="ru-RU"/>
              </w:rPr>
              <w:t xml:space="preserve">Уровень зарегистрированной безработицы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3,1</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2,7</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2,7</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2,6</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2,6</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2,6</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 xml:space="preserve">Численность работников по территории - всего </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человек</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4176</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3943</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3828</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3781</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3746</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3728</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b/>
                <w:bCs/>
                <w:i/>
                <w:iCs/>
                <w:sz w:val="20"/>
                <w:szCs w:val="20"/>
                <w:lang w:eastAsia="ru-RU"/>
              </w:rPr>
            </w:pPr>
            <w:r w:rsidRPr="00284EC2">
              <w:rPr>
                <w:rFonts w:ascii="Times New Roman" w:hAnsi="Times New Roman" w:cs="Times New Roman"/>
                <w:b/>
                <w:bCs/>
                <w:i/>
                <w:iCs/>
                <w:sz w:val="20"/>
                <w:szCs w:val="20"/>
                <w:lang w:eastAsia="ru-RU"/>
              </w:rPr>
              <w:t xml:space="preserve">    1. Работников организаций</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3982</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3782</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3676</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3634</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3628</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3613</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  из них: - работников бюджетных организаций</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1521</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1508</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1487</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1474</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1463</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1460</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b/>
                <w:bCs/>
                <w:i/>
                <w:iCs/>
                <w:sz w:val="20"/>
                <w:szCs w:val="20"/>
                <w:lang w:eastAsia="ru-RU"/>
              </w:rPr>
            </w:pPr>
            <w:r w:rsidRPr="00284EC2">
              <w:rPr>
                <w:rFonts w:ascii="Times New Roman" w:hAnsi="Times New Roman" w:cs="Times New Roman"/>
                <w:b/>
                <w:bCs/>
                <w:i/>
                <w:iCs/>
                <w:sz w:val="20"/>
                <w:szCs w:val="20"/>
                <w:lang w:eastAsia="ru-RU"/>
              </w:rPr>
              <w:t xml:space="preserve">    2. Численность военнослюжащих</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b/>
                <w:bCs/>
                <w:i/>
                <w:iCs/>
                <w:sz w:val="20"/>
                <w:szCs w:val="20"/>
                <w:lang w:eastAsia="ru-RU"/>
              </w:rPr>
            </w:pPr>
            <w:r w:rsidRPr="00284EC2">
              <w:rPr>
                <w:rFonts w:ascii="Times New Roman" w:hAnsi="Times New Roman" w:cs="Times New Roman"/>
                <w:b/>
                <w:bCs/>
                <w:i/>
                <w:iCs/>
                <w:sz w:val="20"/>
                <w:szCs w:val="20"/>
                <w:lang w:eastAsia="ru-RU"/>
              </w:rPr>
              <w:t xml:space="preserve">    3. Численность наемных работников</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194</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161</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152</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147</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118</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115</w:t>
            </w:r>
          </w:p>
        </w:tc>
      </w:tr>
      <w:tr w:rsidR="00C60DBE" w:rsidRPr="00284EC2">
        <w:trPr>
          <w:trHeight w:val="20"/>
        </w:trPr>
        <w:tc>
          <w:tcPr>
            <w:tcW w:w="6585" w:type="dxa"/>
            <w:tcBorders>
              <w:top w:val="nil"/>
              <w:left w:val="single" w:sz="8" w:space="0" w:color="auto"/>
              <w:bottom w:val="single" w:sz="4" w:space="0" w:color="auto"/>
              <w:right w:val="single" w:sz="8" w:space="0" w:color="auto"/>
            </w:tcBorders>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Среднемесячная заработная плата работников организаций , всего</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рублей</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7861</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8336</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9780</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10488</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11031</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11628</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бюджетных организациях</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8802</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9010</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9830</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10510</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11170</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11690</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Фонд оплаты труда в целом по территории, всего</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тыс.руб.</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379985</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386687</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440162</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474477</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516917</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562882</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b/>
                <w:bCs/>
                <w:i/>
                <w:iCs/>
                <w:sz w:val="20"/>
                <w:szCs w:val="20"/>
                <w:lang w:eastAsia="ru-RU"/>
              </w:rPr>
            </w:pPr>
            <w:r w:rsidRPr="00284EC2">
              <w:rPr>
                <w:rFonts w:ascii="Times New Roman" w:hAnsi="Times New Roman" w:cs="Times New Roman"/>
                <w:b/>
                <w:bCs/>
                <w:i/>
                <w:iCs/>
                <w:sz w:val="20"/>
                <w:szCs w:val="20"/>
                <w:lang w:eastAsia="ru-RU"/>
              </w:rPr>
              <w:t xml:space="preserve">    1. Фонд оплаты труда работников организаций</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375630</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378321</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431407</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465297</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507281</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552658</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  из них: - работников бюджетных организаций</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 </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160654</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162973</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175381</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185844</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196086</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204790</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b/>
                <w:bCs/>
                <w:i/>
                <w:iCs/>
                <w:sz w:val="20"/>
                <w:szCs w:val="20"/>
                <w:lang w:eastAsia="ru-RU"/>
              </w:rPr>
            </w:pPr>
            <w:r w:rsidRPr="00284EC2">
              <w:rPr>
                <w:rFonts w:ascii="Times New Roman" w:hAnsi="Times New Roman" w:cs="Times New Roman"/>
                <w:b/>
                <w:bCs/>
                <w:i/>
                <w:iCs/>
                <w:sz w:val="20"/>
                <w:szCs w:val="20"/>
                <w:lang w:eastAsia="ru-RU"/>
              </w:rPr>
              <w:t xml:space="preserve">    2. Денежное довольствие военнослужащих</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bottom"/>
          </w:tcPr>
          <w:p w:rsidR="00C60DBE" w:rsidRPr="00284EC2" w:rsidRDefault="00C60DBE" w:rsidP="005578E1">
            <w:pPr>
              <w:spacing w:after="0" w:line="240" w:lineRule="auto"/>
              <w:rPr>
                <w:rFonts w:ascii="Times New Roman" w:hAnsi="Times New Roman" w:cs="Times New Roman"/>
                <w:b/>
                <w:bCs/>
                <w:i/>
                <w:iCs/>
                <w:sz w:val="20"/>
                <w:szCs w:val="20"/>
                <w:lang w:eastAsia="ru-RU"/>
              </w:rPr>
            </w:pPr>
            <w:r w:rsidRPr="00284EC2">
              <w:rPr>
                <w:rFonts w:ascii="Times New Roman" w:hAnsi="Times New Roman" w:cs="Times New Roman"/>
                <w:b/>
                <w:bCs/>
                <w:i/>
                <w:iCs/>
                <w:sz w:val="20"/>
                <w:szCs w:val="20"/>
                <w:lang w:eastAsia="ru-RU"/>
              </w:rPr>
              <w:t xml:space="preserve">    3. Фонд оплаты труда наемных работников</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4355</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8366</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8755</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9180</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9636</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10224</w:t>
            </w:r>
          </w:p>
        </w:tc>
      </w:tr>
      <w:tr w:rsidR="00C60DBE" w:rsidRPr="00284EC2">
        <w:trPr>
          <w:trHeight w:val="20"/>
        </w:trPr>
        <w:tc>
          <w:tcPr>
            <w:tcW w:w="6585" w:type="dxa"/>
            <w:tcBorders>
              <w:top w:val="nil"/>
              <w:left w:val="single" w:sz="8" w:space="0" w:color="auto"/>
              <w:bottom w:val="single" w:sz="4"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Выплаты социального характера</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771,1</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3447</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3512</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3558</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3604</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3666</w:t>
            </w:r>
          </w:p>
        </w:tc>
      </w:tr>
      <w:tr w:rsidR="00C60DBE" w:rsidRPr="00284EC2">
        <w:trPr>
          <w:trHeight w:val="20"/>
        </w:trPr>
        <w:tc>
          <w:tcPr>
            <w:tcW w:w="6585" w:type="dxa"/>
            <w:tcBorders>
              <w:top w:val="nil"/>
              <w:left w:val="single" w:sz="8" w:space="0" w:color="auto"/>
              <w:bottom w:val="single" w:sz="4" w:space="0" w:color="auto"/>
              <w:right w:val="single" w:sz="8" w:space="0" w:color="auto"/>
            </w:tcBorders>
            <w:vAlign w:val="center"/>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Численность выбывающих с предприятий и организаций работников в связи с проведением реорганизационных и ликвидационных процедур</w:t>
            </w:r>
          </w:p>
        </w:tc>
        <w:tc>
          <w:tcPr>
            <w:tcW w:w="1218"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человек</w:t>
            </w:r>
          </w:p>
        </w:tc>
        <w:tc>
          <w:tcPr>
            <w:tcW w:w="122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49</w:t>
            </w:r>
          </w:p>
        </w:tc>
        <w:tc>
          <w:tcPr>
            <w:tcW w:w="1243"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53</w:t>
            </w:r>
          </w:p>
        </w:tc>
        <w:tc>
          <w:tcPr>
            <w:tcW w:w="1160" w:type="dxa"/>
            <w:tcBorders>
              <w:top w:val="nil"/>
              <w:left w:val="nil"/>
              <w:bottom w:val="single" w:sz="4"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19</w:t>
            </w:r>
          </w:p>
        </w:tc>
        <w:tc>
          <w:tcPr>
            <w:tcW w:w="1202" w:type="dxa"/>
            <w:tcBorders>
              <w:top w:val="nil"/>
              <w:left w:val="single" w:sz="8" w:space="0" w:color="auto"/>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4"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95" w:type="dxa"/>
            <w:tcBorders>
              <w:top w:val="nil"/>
              <w:left w:val="nil"/>
              <w:bottom w:val="single" w:sz="4"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6585" w:type="dxa"/>
            <w:tcBorders>
              <w:top w:val="nil"/>
              <w:left w:val="single" w:sz="8" w:space="0" w:color="auto"/>
              <w:bottom w:val="single" w:sz="8" w:space="0" w:color="auto"/>
              <w:right w:val="single" w:sz="8" w:space="0" w:color="auto"/>
            </w:tcBorders>
            <w:vAlign w:val="center"/>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Количество вновь создаваемых рабочих мест</w:t>
            </w:r>
          </w:p>
        </w:tc>
        <w:tc>
          <w:tcPr>
            <w:tcW w:w="1218" w:type="dxa"/>
            <w:tcBorders>
              <w:top w:val="nil"/>
              <w:left w:val="nil"/>
              <w:bottom w:val="single" w:sz="8" w:space="0" w:color="auto"/>
              <w:right w:val="single" w:sz="8" w:space="0" w:color="auto"/>
            </w:tcBorders>
            <w:noWrap/>
            <w:vAlign w:val="bottom"/>
          </w:tcPr>
          <w:p w:rsidR="00C60DBE" w:rsidRPr="00284EC2" w:rsidRDefault="00C60DBE" w:rsidP="005578E1">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 xml:space="preserve">       ед.</w:t>
            </w:r>
          </w:p>
        </w:tc>
        <w:tc>
          <w:tcPr>
            <w:tcW w:w="1223" w:type="dxa"/>
            <w:tcBorders>
              <w:top w:val="nil"/>
              <w:left w:val="nil"/>
              <w:bottom w:val="single" w:sz="8"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w:t>
            </w:r>
          </w:p>
        </w:tc>
        <w:tc>
          <w:tcPr>
            <w:tcW w:w="1243" w:type="dxa"/>
            <w:tcBorders>
              <w:top w:val="nil"/>
              <w:left w:val="nil"/>
              <w:bottom w:val="single" w:sz="8"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8</w:t>
            </w:r>
          </w:p>
        </w:tc>
        <w:tc>
          <w:tcPr>
            <w:tcW w:w="1160" w:type="dxa"/>
            <w:tcBorders>
              <w:top w:val="nil"/>
              <w:left w:val="nil"/>
              <w:bottom w:val="single" w:sz="8" w:space="0" w:color="auto"/>
              <w:right w:val="nil"/>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w:t>
            </w:r>
          </w:p>
        </w:tc>
        <w:tc>
          <w:tcPr>
            <w:tcW w:w="1202" w:type="dxa"/>
            <w:tcBorders>
              <w:top w:val="nil"/>
              <w:left w:val="single" w:sz="8" w:space="0" w:color="auto"/>
              <w:bottom w:val="single" w:sz="8"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1160" w:type="dxa"/>
            <w:tcBorders>
              <w:top w:val="nil"/>
              <w:left w:val="nil"/>
              <w:bottom w:val="single" w:sz="8" w:space="0" w:color="auto"/>
              <w:right w:val="single" w:sz="4"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95" w:type="dxa"/>
            <w:tcBorders>
              <w:top w:val="nil"/>
              <w:left w:val="nil"/>
              <w:bottom w:val="single" w:sz="8" w:space="0" w:color="auto"/>
              <w:right w:val="single" w:sz="8" w:space="0" w:color="auto"/>
            </w:tcBorders>
            <w:noWrap/>
            <w:vAlign w:val="bottom"/>
          </w:tcPr>
          <w:p w:rsidR="00C60DBE" w:rsidRPr="00284EC2" w:rsidRDefault="00C60DBE" w:rsidP="005578E1">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bl>
    <w:p w:rsidR="00C60DBE" w:rsidRDefault="00C60DBE">
      <w:pPr>
        <w:rPr>
          <w:rFonts w:ascii="Times New Roman" w:hAnsi="Times New Roman" w:cs="Times New Roman"/>
          <w:sz w:val="28"/>
          <w:szCs w:val="28"/>
        </w:rPr>
        <w:sectPr w:rsidR="00C60DBE" w:rsidSect="00A12102">
          <w:pgSz w:w="16838" w:h="11906" w:orient="landscape"/>
          <w:pgMar w:top="851" w:right="1134" w:bottom="1701" w:left="1134" w:header="709" w:footer="709" w:gutter="0"/>
          <w:cols w:space="708"/>
          <w:titlePg/>
          <w:docGrid w:linePitch="360"/>
        </w:sectPr>
      </w:pPr>
    </w:p>
    <w:p w:rsidR="00C60DBE" w:rsidRDefault="00C60DBE" w:rsidP="00A12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2.13 – Динамика естественного движения населения Воробьёвского муниципального района</w:t>
      </w:r>
    </w:p>
    <w:tbl>
      <w:tblPr>
        <w:tblW w:w="5000" w:type="pct"/>
        <w:tblInd w:w="-106" w:type="dxa"/>
        <w:tblLook w:val="00A0"/>
      </w:tblPr>
      <w:tblGrid>
        <w:gridCol w:w="1902"/>
        <w:gridCol w:w="950"/>
        <w:gridCol w:w="951"/>
        <w:gridCol w:w="479"/>
        <w:gridCol w:w="411"/>
        <w:gridCol w:w="1172"/>
        <w:gridCol w:w="997"/>
        <w:gridCol w:w="997"/>
        <w:gridCol w:w="997"/>
        <w:gridCol w:w="997"/>
      </w:tblGrid>
      <w:tr w:rsidR="00C60DBE" w:rsidRPr="00284EC2">
        <w:trPr>
          <w:trHeight w:val="20"/>
        </w:trPr>
        <w:tc>
          <w:tcPr>
            <w:tcW w:w="4560" w:type="dxa"/>
            <w:gridSpan w:val="5"/>
            <w:vMerge w:val="restart"/>
            <w:tcBorders>
              <w:top w:val="single" w:sz="8" w:space="0" w:color="auto"/>
              <w:left w:val="single" w:sz="8" w:space="0" w:color="auto"/>
              <w:bottom w:val="single" w:sz="8" w:space="0" w:color="000000"/>
              <w:right w:val="single" w:sz="8" w:space="0" w:color="000000"/>
            </w:tcBorders>
            <w:noWrap/>
          </w:tcPr>
          <w:p w:rsidR="00C60DBE" w:rsidRPr="00284EC2" w:rsidRDefault="00C60DBE" w:rsidP="001E12B6">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Наименование показателя</w:t>
            </w:r>
          </w:p>
        </w:tc>
        <w:tc>
          <w:tcPr>
            <w:tcW w:w="1138" w:type="dxa"/>
            <w:vMerge w:val="restart"/>
            <w:tcBorders>
              <w:top w:val="single" w:sz="8" w:space="0" w:color="auto"/>
              <w:left w:val="single" w:sz="8" w:space="0" w:color="auto"/>
              <w:bottom w:val="single" w:sz="8" w:space="0" w:color="000000"/>
              <w:right w:val="single" w:sz="8" w:space="0" w:color="auto"/>
            </w:tcBorders>
          </w:tcPr>
          <w:p w:rsidR="00C60DBE" w:rsidRPr="00284EC2" w:rsidRDefault="00C60DBE" w:rsidP="001E12B6">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Единица измерен.</w:t>
            </w:r>
          </w:p>
        </w:tc>
        <w:tc>
          <w:tcPr>
            <w:tcW w:w="968" w:type="dxa"/>
            <w:tcBorders>
              <w:top w:val="single" w:sz="8" w:space="0" w:color="auto"/>
              <w:left w:val="nil"/>
              <w:bottom w:val="nil"/>
              <w:right w:val="nil"/>
            </w:tcBorders>
            <w:noWrap/>
          </w:tcPr>
          <w:p w:rsidR="00C60DBE" w:rsidRPr="00284EC2" w:rsidRDefault="00C60DBE" w:rsidP="001E12B6">
            <w:pPr>
              <w:spacing w:after="0" w:line="240" w:lineRule="auto"/>
              <w:ind w:left="-74"/>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2007 г.</w:t>
            </w:r>
          </w:p>
        </w:tc>
        <w:tc>
          <w:tcPr>
            <w:tcW w:w="968" w:type="dxa"/>
            <w:tcBorders>
              <w:top w:val="single" w:sz="8" w:space="0" w:color="auto"/>
              <w:left w:val="single" w:sz="8" w:space="0" w:color="auto"/>
              <w:bottom w:val="nil"/>
              <w:right w:val="single" w:sz="8" w:space="0" w:color="auto"/>
            </w:tcBorders>
            <w:noWrap/>
          </w:tcPr>
          <w:p w:rsidR="00C60DBE" w:rsidRPr="00284EC2" w:rsidRDefault="00C60DBE" w:rsidP="001E12B6">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2008 г.</w:t>
            </w:r>
          </w:p>
        </w:tc>
        <w:tc>
          <w:tcPr>
            <w:tcW w:w="968" w:type="dxa"/>
            <w:tcBorders>
              <w:top w:val="single" w:sz="8" w:space="0" w:color="auto"/>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2009 г.</w:t>
            </w:r>
          </w:p>
        </w:tc>
        <w:tc>
          <w:tcPr>
            <w:tcW w:w="968" w:type="dxa"/>
            <w:tcBorders>
              <w:top w:val="single" w:sz="8" w:space="0" w:color="auto"/>
              <w:left w:val="single" w:sz="8" w:space="0" w:color="auto"/>
              <w:bottom w:val="nil"/>
              <w:right w:val="single" w:sz="8" w:space="0" w:color="auto"/>
            </w:tcBorders>
            <w:noWrap/>
          </w:tcPr>
          <w:p w:rsidR="00C60DBE" w:rsidRPr="00284EC2" w:rsidRDefault="00C60DBE" w:rsidP="001E12B6">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2010 г.</w:t>
            </w:r>
          </w:p>
        </w:tc>
      </w:tr>
      <w:tr w:rsidR="00C60DBE" w:rsidRPr="00284EC2">
        <w:trPr>
          <w:trHeight w:val="20"/>
        </w:trPr>
        <w:tc>
          <w:tcPr>
            <w:tcW w:w="4560" w:type="dxa"/>
            <w:gridSpan w:val="5"/>
            <w:vMerge/>
            <w:tcBorders>
              <w:top w:val="single" w:sz="8" w:space="0" w:color="auto"/>
              <w:left w:val="single" w:sz="8" w:space="0" w:color="auto"/>
              <w:bottom w:val="single" w:sz="8" w:space="0" w:color="000000"/>
              <w:right w:val="single" w:sz="8" w:space="0" w:color="000000"/>
            </w:tcBorders>
          </w:tcPr>
          <w:p w:rsidR="00C60DBE" w:rsidRPr="00284EC2" w:rsidRDefault="00C60DBE" w:rsidP="001E12B6">
            <w:pPr>
              <w:spacing w:after="0" w:line="240" w:lineRule="auto"/>
              <w:jc w:val="center"/>
              <w:rPr>
                <w:rFonts w:ascii="Times New Roman" w:hAnsi="Times New Roman" w:cs="Times New Roman"/>
                <w:b/>
                <w:bCs/>
                <w:sz w:val="20"/>
                <w:szCs w:val="20"/>
                <w:lang w:eastAsia="ru-RU"/>
              </w:rPr>
            </w:pPr>
          </w:p>
        </w:tc>
        <w:tc>
          <w:tcPr>
            <w:tcW w:w="1138" w:type="dxa"/>
            <w:vMerge/>
            <w:tcBorders>
              <w:top w:val="single" w:sz="8" w:space="0" w:color="auto"/>
              <w:left w:val="single" w:sz="8" w:space="0" w:color="auto"/>
              <w:bottom w:val="single" w:sz="8" w:space="0" w:color="000000"/>
              <w:right w:val="single" w:sz="8" w:space="0" w:color="auto"/>
            </w:tcBorders>
          </w:tcPr>
          <w:p w:rsidR="00C60DBE" w:rsidRPr="00284EC2" w:rsidRDefault="00C60DBE" w:rsidP="001E12B6">
            <w:pPr>
              <w:spacing w:after="0" w:line="240" w:lineRule="auto"/>
              <w:jc w:val="center"/>
              <w:rPr>
                <w:rFonts w:ascii="Times New Roman" w:hAnsi="Times New Roman" w:cs="Times New Roman"/>
                <w:b/>
                <w:bCs/>
                <w:sz w:val="20"/>
                <w:szCs w:val="20"/>
                <w:lang w:eastAsia="ru-RU"/>
              </w:rPr>
            </w:pPr>
          </w:p>
        </w:tc>
        <w:tc>
          <w:tcPr>
            <w:tcW w:w="968" w:type="dxa"/>
            <w:tcBorders>
              <w:top w:val="nil"/>
              <w:left w:val="nil"/>
              <w:bottom w:val="single" w:sz="8" w:space="0" w:color="auto"/>
              <w:right w:val="nil"/>
            </w:tcBorders>
            <w:noWrap/>
          </w:tcPr>
          <w:p w:rsidR="00C60DBE" w:rsidRPr="00284EC2" w:rsidRDefault="00C60DBE" w:rsidP="001E12B6">
            <w:pPr>
              <w:spacing w:after="0" w:line="240" w:lineRule="auto"/>
              <w:ind w:right="-175"/>
              <w:jc w:val="center"/>
              <w:rPr>
                <w:rFonts w:ascii="Times New Roman" w:hAnsi="Times New Roman" w:cs="Times New Roman"/>
                <w:b/>
                <w:bCs/>
                <w:sz w:val="20"/>
                <w:szCs w:val="20"/>
                <w:lang w:eastAsia="ru-RU"/>
              </w:rPr>
            </w:pPr>
          </w:p>
        </w:tc>
        <w:tc>
          <w:tcPr>
            <w:tcW w:w="968" w:type="dxa"/>
            <w:tcBorders>
              <w:top w:val="nil"/>
              <w:left w:val="single" w:sz="8" w:space="0" w:color="auto"/>
              <w:bottom w:val="single" w:sz="8" w:space="0" w:color="auto"/>
              <w:right w:val="single" w:sz="8" w:space="0" w:color="auto"/>
            </w:tcBorders>
            <w:noWrap/>
          </w:tcPr>
          <w:p w:rsidR="00C60DBE" w:rsidRPr="00284EC2" w:rsidRDefault="00C60DBE" w:rsidP="001E12B6">
            <w:pPr>
              <w:spacing w:after="0" w:line="240" w:lineRule="auto"/>
              <w:jc w:val="center"/>
              <w:rPr>
                <w:rFonts w:ascii="Times New Roman" w:hAnsi="Times New Roman" w:cs="Times New Roman"/>
                <w:b/>
                <w:bCs/>
                <w:sz w:val="20"/>
                <w:szCs w:val="20"/>
                <w:lang w:eastAsia="ru-RU"/>
              </w:rPr>
            </w:pPr>
          </w:p>
        </w:tc>
        <w:tc>
          <w:tcPr>
            <w:tcW w:w="968" w:type="dxa"/>
            <w:tcBorders>
              <w:top w:val="nil"/>
              <w:left w:val="nil"/>
              <w:bottom w:val="single" w:sz="8" w:space="0" w:color="auto"/>
              <w:right w:val="nil"/>
            </w:tcBorders>
            <w:noWrap/>
          </w:tcPr>
          <w:p w:rsidR="00C60DBE" w:rsidRPr="00284EC2" w:rsidRDefault="00C60DBE" w:rsidP="001E12B6">
            <w:pPr>
              <w:spacing w:after="0" w:line="240" w:lineRule="auto"/>
              <w:jc w:val="center"/>
              <w:rPr>
                <w:rFonts w:ascii="Times New Roman" w:hAnsi="Times New Roman" w:cs="Times New Roman"/>
                <w:b/>
                <w:bCs/>
                <w:sz w:val="20"/>
                <w:szCs w:val="20"/>
                <w:lang w:eastAsia="ru-RU"/>
              </w:rPr>
            </w:pPr>
          </w:p>
        </w:tc>
        <w:tc>
          <w:tcPr>
            <w:tcW w:w="968" w:type="dxa"/>
            <w:tcBorders>
              <w:top w:val="nil"/>
              <w:left w:val="single" w:sz="8" w:space="0" w:color="auto"/>
              <w:bottom w:val="single" w:sz="8" w:space="0" w:color="auto"/>
              <w:right w:val="single" w:sz="8" w:space="0" w:color="auto"/>
            </w:tcBorders>
            <w:noWrap/>
          </w:tcPr>
          <w:p w:rsidR="00C60DBE" w:rsidRPr="00284EC2" w:rsidRDefault="00C60DBE" w:rsidP="001E12B6">
            <w:pPr>
              <w:spacing w:after="0" w:line="240" w:lineRule="auto"/>
              <w:jc w:val="center"/>
              <w:rPr>
                <w:rFonts w:ascii="Times New Roman" w:hAnsi="Times New Roman" w:cs="Times New Roman"/>
                <w:b/>
                <w:bCs/>
                <w:sz w:val="20"/>
                <w:szCs w:val="20"/>
                <w:lang w:eastAsia="ru-RU"/>
              </w:rPr>
            </w:pPr>
          </w:p>
        </w:tc>
      </w:tr>
      <w:tr w:rsidR="00C60DBE" w:rsidRPr="00284EC2">
        <w:trPr>
          <w:trHeight w:val="20"/>
        </w:trPr>
        <w:tc>
          <w:tcPr>
            <w:tcW w:w="3696" w:type="dxa"/>
            <w:gridSpan w:val="3"/>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b/>
                <w:bCs/>
                <w:sz w:val="20"/>
                <w:szCs w:val="20"/>
                <w:lang w:eastAsia="ru-RU"/>
              </w:rPr>
            </w:pPr>
            <w:r w:rsidRPr="00284EC2">
              <w:rPr>
                <w:rFonts w:ascii="Times New Roman" w:hAnsi="Times New Roman" w:cs="Times New Roman"/>
                <w:b/>
                <w:bCs/>
                <w:sz w:val="20"/>
                <w:szCs w:val="20"/>
                <w:lang w:eastAsia="ru-RU"/>
              </w:rPr>
              <w:t>Естественное движение населения</w:t>
            </w: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2772" w:type="dxa"/>
            <w:gridSpan w:val="2"/>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Число родившихся, всего</w:t>
            </w:r>
          </w:p>
        </w:tc>
        <w:tc>
          <w:tcPr>
            <w:tcW w:w="924"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человек</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167</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187</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174</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184</w:t>
            </w:r>
          </w:p>
        </w:tc>
      </w:tr>
      <w:tr w:rsidR="00C60DBE" w:rsidRPr="00284EC2">
        <w:trPr>
          <w:trHeight w:val="20"/>
        </w:trPr>
        <w:tc>
          <w:tcPr>
            <w:tcW w:w="1848" w:type="dxa"/>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2772" w:type="dxa"/>
            <w:gridSpan w:val="2"/>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городской местности</w:t>
            </w:r>
          </w:p>
        </w:tc>
        <w:tc>
          <w:tcPr>
            <w:tcW w:w="924"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2772" w:type="dxa"/>
            <w:gridSpan w:val="2"/>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сельской местности</w:t>
            </w: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167</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187</w:t>
            </w: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174</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184</w:t>
            </w:r>
          </w:p>
        </w:tc>
      </w:tr>
      <w:tr w:rsidR="00C60DBE" w:rsidRPr="00284EC2">
        <w:trPr>
          <w:trHeight w:val="20"/>
        </w:trPr>
        <w:tc>
          <w:tcPr>
            <w:tcW w:w="3696" w:type="dxa"/>
            <w:gridSpan w:val="3"/>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Коэффициент рождаемости, всего</w:t>
            </w:r>
          </w:p>
        </w:tc>
        <w:tc>
          <w:tcPr>
            <w:tcW w:w="465"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промилле</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9,3</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9,2</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9,7</w:t>
            </w:r>
          </w:p>
        </w:tc>
      </w:tr>
      <w:tr w:rsidR="00C60DBE" w:rsidRPr="00284EC2">
        <w:trPr>
          <w:trHeight w:val="20"/>
        </w:trPr>
        <w:tc>
          <w:tcPr>
            <w:tcW w:w="1848" w:type="dxa"/>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2772" w:type="dxa"/>
            <w:gridSpan w:val="2"/>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городской местности</w:t>
            </w:r>
          </w:p>
        </w:tc>
        <w:tc>
          <w:tcPr>
            <w:tcW w:w="924"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2772" w:type="dxa"/>
            <w:gridSpan w:val="2"/>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сельской местности</w:t>
            </w: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9,3</w:t>
            </w: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9,2</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9,7</w:t>
            </w:r>
          </w:p>
        </w:tc>
      </w:tr>
      <w:tr w:rsidR="00C60DBE" w:rsidRPr="00284EC2">
        <w:trPr>
          <w:trHeight w:val="20"/>
        </w:trPr>
        <w:tc>
          <w:tcPr>
            <w:tcW w:w="2772" w:type="dxa"/>
            <w:gridSpan w:val="2"/>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Число умерших, всего</w:t>
            </w:r>
          </w:p>
        </w:tc>
        <w:tc>
          <w:tcPr>
            <w:tcW w:w="924"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человек</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405</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383</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398</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372</w:t>
            </w:r>
          </w:p>
        </w:tc>
      </w:tr>
      <w:tr w:rsidR="00C60DBE" w:rsidRPr="00284EC2">
        <w:trPr>
          <w:trHeight w:val="20"/>
        </w:trPr>
        <w:tc>
          <w:tcPr>
            <w:tcW w:w="1848" w:type="dxa"/>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2772" w:type="dxa"/>
            <w:gridSpan w:val="2"/>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городской местности</w:t>
            </w:r>
          </w:p>
        </w:tc>
        <w:tc>
          <w:tcPr>
            <w:tcW w:w="924"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2772" w:type="dxa"/>
            <w:gridSpan w:val="2"/>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сельской местности</w:t>
            </w: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405</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383</w:t>
            </w: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398</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372</w:t>
            </w:r>
          </w:p>
        </w:tc>
      </w:tr>
      <w:tr w:rsidR="00C60DBE" w:rsidRPr="00284EC2">
        <w:trPr>
          <w:trHeight w:val="20"/>
        </w:trPr>
        <w:tc>
          <w:tcPr>
            <w:tcW w:w="3696" w:type="dxa"/>
            <w:gridSpan w:val="3"/>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Коэффициент смертности, всего</w:t>
            </w:r>
          </w:p>
        </w:tc>
        <w:tc>
          <w:tcPr>
            <w:tcW w:w="465"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промилле</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20,1</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19,9</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21,2</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19,6</w:t>
            </w:r>
          </w:p>
        </w:tc>
      </w:tr>
      <w:tr w:rsidR="00C60DBE" w:rsidRPr="00284EC2">
        <w:trPr>
          <w:trHeight w:val="20"/>
        </w:trPr>
        <w:tc>
          <w:tcPr>
            <w:tcW w:w="1848" w:type="dxa"/>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2772" w:type="dxa"/>
            <w:gridSpan w:val="2"/>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городской местности</w:t>
            </w:r>
          </w:p>
        </w:tc>
        <w:tc>
          <w:tcPr>
            <w:tcW w:w="924"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2772" w:type="dxa"/>
            <w:gridSpan w:val="2"/>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сельской местности</w:t>
            </w: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20,1</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19,9</w:t>
            </w: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21,2</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19,6</w:t>
            </w:r>
          </w:p>
        </w:tc>
      </w:tr>
      <w:tr w:rsidR="00C60DBE" w:rsidRPr="00284EC2">
        <w:trPr>
          <w:trHeight w:val="20"/>
        </w:trPr>
        <w:tc>
          <w:tcPr>
            <w:tcW w:w="4161" w:type="dxa"/>
            <w:gridSpan w:val="4"/>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Естественный прирост (убыль) населения, всего</w:t>
            </w: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человек</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-238</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-198</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-224</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-188</w:t>
            </w:r>
          </w:p>
        </w:tc>
      </w:tr>
      <w:tr w:rsidR="00C60DBE" w:rsidRPr="00284EC2">
        <w:trPr>
          <w:trHeight w:val="20"/>
        </w:trPr>
        <w:tc>
          <w:tcPr>
            <w:tcW w:w="1848" w:type="dxa"/>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2772" w:type="dxa"/>
            <w:gridSpan w:val="2"/>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городской местности</w:t>
            </w:r>
          </w:p>
        </w:tc>
        <w:tc>
          <w:tcPr>
            <w:tcW w:w="924"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2772" w:type="dxa"/>
            <w:gridSpan w:val="2"/>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сельской местности</w:t>
            </w: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-238</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-198</w:t>
            </w: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-224</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-188</w:t>
            </w:r>
          </w:p>
        </w:tc>
      </w:tr>
      <w:tr w:rsidR="00C60DBE" w:rsidRPr="00284EC2">
        <w:trPr>
          <w:trHeight w:val="20"/>
        </w:trPr>
        <w:tc>
          <w:tcPr>
            <w:tcW w:w="4161" w:type="dxa"/>
            <w:gridSpan w:val="4"/>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Коэффициент естественного прироста (убыли)</w:t>
            </w: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4560" w:type="dxa"/>
            <w:gridSpan w:val="5"/>
            <w:tcBorders>
              <w:top w:val="single" w:sz="4" w:space="0" w:color="auto"/>
              <w:left w:val="single" w:sz="8" w:space="0" w:color="auto"/>
              <w:bottom w:val="single" w:sz="4" w:space="0" w:color="auto"/>
              <w:right w:val="single" w:sz="4" w:space="0" w:color="000000"/>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населения, всего</w:t>
            </w:r>
          </w:p>
        </w:tc>
        <w:tc>
          <w:tcPr>
            <w:tcW w:w="1138" w:type="dxa"/>
            <w:tcBorders>
              <w:top w:val="single" w:sz="4" w:space="0" w:color="auto"/>
              <w:left w:val="nil"/>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промилле</w:t>
            </w: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-12,1</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-10,6</w:t>
            </w: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-11,9</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-9,9</w:t>
            </w:r>
          </w:p>
        </w:tc>
      </w:tr>
      <w:tr w:rsidR="00C60DBE" w:rsidRPr="00284EC2">
        <w:trPr>
          <w:trHeight w:val="20"/>
        </w:trPr>
        <w:tc>
          <w:tcPr>
            <w:tcW w:w="1848" w:type="dxa"/>
            <w:tcBorders>
              <w:top w:val="nil"/>
              <w:left w:val="single" w:sz="8" w:space="0" w:color="auto"/>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том числе:</w:t>
            </w:r>
          </w:p>
        </w:tc>
        <w:tc>
          <w:tcPr>
            <w:tcW w:w="924"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924"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nil"/>
              <w:left w:val="nil"/>
              <w:bottom w:val="nil"/>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nil"/>
              <w:bottom w:val="nil"/>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single" w:sz="4" w:space="0" w:color="auto"/>
              <w:bottom w:val="nil"/>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r>
      <w:tr w:rsidR="00C60DBE" w:rsidRPr="00284EC2">
        <w:trPr>
          <w:trHeight w:val="20"/>
        </w:trPr>
        <w:tc>
          <w:tcPr>
            <w:tcW w:w="2772" w:type="dxa"/>
            <w:gridSpan w:val="2"/>
            <w:tcBorders>
              <w:top w:val="single" w:sz="4" w:space="0" w:color="auto"/>
              <w:left w:val="single" w:sz="8" w:space="0" w:color="auto"/>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городской местности</w:t>
            </w:r>
          </w:p>
        </w:tc>
        <w:tc>
          <w:tcPr>
            <w:tcW w:w="924"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single" w:sz="4" w:space="0" w:color="auto"/>
              <w:left w:val="nil"/>
              <w:bottom w:val="single" w:sz="4"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c>
          <w:tcPr>
            <w:tcW w:w="968" w:type="dxa"/>
            <w:tcBorders>
              <w:top w:val="single" w:sz="4" w:space="0" w:color="auto"/>
              <w:left w:val="nil"/>
              <w:bottom w:val="single" w:sz="4"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single" w:sz="4" w:space="0" w:color="auto"/>
              <w:left w:val="single" w:sz="4" w:space="0" w:color="auto"/>
              <w:bottom w:val="single" w:sz="4"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w:t>
            </w:r>
          </w:p>
        </w:tc>
      </w:tr>
      <w:tr w:rsidR="00C60DBE" w:rsidRPr="00284EC2">
        <w:trPr>
          <w:trHeight w:val="20"/>
        </w:trPr>
        <w:tc>
          <w:tcPr>
            <w:tcW w:w="2772" w:type="dxa"/>
            <w:gridSpan w:val="2"/>
            <w:tcBorders>
              <w:top w:val="single" w:sz="4" w:space="0" w:color="auto"/>
              <w:left w:val="single" w:sz="8" w:space="0" w:color="auto"/>
              <w:bottom w:val="single" w:sz="8"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r w:rsidRPr="00284EC2">
              <w:rPr>
                <w:rFonts w:ascii="Times New Roman" w:hAnsi="Times New Roman" w:cs="Times New Roman"/>
                <w:sz w:val="20"/>
                <w:szCs w:val="20"/>
                <w:lang w:eastAsia="ru-RU"/>
              </w:rPr>
              <w:t>в сельской местности</w:t>
            </w:r>
          </w:p>
        </w:tc>
        <w:tc>
          <w:tcPr>
            <w:tcW w:w="924" w:type="dxa"/>
            <w:tcBorders>
              <w:top w:val="nil"/>
              <w:left w:val="nil"/>
              <w:bottom w:val="single" w:sz="8"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465" w:type="dxa"/>
            <w:tcBorders>
              <w:top w:val="nil"/>
              <w:left w:val="nil"/>
              <w:bottom w:val="single" w:sz="8"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399" w:type="dxa"/>
            <w:tcBorders>
              <w:top w:val="nil"/>
              <w:left w:val="nil"/>
              <w:bottom w:val="single" w:sz="8" w:space="0" w:color="auto"/>
              <w:right w:val="nil"/>
            </w:tcBorders>
            <w:noWrap/>
          </w:tcPr>
          <w:p w:rsidR="00C60DBE" w:rsidRPr="00284EC2" w:rsidRDefault="00C60DBE" w:rsidP="001E12B6">
            <w:pPr>
              <w:spacing w:after="0" w:line="240" w:lineRule="auto"/>
              <w:rPr>
                <w:rFonts w:ascii="Times New Roman" w:hAnsi="Times New Roman" w:cs="Times New Roman"/>
                <w:sz w:val="20"/>
                <w:szCs w:val="20"/>
                <w:lang w:eastAsia="ru-RU"/>
              </w:rPr>
            </w:pPr>
          </w:p>
        </w:tc>
        <w:tc>
          <w:tcPr>
            <w:tcW w:w="1138" w:type="dxa"/>
            <w:tcBorders>
              <w:top w:val="nil"/>
              <w:left w:val="single" w:sz="4" w:space="0" w:color="auto"/>
              <w:bottom w:val="single" w:sz="8"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p>
        </w:tc>
        <w:tc>
          <w:tcPr>
            <w:tcW w:w="968" w:type="dxa"/>
            <w:tcBorders>
              <w:top w:val="nil"/>
              <w:left w:val="nil"/>
              <w:bottom w:val="single" w:sz="8"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-12,1</w:t>
            </w:r>
          </w:p>
        </w:tc>
        <w:tc>
          <w:tcPr>
            <w:tcW w:w="968" w:type="dxa"/>
            <w:tcBorders>
              <w:top w:val="nil"/>
              <w:left w:val="single" w:sz="4" w:space="0" w:color="auto"/>
              <w:bottom w:val="single" w:sz="8"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-10,6</w:t>
            </w:r>
          </w:p>
        </w:tc>
        <w:tc>
          <w:tcPr>
            <w:tcW w:w="968" w:type="dxa"/>
            <w:tcBorders>
              <w:top w:val="nil"/>
              <w:left w:val="nil"/>
              <w:bottom w:val="single" w:sz="8" w:space="0" w:color="auto"/>
              <w:right w:val="nil"/>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-11,9</w:t>
            </w:r>
          </w:p>
        </w:tc>
        <w:tc>
          <w:tcPr>
            <w:tcW w:w="968" w:type="dxa"/>
            <w:tcBorders>
              <w:top w:val="nil"/>
              <w:left w:val="single" w:sz="4" w:space="0" w:color="auto"/>
              <w:bottom w:val="single" w:sz="8" w:space="0" w:color="auto"/>
              <w:right w:val="single" w:sz="4" w:space="0" w:color="auto"/>
            </w:tcBorders>
            <w:noWrap/>
          </w:tcPr>
          <w:p w:rsidR="00C60DBE" w:rsidRPr="00284EC2" w:rsidRDefault="00C60DBE" w:rsidP="001E12B6">
            <w:pPr>
              <w:spacing w:after="0" w:line="240" w:lineRule="auto"/>
              <w:jc w:val="center"/>
              <w:rPr>
                <w:rFonts w:ascii="Times New Roman" w:hAnsi="Times New Roman" w:cs="Times New Roman"/>
                <w:sz w:val="20"/>
                <w:szCs w:val="20"/>
                <w:lang w:eastAsia="ru-RU"/>
              </w:rPr>
            </w:pPr>
            <w:r w:rsidRPr="00284EC2">
              <w:rPr>
                <w:rFonts w:ascii="Times New Roman" w:hAnsi="Times New Roman" w:cs="Times New Roman"/>
                <w:sz w:val="20"/>
                <w:szCs w:val="20"/>
                <w:lang w:eastAsia="ru-RU"/>
              </w:rPr>
              <w:t>-9,9</w:t>
            </w:r>
          </w:p>
        </w:tc>
      </w:tr>
    </w:tbl>
    <w:p w:rsidR="00C60DBE" w:rsidRDefault="00C60DBE" w:rsidP="00A12102">
      <w:pPr>
        <w:spacing w:after="0" w:line="240" w:lineRule="auto"/>
        <w:ind w:firstLine="709"/>
        <w:jc w:val="both"/>
        <w:rPr>
          <w:rFonts w:ascii="Times New Roman" w:hAnsi="Times New Roman" w:cs="Times New Roman"/>
          <w:sz w:val="28"/>
          <w:szCs w:val="28"/>
        </w:rPr>
      </w:pPr>
    </w:p>
    <w:p w:rsidR="00C60DBE" w:rsidRDefault="00C60DBE" w:rsidP="00A12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2.14 - Динамика механического движения населения Воробьёвского муниципального района</w:t>
      </w:r>
    </w:p>
    <w:tbl>
      <w:tblPr>
        <w:tblW w:w="5000" w:type="pct"/>
        <w:tblInd w:w="-106" w:type="dxa"/>
        <w:tblLook w:val="00A0"/>
      </w:tblPr>
      <w:tblGrid>
        <w:gridCol w:w="1902"/>
        <w:gridCol w:w="950"/>
        <w:gridCol w:w="950"/>
        <w:gridCol w:w="950"/>
        <w:gridCol w:w="393"/>
        <w:gridCol w:w="1167"/>
        <w:gridCol w:w="993"/>
        <w:gridCol w:w="993"/>
        <w:gridCol w:w="822"/>
        <w:gridCol w:w="733"/>
      </w:tblGrid>
      <w:tr w:rsidR="00C60DBE" w:rsidRPr="007A6ACF">
        <w:trPr>
          <w:trHeight w:val="20"/>
        </w:trPr>
        <w:tc>
          <w:tcPr>
            <w:tcW w:w="4999" w:type="dxa"/>
            <w:gridSpan w:val="5"/>
            <w:vMerge w:val="restart"/>
            <w:tcBorders>
              <w:top w:val="single" w:sz="8" w:space="0" w:color="auto"/>
              <w:left w:val="single" w:sz="8" w:space="0" w:color="auto"/>
              <w:bottom w:val="single" w:sz="8" w:space="0" w:color="000000"/>
              <w:right w:val="single" w:sz="8" w:space="0" w:color="000000"/>
            </w:tcBorders>
            <w:noWrap/>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Наименование показателя</w:t>
            </w:r>
          </w:p>
        </w:tc>
        <w:tc>
          <w:tcPr>
            <w:tcW w:w="1133" w:type="dxa"/>
            <w:vMerge w:val="restart"/>
            <w:tcBorders>
              <w:top w:val="single" w:sz="8" w:space="0" w:color="auto"/>
              <w:left w:val="single" w:sz="8" w:space="0" w:color="auto"/>
              <w:bottom w:val="single" w:sz="8" w:space="0" w:color="000000"/>
              <w:right w:val="single" w:sz="8" w:space="0" w:color="auto"/>
            </w:tcBorders>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Единица измерен.</w:t>
            </w:r>
          </w:p>
        </w:tc>
        <w:tc>
          <w:tcPr>
            <w:tcW w:w="964" w:type="dxa"/>
            <w:tcBorders>
              <w:top w:val="single" w:sz="8" w:space="0" w:color="auto"/>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2007 г.</w:t>
            </w:r>
          </w:p>
        </w:tc>
        <w:tc>
          <w:tcPr>
            <w:tcW w:w="964" w:type="dxa"/>
            <w:tcBorders>
              <w:top w:val="single" w:sz="8" w:space="0" w:color="auto"/>
              <w:left w:val="single" w:sz="8" w:space="0" w:color="auto"/>
              <w:bottom w:val="nil"/>
              <w:right w:val="single" w:sz="8" w:space="0" w:color="auto"/>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2008 г.</w:t>
            </w:r>
          </w:p>
        </w:tc>
        <w:tc>
          <w:tcPr>
            <w:tcW w:w="798" w:type="dxa"/>
            <w:tcBorders>
              <w:top w:val="single" w:sz="8" w:space="0" w:color="auto"/>
              <w:left w:val="nil"/>
              <w:bottom w:val="nil"/>
              <w:right w:val="nil"/>
            </w:tcBorders>
            <w:noWrap/>
            <w:vAlign w:val="bottom"/>
          </w:tcPr>
          <w:p w:rsidR="00C60DBE" w:rsidRPr="007A6ACF" w:rsidRDefault="00C60DBE" w:rsidP="005578E1">
            <w:pPr>
              <w:spacing w:after="0" w:line="240" w:lineRule="auto"/>
              <w:ind w:right="-93"/>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2009 г.</w:t>
            </w:r>
          </w:p>
        </w:tc>
        <w:tc>
          <w:tcPr>
            <w:tcW w:w="712" w:type="dxa"/>
            <w:tcBorders>
              <w:top w:val="single" w:sz="8" w:space="0" w:color="auto"/>
              <w:left w:val="single" w:sz="8" w:space="0" w:color="auto"/>
              <w:bottom w:val="nil"/>
              <w:right w:val="single" w:sz="8" w:space="0" w:color="auto"/>
            </w:tcBorders>
            <w:noWrap/>
            <w:vAlign w:val="bottom"/>
          </w:tcPr>
          <w:p w:rsidR="00C60DBE" w:rsidRPr="007A6ACF" w:rsidRDefault="00C60DBE" w:rsidP="005578E1">
            <w:pPr>
              <w:spacing w:after="0" w:line="240" w:lineRule="auto"/>
              <w:ind w:left="-123" w:right="-93"/>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2010 г.</w:t>
            </w:r>
          </w:p>
        </w:tc>
      </w:tr>
      <w:tr w:rsidR="00C60DBE" w:rsidRPr="007A6ACF">
        <w:trPr>
          <w:trHeight w:val="20"/>
        </w:trPr>
        <w:tc>
          <w:tcPr>
            <w:tcW w:w="4999" w:type="dxa"/>
            <w:gridSpan w:val="5"/>
            <w:vMerge/>
            <w:tcBorders>
              <w:top w:val="single" w:sz="8" w:space="0" w:color="auto"/>
              <w:left w:val="single" w:sz="8" w:space="0" w:color="auto"/>
              <w:bottom w:val="single" w:sz="8" w:space="0" w:color="000000"/>
              <w:right w:val="single" w:sz="8" w:space="0" w:color="000000"/>
            </w:tcBorders>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1133" w:type="dxa"/>
            <w:vMerge/>
            <w:tcBorders>
              <w:top w:val="single" w:sz="8" w:space="0" w:color="auto"/>
              <w:left w:val="single" w:sz="8" w:space="0" w:color="auto"/>
              <w:bottom w:val="single" w:sz="8" w:space="0" w:color="000000"/>
              <w:right w:val="single" w:sz="8" w:space="0" w:color="auto"/>
            </w:tcBorders>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964" w:type="dxa"/>
            <w:tcBorders>
              <w:top w:val="nil"/>
              <w:left w:val="nil"/>
              <w:bottom w:val="single" w:sz="8"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p>
        </w:tc>
        <w:tc>
          <w:tcPr>
            <w:tcW w:w="964" w:type="dxa"/>
            <w:tcBorders>
              <w:top w:val="nil"/>
              <w:left w:val="single" w:sz="8" w:space="0" w:color="auto"/>
              <w:bottom w:val="single" w:sz="8" w:space="0" w:color="auto"/>
              <w:right w:val="single" w:sz="8" w:space="0" w:color="auto"/>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p>
        </w:tc>
        <w:tc>
          <w:tcPr>
            <w:tcW w:w="798" w:type="dxa"/>
            <w:tcBorders>
              <w:top w:val="nil"/>
              <w:left w:val="nil"/>
              <w:bottom w:val="single" w:sz="8"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p>
        </w:tc>
        <w:tc>
          <w:tcPr>
            <w:tcW w:w="712" w:type="dxa"/>
            <w:tcBorders>
              <w:top w:val="nil"/>
              <w:left w:val="single" w:sz="8" w:space="0" w:color="auto"/>
              <w:bottom w:val="single" w:sz="8" w:space="0" w:color="auto"/>
              <w:right w:val="single" w:sz="8" w:space="0" w:color="auto"/>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p>
        </w:tc>
      </w:tr>
      <w:tr w:rsidR="00C60DBE" w:rsidRPr="007A6ACF">
        <w:trPr>
          <w:trHeight w:val="20"/>
        </w:trPr>
        <w:tc>
          <w:tcPr>
            <w:tcW w:w="3694" w:type="dxa"/>
            <w:gridSpan w:val="3"/>
            <w:tcBorders>
              <w:top w:val="single" w:sz="4" w:space="0" w:color="auto"/>
              <w:left w:val="single" w:sz="8"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Механическое движение населения</w:t>
            </w:r>
          </w:p>
        </w:tc>
        <w:tc>
          <w:tcPr>
            <w:tcW w:w="923"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 </w:t>
            </w:r>
          </w:p>
        </w:tc>
        <w:tc>
          <w:tcPr>
            <w:tcW w:w="382"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 </w:t>
            </w:r>
          </w:p>
        </w:tc>
        <w:tc>
          <w:tcPr>
            <w:tcW w:w="964"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p>
        </w:tc>
        <w:tc>
          <w:tcPr>
            <w:tcW w:w="798"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p>
        </w:tc>
      </w:tr>
      <w:tr w:rsidR="00C60DBE" w:rsidRPr="007A6ACF">
        <w:trPr>
          <w:trHeight w:val="20"/>
        </w:trPr>
        <w:tc>
          <w:tcPr>
            <w:tcW w:w="4617" w:type="dxa"/>
            <w:gridSpan w:val="4"/>
            <w:tcBorders>
              <w:top w:val="nil"/>
              <w:left w:val="single" w:sz="8"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Механический прирост (убыль) населения, всего</w:t>
            </w:r>
          </w:p>
        </w:tc>
        <w:tc>
          <w:tcPr>
            <w:tcW w:w="382"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1133"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Чел.</w:t>
            </w:r>
          </w:p>
        </w:tc>
        <w:tc>
          <w:tcPr>
            <w:tcW w:w="964"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-146</w:t>
            </w:r>
          </w:p>
        </w:tc>
        <w:tc>
          <w:tcPr>
            <w:tcW w:w="964"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-247</w:t>
            </w:r>
          </w:p>
        </w:tc>
        <w:tc>
          <w:tcPr>
            <w:tcW w:w="798"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-186</w:t>
            </w:r>
          </w:p>
        </w:tc>
        <w:tc>
          <w:tcPr>
            <w:tcW w:w="712"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-217</w:t>
            </w:r>
          </w:p>
        </w:tc>
      </w:tr>
      <w:tr w:rsidR="00C60DBE" w:rsidRPr="007A6ACF">
        <w:trPr>
          <w:trHeight w:val="20"/>
        </w:trPr>
        <w:tc>
          <w:tcPr>
            <w:tcW w:w="1848" w:type="dxa"/>
            <w:tcBorders>
              <w:top w:val="single" w:sz="4" w:space="0" w:color="auto"/>
              <w:left w:val="single" w:sz="8"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в том числе:</w:t>
            </w:r>
          </w:p>
        </w:tc>
        <w:tc>
          <w:tcPr>
            <w:tcW w:w="923"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23"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23"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382"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64"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798"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r>
      <w:tr w:rsidR="00C60DBE" w:rsidRPr="007A6ACF">
        <w:trPr>
          <w:trHeight w:val="20"/>
        </w:trPr>
        <w:tc>
          <w:tcPr>
            <w:tcW w:w="2771" w:type="dxa"/>
            <w:gridSpan w:val="2"/>
            <w:tcBorders>
              <w:top w:val="single" w:sz="4" w:space="0" w:color="auto"/>
              <w:left w:val="single" w:sz="8"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в городской местности</w:t>
            </w:r>
          </w:p>
        </w:tc>
        <w:tc>
          <w:tcPr>
            <w:tcW w:w="923" w:type="dxa"/>
            <w:tcBorders>
              <w:top w:val="nil"/>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23" w:type="dxa"/>
            <w:tcBorders>
              <w:top w:val="nil"/>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382" w:type="dxa"/>
            <w:tcBorders>
              <w:top w:val="nil"/>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1133" w:type="dxa"/>
            <w:tcBorders>
              <w:top w:val="nil"/>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64" w:type="dxa"/>
            <w:tcBorders>
              <w:top w:val="nil"/>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c>
          <w:tcPr>
            <w:tcW w:w="964" w:type="dxa"/>
            <w:tcBorders>
              <w:top w:val="nil"/>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c>
          <w:tcPr>
            <w:tcW w:w="798" w:type="dxa"/>
            <w:tcBorders>
              <w:top w:val="nil"/>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c>
          <w:tcPr>
            <w:tcW w:w="712" w:type="dxa"/>
            <w:tcBorders>
              <w:top w:val="nil"/>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r>
      <w:tr w:rsidR="00C60DBE" w:rsidRPr="007A6ACF">
        <w:trPr>
          <w:trHeight w:val="20"/>
        </w:trPr>
        <w:tc>
          <w:tcPr>
            <w:tcW w:w="2771" w:type="dxa"/>
            <w:gridSpan w:val="2"/>
            <w:tcBorders>
              <w:top w:val="nil"/>
              <w:left w:val="single" w:sz="8"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в сельской местности</w:t>
            </w:r>
          </w:p>
        </w:tc>
        <w:tc>
          <w:tcPr>
            <w:tcW w:w="923"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923"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382"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1133"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64"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-146</w:t>
            </w:r>
          </w:p>
        </w:tc>
        <w:tc>
          <w:tcPr>
            <w:tcW w:w="964"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-247</w:t>
            </w:r>
          </w:p>
        </w:tc>
        <w:tc>
          <w:tcPr>
            <w:tcW w:w="798"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-186</w:t>
            </w:r>
          </w:p>
        </w:tc>
        <w:tc>
          <w:tcPr>
            <w:tcW w:w="712"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-217</w:t>
            </w:r>
          </w:p>
        </w:tc>
      </w:tr>
      <w:tr w:rsidR="00C60DBE" w:rsidRPr="007A6ACF">
        <w:trPr>
          <w:trHeight w:val="20"/>
        </w:trPr>
        <w:tc>
          <w:tcPr>
            <w:tcW w:w="1848" w:type="dxa"/>
            <w:tcBorders>
              <w:top w:val="nil"/>
              <w:left w:val="single" w:sz="8"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Прибыло, всего</w:t>
            </w:r>
          </w:p>
        </w:tc>
        <w:tc>
          <w:tcPr>
            <w:tcW w:w="923" w:type="dxa"/>
            <w:tcBorders>
              <w:top w:val="nil"/>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 </w:t>
            </w:r>
          </w:p>
        </w:tc>
        <w:tc>
          <w:tcPr>
            <w:tcW w:w="923" w:type="dxa"/>
            <w:tcBorders>
              <w:top w:val="nil"/>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 </w:t>
            </w:r>
          </w:p>
        </w:tc>
        <w:tc>
          <w:tcPr>
            <w:tcW w:w="923" w:type="dxa"/>
            <w:tcBorders>
              <w:top w:val="nil"/>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 </w:t>
            </w:r>
          </w:p>
        </w:tc>
        <w:tc>
          <w:tcPr>
            <w:tcW w:w="382" w:type="dxa"/>
            <w:tcBorders>
              <w:top w:val="nil"/>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1133" w:type="dxa"/>
            <w:tcBorders>
              <w:top w:val="nil"/>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Чел.</w:t>
            </w:r>
          </w:p>
        </w:tc>
        <w:tc>
          <w:tcPr>
            <w:tcW w:w="964" w:type="dxa"/>
            <w:tcBorders>
              <w:top w:val="nil"/>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273</w:t>
            </w:r>
          </w:p>
        </w:tc>
        <w:tc>
          <w:tcPr>
            <w:tcW w:w="964" w:type="dxa"/>
            <w:tcBorders>
              <w:top w:val="nil"/>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111</w:t>
            </w:r>
          </w:p>
        </w:tc>
        <w:tc>
          <w:tcPr>
            <w:tcW w:w="798" w:type="dxa"/>
            <w:tcBorders>
              <w:top w:val="nil"/>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153</w:t>
            </w:r>
          </w:p>
        </w:tc>
        <w:tc>
          <w:tcPr>
            <w:tcW w:w="712" w:type="dxa"/>
            <w:tcBorders>
              <w:top w:val="nil"/>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106</w:t>
            </w:r>
          </w:p>
        </w:tc>
      </w:tr>
      <w:tr w:rsidR="00C60DBE" w:rsidRPr="007A6ACF">
        <w:trPr>
          <w:trHeight w:val="20"/>
        </w:trPr>
        <w:tc>
          <w:tcPr>
            <w:tcW w:w="1848" w:type="dxa"/>
            <w:tcBorders>
              <w:top w:val="nil"/>
              <w:left w:val="single" w:sz="8"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Выбыло, всего</w:t>
            </w:r>
          </w:p>
        </w:tc>
        <w:tc>
          <w:tcPr>
            <w:tcW w:w="923"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923"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923"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382"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1133"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Чел.</w:t>
            </w:r>
          </w:p>
        </w:tc>
        <w:tc>
          <w:tcPr>
            <w:tcW w:w="964"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419</w:t>
            </w:r>
          </w:p>
        </w:tc>
        <w:tc>
          <w:tcPr>
            <w:tcW w:w="964"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358</w:t>
            </w:r>
          </w:p>
        </w:tc>
        <w:tc>
          <w:tcPr>
            <w:tcW w:w="798"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339</w:t>
            </w:r>
          </w:p>
        </w:tc>
        <w:tc>
          <w:tcPr>
            <w:tcW w:w="712"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323</w:t>
            </w:r>
          </w:p>
        </w:tc>
      </w:tr>
      <w:tr w:rsidR="00C60DBE" w:rsidRPr="007A6ACF">
        <w:trPr>
          <w:trHeight w:val="20"/>
        </w:trPr>
        <w:tc>
          <w:tcPr>
            <w:tcW w:w="4617" w:type="dxa"/>
            <w:gridSpan w:val="4"/>
            <w:tcBorders>
              <w:top w:val="nil"/>
              <w:left w:val="single" w:sz="8"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Коэффициент механического прироста (убыли)</w:t>
            </w:r>
          </w:p>
        </w:tc>
        <w:tc>
          <w:tcPr>
            <w:tcW w:w="382"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1133"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64" w:type="dxa"/>
            <w:tcBorders>
              <w:top w:val="nil"/>
              <w:left w:val="nil"/>
              <w:bottom w:val="nil"/>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p>
        </w:tc>
        <w:tc>
          <w:tcPr>
            <w:tcW w:w="964" w:type="dxa"/>
            <w:tcBorders>
              <w:top w:val="nil"/>
              <w:left w:val="single" w:sz="4" w:space="0" w:color="auto"/>
              <w:bottom w:val="nil"/>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p>
        </w:tc>
        <w:tc>
          <w:tcPr>
            <w:tcW w:w="798" w:type="dxa"/>
            <w:tcBorders>
              <w:top w:val="nil"/>
              <w:left w:val="nil"/>
              <w:bottom w:val="nil"/>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p>
        </w:tc>
        <w:tc>
          <w:tcPr>
            <w:tcW w:w="712" w:type="dxa"/>
            <w:tcBorders>
              <w:top w:val="nil"/>
              <w:left w:val="single" w:sz="4" w:space="0" w:color="auto"/>
              <w:bottom w:val="nil"/>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p>
        </w:tc>
      </w:tr>
      <w:tr w:rsidR="00C60DBE" w:rsidRPr="007A6ACF">
        <w:trPr>
          <w:trHeight w:val="20"/>
        </w:trPr>
        <w:tc>
          <w:tcPr>
            <w:tcW w:w="4999" w:type="dxa"/>
            <w:gridSpan w:val="5"/>
            <w:tcBorders>
              <w:top w:val="nil"/>
              <w:left w:val="single" w:sz="8" w:space="0" w:color="auto"/>
              <w:bottom w:val="single" w:sz="4" w:space="0" w:color="auto"/>
              <w:right w:val="single" w:sz="4" w:space="0" w:color="000000"/>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населения, всего</w:t>
            </w:r>
          </w:p>
        </w:tc>
        <w:tc>
          <w:tcPr>
            <w:tcW w:w="1133" w:type="dxa"/>
            <w:tcBorders>
              <w:top w:val="nil"/>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Промилле</w:t>
            </w:r>
          </w:p>
        </w:tc>
        <w:tc>
          <w:tcPr>
            <w:tcW w:w="964" w:type="dxa"/>
            <w:tcBorders>
              <w:top w:val="nil"/>
              <w:left w:val="nil"/>
              <w:bottom w:val="single" w:sz="4" w:space="0" w:color="auto"/>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-7,4</w:t>
            </w:r>
          </w:p>
        </w:tc>
        <w:tc>
          <w:tcPr>
            <w:tcW w:w="964" w:type="dxa"/>
            <w:tcBorders>
              <w:top w:val="nil"/>
              <w:left w:val="single" w:sz="4" w:space="0" w:color="auto"/>
              <w:bottom w:val="single" w:sz="4" w:space="0" w:color="auto"/>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-12,8</w:t>
            </w:r>
          </w:p>
        </w:tc>
        <w:tc>
          <w:tcPr>
            <w:tcW w:w="798" w:type="dxa"/>
            <w:tcBorders>
              <w:top w:val="nil"/>
              <w:left w:val="nil"/>
              <w:bottom w:val="single" w:sz="4" w:space="0" w:color="auto"/>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-9,9</w:t>
            </w:r>
          </w:p>
        </w:tc>
        <w:tc>
          <w:tcPr>
            <w:tcW w:w="712" w:type="dxa"/>
            <w:tcBorders>
              <w:top w:val="nil"/>
              <w:left w:val="single" w:sz="4" w:space="0" w:color="auto"/>
              <w:bottom w:val="single" w:sz="4" w:space="0" w:color="auto"/>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-11,4</w:t>
            </w:r>
          </w:p>
        </w:tc>
      </w:tr>
      <w:tr w:rsidR="00C60DBE" w:rsidRPr="007A6ACF">
        <w:trPr>
          <w:trHeight w:val="20"/>
        </w:trPr>
        <w:tc>
          <w:tcPr>
            <w:tcW w:w="1848" w:type="dxa"/>
            <w:tcBorders>
              <w:top w:val="nil"/>
              <w:left w:val="single" w:sz="8"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в том числе:</w:t>
            </w:r>
          </w:p>
        </w:tc>
        <w:tc>
          <w:tcPr>
            <w:tcW w:w="923"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923"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923"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382"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1133"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64" w:type="dxa"/>
            <w:tcBorders>
              <w:top w:val="nil"/>
              <w:left w:val="nil"/>
              <w:bottom w:val="nil"/>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p>
        </w:tc>
        <w:tc>
          <w:tcPr>
            <w:tcW w:w="964" w:type="dxa"/>
            <w:tcBorders>
              <w:top w:val="nil"/>
              <w:left w:val="single" w:sz="4" w:space="0" w:color="auto"/>
              <w:bottom w:val="nil"/>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p>
        </w:tc>
        <w:tc>
          <w:tcPr>
            <w:tcW w:w="798" w:type="dxa"/>
            <w:tcBorders>
              <w:top w:val="nil"/>
              <w:left w:val="nil"/>
              <w:bottom w:val="nil"/>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p>
        </w:tc>
        <w:tc>
          <w:tcPr>
            <w:tcW w:w="712" w:type="dxa"/>
            <w:tcBorders>
              <w:top w:val="nil"/>
              <w:left w:val="single" w:sz="4" w:space="0" w:color="auto"/>
              <w:bottom w:val="nil"/>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p>
        </w:tc>
      </w:tr>
      <w:tr w:rsidR="00C60DBE" w:rsidRPr="007A6ACF">
        <w:trPr>
          <w:trHeight w:val="20"/>
        </w:trPr>
        <w:tc>
          <w:tcPr>
            <w:tcW w:w="2771" w:type="dxa"/>
            <w:gridSpan w:val="2"/>
            <w:tcBorders>
              <w:top w:val="single" w:sz="4" w:space="0" w:color="auto"/>
              <w:left w:val="single" w:sz="8"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в городской местности</w:t>
            </w:r>
          </w:p>
        </w:tc>
        <w:tc>
          <w:tcPr>
            <w:tcW w:w="923"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23"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382"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1133"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64" w:type="dxa"/>
            <w:tcBorders>
              <w:top w:val="single" w:sz="4" w:space="0" w:color="auto"/>
              <w:left w:val="nil"/>
              <w:bottom w:val="single" w:sz="4" w:space="0" w:color="auto"/>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c>
          <w:tcPr>
            <w:tcW w:w="964" w:type="dxa"/>
            <w:tcBorders>
              <w:top w:val="single" w:sz="4" w:space="0" w:color="auto"/>
              <w:left w:val="single" w:sz="4" w:space="0" w:color="auto"/>
              <w:bottom w:val="single" w:sz="4" w:space="0" w:color="auto"/>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c>
          <w:tcPr>
            <w:tcW w:w="798" w:type="dxa"/>
            <w:tcBorders>
              <w:top w:val="single" w:sz="4" w:space="0" w:color="auto"/>
              <w:left w:val="nil"/>
              <w:bottom w:val="single" w:sz="4" w:space="0" w:color="auto"/>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p>
        </w:tc>
        <w:tc>
          <w:tcPr>
            <w:tcW w:w="712" w:type="dxa"/>
            <w:tcBorders>
              <w:top w:val="single" w:sz="4" w:space="0" w:color="auto"/>
              <w:left w:val="single" w:sz="4" w:space="0" w:color="auto"/>
              <w:bottom w:val="single" w:sz="4" w:space="0" w:color="auto"/>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r>
      <w:tr w:rsidR="00C60DBE" w:rsidRPr="007A6ACF">
        <w:trPr>
          <w:trHeight w:val="20"/>
        </w:trPr>
        <w:tc>
          <w:tcPr>
            <w:tcW w:w="2771" w:type="dxa"/>
            <w:gridSpan w:val="2"/>
            <w:tcBorders>
              <w:top w:val="nil"/>
              <w:left w:val="single" w:sz="8"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в сельской местности</w:t>
            </w:r>
          </w:p>
        </w:tc>
        <w:tc>
          <w:tcPr>
            <w:tcW w:w="923"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923"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382" w:type="dxa"/>
            <w:tcBorders>
              <w:top w:val="nil"/>
              <w:left w:val="nil"/>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1133"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64" w:type="dxa"/>
            <w:tcBorders>
              <w:top w:val="nil"/>
              <w:left w:val="nil"/>
              <w:bottom w:val="nil"/>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-7,4</w:t>
            </w:r>
          </w:p>
        </w:tc>
        <w:tc>
          <w:tcPr>
            <w:tcW w:w="964" w:type="dxa"/>
            <w:tcBorders>
              <w:top w:val="nil"/>
              <w:left w:val="single" w:sz="4" w:space="0" w:color="auto"/>
              <w:bottom w:val="nil"/>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-12,8</w:t>
            </w:r>
          </w:p>
        </w:tc>
        <w:tc>
          <w:tcPr>
            <w:tcW w:w="798" w:type="dxa"/>
            <w:tcBorders>
              <w:top w:val="nil"/>
              <w:left w:val="nil"/>
              <w:bottom w:val="nil"/>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-9,9</w:t>
            </w:r>
          </w:p>
        </w:tc>
        <w:tc>
          <w:tcPr>
            <w:tcW w:w="712" w:type="dxa"/>
            <w:tcBorders>
              <w:top w:val="nil"/>
              <w:left w:val="single" w:sz="4" w:space="0" w:color="auto"/>
              <w:bottom w:val="nil"/>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-11,4</w:t>
            </w:r>
          </w:p>
        </w:tc>
      </w:tr>
      <w:tr w:rsidR="00C60DBE" w:rsidRPr="007A6ACF">
        <w:trPr>
          <w:trHeight w:val="20"/>
        </w:trPr>
        <w:tc>
          <w:tcPr>
            <w:tcW w:w="2771" w:type="dxa"/>
            <w:gridSpan w:val="2"/>
            <w:tcBorders>
              <w:top w:val="nil"/>
              <w:left w:val="single" w:sz="8" w:space="0" w:color="auto"/>
              <w:bottom w:val="single" w:sz="8"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Средний размер семьи</w:t>
            </w:r>
          </w:p>
        </w:tc>
        <w:tc>
          <w:tcPr>
            <w:tcW w:w="923" w:type="dxa"/>
            <w:tcBorders>
              <w:top w:val="nil"/>
              <w:left w:val="nil"/>
              <w:bottom w:val="single" w:sz="8"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923" w:type="dxa"/>
            <w:tcBorders>
              <w:top w:val="nil"/>
              <w:left w:val="nil"/>
              <w:bottom w:val="single" w:sz="8"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382" w:type="dxa"/>
            <w:tcBorders>
              <w:top w:val="nil"/>
              <w:left w:val="nil"/>
              <w:bottom w:val="single" w:sz="8"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1133" w:type="dxa"/>
            <w:tcBorders>
              <w:top w:val="nil"/>
              <w:left w:val="single" w:sz="4" w:space="0" w:color="auto"/>
              <w:bottom w:val="single" w:sz="8"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человек</w:t>
            </w:r>
          </w:p>
        </w:tc>
        <w:tc>
          <w:tcPr>
            <w:tcW w:w="964" w:type="dxa"/>
            <w:tcBorders>
              <w:top w:val="nil"/>
              <w:left w:val="nil"/>
              <w:bottom w:val="single" w:sz="8" w:space="0" w:color="auto"/>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2,4</w:t>
            </w:r>
          </w:p>
        </w:tc>
        <w:tc>
          <w:tcPr>
            <w:tcW w:w="964" w:type="dxa"/>
            <w:tcBorders>
              <w:top w:val="nil"/>
              <w:left w:val="single" w:sz="4" w:space="0" w:color="auto"/>
              <w:bottom w:val="single" w:sz="8" w:space="0" w:color="auto"/>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2,4</w:t>
            </w:r>
          </w:p>
        </w:tc>
        <w:tc>
          <w:tcPr>
            <w:tcW w:w="798" w:type="dxa"/>
            <w:tcBorders>
              <w:top w:val="nil"/>
              <w:left w:val="nil"/>
              <w:bottom w:val="single" w:sz="8" w:space="0" w:color="auto"/>
              <w:right w:val="nil"/>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2,4</w:t>
            </w:r>
          </w:p>
        </w:tc>
        <w:tc>
          <w:tcPr>
            <w:tcW w:w="712" w:type="dxa"/>
            <w:tcBorders>
              <w:top w:val="nil"/>
              <w:left w:val="single" w:sz="4" w:space="0" w:color="auto"/>
              <w:bottom w:val="single" w:sz="8" w:space="0" w:color="auto"/>
              <w:right w:val="single" w:sz="4" w:space="0" w:color="auto"/>
            </w:tcBorders>
            <w:noWrap/>
          </w:tcPr>
          <w:p w:rsidR="00C60DBE" w:rsidRPr="007A6ACF" w:rsidRDefault="00C60DBE" w:rsidP="001E12B6">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2,4</w:t>
            </w:r>
          </w:p>
        </w:tc>
      </w:tr>
    </w:tbl>
    <w:p w:rsidR="00C60DBE" w:rsidRDefault="00C60DBE" w:rsidP="00A12102">
      <w:pPr>
        <w:spacing w:after="0" w:line="240" w:lineRule="auto"/>
        <w:ind w:firstLine="709"/>
        <w:jc w:val="both"/>
        <w:rPr>
          <w:rFonts w:ascii="Times New Roman" w:hAnsi="Times New Roman" w:cs="Times New Roman"/>
          <w:sz w:val="28"/>
          <w:szCs w:val="28"/>
        </w:rPr>
      </w:pPr>
    </w:p>
    <w:p w:rsidR="00C60DBE" w:rsidRDefault="00C60DBE" w:rsidP="00A12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2.15 – Динамика численности населения Воробьёвского муниципального района</w:t>
      </w:r>
    </w:p>
    <w:tbl>
      <w:tblPr>
        <w:tblW w:w="5000" w:type="pct"/>
        <w:tblInd w:w="-106" w:type="dxa"/>
        <w:tblLook w:val="00A0"/>
      </w:tblPr>
      <w:tblGrid>
        <w:gridCol w:w="568"/>
        <w:gridCol w:w="4184"/>
        <w:gridCol w:w="1148"/>
        <w:gridCol w:w="1004"/>
        <w:gridCol w:w="1005"/>
        <w:gridCol w:w="1004"/>
        <w:gridCol w:w="940"/>
      </w:tblGrid>
      <w:tr w:rsidR="00C60DBE" w:rsidRPr="007A6ACF">
        <w:trPr>
          <w:trHeight w:val="253"/>
        </w:trPr>
        <w:tc>
          <w:tcPr>
            <w:tcW w:w="560" w:type="dxa"/>
            <w:vMerge w:val="restart"/>
            <w:tcBorders>
              <w:top w:val="single" w:sz="8" w:space="0" w:color="auto"/>
              <w:left w:val="single" w:sz="8" w:space="0" w:color="auto"/>
              <w:bottom w:val="single" w:sz="8" w:space="0" w:color="000000"/>
              <w:right w:val="single" w:sz="8" w:space="0" w:color="auto"/>
            </w:tcBorders>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     п/п</w:t>
            </w:r>
          </w:p>
        </w:tc>
        <w:tc>
          <w:tcPr>
            <w:tcW w:w="4133" w:type="dxa"/>
            <w:vMerge w:val="restart"/>
            <w:tcBorders>
              <w:top w:val="single" w:sz="8" w:space="0" w:color="auto"/>
              <w:left w:val="single" w:sz="8" w:space="0" w:color="auto"/>
              <w:bottom w:val="single" w:sz="8" w:space="0" w:color="000000"/>
              <w:right w:val="nil"/>
            </w:tcBorders>
          </w:tcPr>
          <w:p w:rsidR="00C60DBE" w:rsidRPr="007A6ACF" w:rsidRDefault="00C60DBE" w:rsidP="005578E1">
            <w:pPr>
              <w:spacing w:after="0" w:line="240" w:lineRule="auto"/>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Показатели</w:t>
            </w:r>
          </w:p>
        </w:tc>
        <w:tc>
          <w:tcPr>
            <w:tcW w:w="1134" w:type="dxa"/>
            <w:vMerge w:val="restart"/>
            <w:tcBorders>
              <w:top w:val="single" w:sz="8" w:space="0" w:color="auto"/>
              <w:left w:val="single" w:sz="8" w:space="0" w:color="auto"/>
              <w:bottom w:val="single" w:sz="8" w:space="0" w:color="000000"/>
              <w:right w:val="single" w:sz="8" w:space="0" w:color="auto"/>
            </w:tcBorders>
          </w:tcPr>
          <w:p w:rsidR="00C60DBE" w:rsidRPr="007A6ACF" w:rsidRDefault="00C60DBE" w:rsidP="005578E1">
            <w:pPr>
              <w:spacing w:after="0" w:line="240" w:lineRule="auto"/>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 xml:space="preserve">2006г.  </w:t>
            </w:r>
          </w:p>
        </w:tc>
        <w:tc>
          <w:tcPr>
            <w:tcW w:w="992" w:type="dxa"/>
            <w:vMerge w:val="restart"/>
            <w:tcBorders>
              <w:top w:val="single" w:sz="8" w:space="0" w:color="auto"/>
              <w:left w:val="nil"/>
              <w:bottom w:val="single" w:sz="8" w:space="0" w:color="000000"/>
              <w:right w:val="nil"/>
            </w:tcBorders>
          </w:tcPr>
          <w:p w:rsidR="00C60DBE" w:rsidRPr="007A6ACF" w:rsidRDefault="00C60DBE" w:rsidP="005578E1">
            <w:pPr>
              <w:spacing w:after="0" w:line="240" w:lineRule="auto"/>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 xml:space="preserve">2007г. </w:t>
            </w:r>
          </w:p>
        </w:tc>
        <w:tc>
          <w:tcPr>
            <w:tcW w:w="993" w:type="dxa"/>
            <w:vMerge w:val="restart"/>
            <w:tcBorders>
              <w:top w:val="single" w:sz="8" w:space="0" w:color="auto"/>
              <w:left w:val="single" w:sz="8" w:space="0" w:color="auto"/>
              <w:bottom w:val="single" w:sz="8" w:space="0" w:color="000000"/>
              <w:right w:val="single" w:sz="8" w:space="0" w:color="auto"/>
            </w:tcBorders>
          </w:tcPr>
          <w:p w:rsidR="00C60DBE" w:rsidRPr="007A6ACF" w:rsidRDefault="00C60DBE" w:rsidP="005578E1">
            <w:pPr>
              <w:spacing w:after="0" w:line="240" w:lineRule="auto"/>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 xml:space="preserve">2008г.  </w:t>
            </w:r>
          </w:p>
        </w:tc>
        <w:tc>
          <w:tcPr>
            <w:tcW w:w="992" w:type="dxa"/>
            <w:vMerge w:val="restart"/>
            <w:tcBorders>
              <w:top w:val="single" w:sz="8" w:space="0" w:color="auto"/>
              <w:left w:val="single" w:sz="8" w:space="0" w:color="auto"/>
              <w:bottom w:val="single" w:sz="8" w:space="0" w:color="000000"/>
              <w:right w:val="single" w:sz="8" w:space="0" w:color="auto"/>
            </w:tcBorders>
          </w:tcPr>
          <w:p w:rsidR="00C60DBE" w:rsidRPr="007A6ACF" w:rsidRDefault="00C60DBE" w:rsidP="005578E1">
            <w:pPr>
              <w:spacing w:after="0" w:line="240" w:lineRule="auto"/>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 xml:space="preserve">2009г. </w:t>
            </w:r>
          </w:p>
        </w:tc>
        <w:tc>
          <w:tcPr>
            <w:tcW w:w="929" w:type="dxa"/>
            <w:vMerge w:val="restart"/>
            <w:tcBorders>
              <w:top w:val="single" w:sz="8" w:space="0" w:color="auto"/>
              <w:left w:val="single" w:sz="8" w:space="0" w:color="auto"/>
              <w:bottom w:val="single" w:sz="8" w:space="0" w:color="000000"/>
              <w:right w:val="single" w:sz="8" w:space="0" w:color="auto"/>
            </w:tcBorders>
          </w:tcPr>
          <w:p w:rsidR="00C60DBE" w:rsidRPr="007A6ACF" w:rsidRDefault="00C60DBE" w:rsidP="005578E1">
            <w:pPr>
              <w:spacing w:after="0" w:line="240" w:lineRule="auto"/>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 xml:space="preserve">2010г. </w:t>
            </w:r>
          </w:p>
        </w:tc>
      </w:tr>
      <w:tr w:rsidR="00C60DBE" w:rsidRPr="007A6ACF">
        <w:trPr>
          <w:trHeight w:val="253"/>
        </w:trPr>
        <w:tc>
          <w:tcPr>
            <w:tcW w:w="560" w:type="dxa"/>
            <w:vMerge/>
            <w:tcBorders>
              <w:top w:val="single" w:sz="8" w:space="0" w:color="auto"/>
              <w:left w:val="single" w:sz="8" w:space="0" w:color="auto"/>
              <w:bottom w:val="single" w:sz="8" w:space="0" w:color="000000"/>
              <w:right w:val="single" w:sz="8" w:space="0" w:color="auto"/>
            </w:tcBorders>
            <w:vAlign w:val="center"/>
          </w:tcPr>
          <w:p w:rsidR="00C60DBE" w:rsidRPr="007A6ACF" w:rsidRDefault="00C60DBE" w:rsidP="005578E1">
            <w:pPr>
              <w:spacing w:after="0" w:line="240" w:lineRule="auto"/>
              <w:rPr>
                <w:rFonts w:ascii="Times New Roman" w:hAnsi="Times New Roman" w:cs="Times New Roman"/>
                <w:sz w:val="20"/>
                <w:szCs w:val="20"/>
                <w:lang w:eastAsia="ru-RU"/>
              </w:rPr>
            </w:pPr>
          </w:p>
        </w:tc>
        <w:tc>
          <w:tcPr>
            <w:tcW w:w="4133" w:type="dxa"/>
            <w:vMerge/>
            <w:tcBorders>
              <w:top w:val="single" w:sz="8" w:space="0" w:color="auto"/>
              <w:left w:val="single" w:sz="8" w:space="0" w:color="auto"/>
              <w:bottom w:val="single" w:sz="8" w:space="0" w:color="000000"/>
              <w:right w:val="nil"/>
            </w:tcBorders>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992" w:type="dxa"/>
            <w:vMerge/>
            <w:tcBorders>
              <w:top w:val="single" w:sz="8" w:space="0" w:color="auto"/>
              <w:left w:val="nil"/>
              <w:bottom w:val="single" w:sz="8" w:space="0" w:color="000000"/>
              <w:right w:val="nil"/>
            </w:tcBorders>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929" w:type="dxa"/>
            <w:vMerge/>
            <w:tcBorders>
              <w:top w:val="single" w:sz="8" w:space="0" w:color="auto"/>
              <w:left w:val="single" w:sz="8" w:space="0" w:color="auto"/>
              <w:bottom w:val="single" w:sz="8" w:space="0" w:color="000000"/>
              <w:right w:val="single" w:sz="8" w:space="0" w:color="auto"/>
            </w:tcBorders>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p>
        </w:tc>
      </w:tr>
      <w:tr w:rsidR="00C60DBE" w:rsidRPr="007A6ACF">
        <w:trPr>
          <w:trHeight w:val="20"/>
        </w:trPr>
        <w:tc>
          <w:tcPr>
            <w:tcW w:w="560" w:type="dxa"/>
            <w:tcBorders>
              <w:top w:val="nil"/>
              <w:left w:val="single" w:sz="8" w:space="0" w:color="auto"/>
              <w:bottom w:val="single" w:sz="4" w:space="0" w:color="auto"/>
              <w:right w:val="single" w:sz="4" w:space="0" w:color="auto"/>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1.</w:t>
            </w:r>
          </w:p>
        </w:tc>
        <w:tc>
          <w:tcPr>
            <w:tcW w:w="4133" w:type="dxa"/>
            <w:tcBorders>
              <w:top w:val="nil"/>
              <w:left w:val="nil"/>
              <w:bottom w:val="single" w:sz="4" w:space="0" w:color="auto"/>
              <w:right w:val="nil"/>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Численность населения в трудоспособном возрасте на начало года</w:t>
            </w:r>
          </w:p>
        </w:tc>
        <w:tc>
          <w:tcPr>
            <w:tcW w:w="1134" w:type="dxa"/>
            <w:tcBorders>
              <w:top w:val="nil"/>
              <w:left w:val="single" w:sz="4" w:space="0" w:color="auto"/>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11181</w:t>
            </w:r>
          </w:p>
        </w:tc>
        <w:tc>
          <w:tcPr>
            <w:tcW w:w="992"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10895</w:t>
            </w:r>
          </w:p>
        </w:tc>
        <w:tc>
          <w:tcPr>
            <w:tcW w:w="993"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10623</w:t>
            </w:r>
          </w:p>
        </w:tc>
        <w:tc>
          <w:tcPr>
            <w:tcW w:w="992"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10357</w:t>
            </w:r>
          </w:p>
        </w:tc>
        <w:tc>
          <w:tcPr>
            <w:tcW w:w="929"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10106</w:t>
            </w:r>
          </w:p>
        </w:tc>
      </w:tr>
      <w:tr w:rsidR="00C60DBE" w:rsidRPr="007A6ACF">
        <w:trPr>
          <w:trHeight w:val="20"/>
        </w:trPr>
        <w:tc>
          <w:tcPr>
            <w:tcW w:w="560" w:type="dxa"/>
            <w:tcBorders>
              <w:top w:val="nil"/>
              <w:left w:val="single" w:sz="8" w:space="0" w:color="auto"/>
              <w:bottom w:val="single" w:sz="4" w:space="0" w:color="auto"/>
              <w:right w:val="single" w:sz="4" w:space="0" w:color="auto"/>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2.</w:t>
            </w:r>
          </w:p>
        </w:tc>
        <w:tc>
          <w:tcPr>
            <w:tcW w:w="4133" w:type="dxa"/>
            <w:tcBorders>
              <w:top w:val="nil"/>
              <w:left w:val="nil"/>
              <w:bottom w:val="single" w:sz="4" w:space="0" w:color="auto"/>
              <w:right w:val="nil"/>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Численность подростков, достигших трудоспособного возраста</w:t>
            </w:r>
          </w:p>
        </w:tc>
        <w:tc>
          <w:tcPr>
            <w:tcW w:w="1134" w:type="dxa"/>
            <w:tcBorders>
              <w:top w:val="nil"/>
              <w:left w:val="single" w:sz="4" w:space="0" w:color="auto"/>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163</w:t>
            </w:r>
          </w:p>
        </w:tc>
        <w:tc>
          <w:tcPr>
            <w:tcW w:w="992"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161</w:t>
            </w:r>
          </w:p>
        </w:tc>
        <w:tc>
          <w:tcPr>
            <w:tcW w:w="993"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153</w:t>
            </w:r>
          </w:p>
        </w:tc>
        <w:tc>
          <w:tcPr>
            <w:tcW w:w="992"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148</w:t>
            </w:r>
          </w:p>
        </w:tc>
        <w:tc>
          <w:tcPr>
            <w:tcW w:w="929"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146</w:t>
            </w:r>
          </w:p>
        </w:tc>
      </w:tr>
      <w:tr w:rsidR="00C60DBE" w:rsidRPr="007A6ACF">
        <w:trPr>
          <w:trHeight w:val="20"/>
        </w:trPr>
        <w:tc>
          <w:tcPr>
            <w:tcW w:w="560" w:type="dxa"/>
            <w:tcBorders>
              <w:top w:val="nil"/>
              <w:left w:val="single" w:sz="8" w:space="0" w:color="auto"/>
              <w:bottom w:val="single" w:sz="4" w:space="0" w:color="auto"/>
              <w:right w:val="single" w:sz="4" w:space="0" w:color="auto"/>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3.</w:t>
            </w:r>
          </w:p>
        </w:tc>
        <w:tc>
          <w:tcPr>
            <w:tcW w:w="4133" w:type="dxa"/>
            <w:tcBorders>
              <w:top w:val="nil"/>
              <w:left w:val="nil"/>
              <w:bottom w:val="single" w:sz="4" w:space="0" w:color="auto"/>
              <w:right w:val="nil"/>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Численность женщин, достигших пенсионного возраста (55 лет) </w:t>
            </w:r>
          </w:p>
        </w:tc>
        <w:tc>
          <w:tcPr>
            <w:tcW w:w="1134" w:type="dxa"/>
            <w:tcBorders>
              <w:top w:val="nil"/>
              <w:left w:val="single" w:sz="4" w:space="0" w:color="auto"/>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136</w:t>
            </w:r>
          </w:p>
        </w:tc>
        <w:tc>
          <w:tcPr>
            <w:tcW w:w="992"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134</w:t>
            </w:r>
          </w:p>
        </w:tc>
        <w:tc>
          <w:tcPr>
            <w:tcW w:w="993"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132</w:t>
            </w:r>
          </w:p>
        </w:tc>
        <w:tc>
          <w:tcPr>
            <w:tcW w:w="992"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128</w:t>
            </w:r>
          </w:p>
        </w:tc>
        <w:tc>
          <w:tcPr>
            <w:tcW w:w="929"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126</w:t>
            </w:r>
          </w:p>
        </w:tc>
      </w:tr>
      <w:tr w:rsidR="00C60DBE" w:rsidRPr="007A6ACF">
        <w:trPr>
          <w:trHeight w:val="20"/>
        </w:trPr>
        <w:tc>
          <w:tcPr>
            <w:tcW w:w="560" w:type="dxa"/>
            <w:tcBorders>
              <w:top w:val="nil"/>
              <w:left w:val="single" w:sz="8" w:space="0" w:color="auto"/>
              <w:bottom w:val="single" w:sz="4" w:space="0" w:color="auto"/>
              <w:right w:val="single" w:sz="4" w:space="0" w:color="auto"/>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4.</w:t>
            </w:r>
          </w:p>
        </w:tc>
        <w:tc>
          <w:tcPr>
            <w:tcW w:w="4133" w:type="dxa"/>
            <w:tcBorders>
              <w:top w:val="nil"/>
              <w:left w:val="nil"/>
              <w:bottom w:val="single" w:sz="4" w:space="0" w:color="auto"/>
              <w:right w:val="nil"/>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Численность мужчин достигших пенсионного возраста (60 лет) </w:t>
            </w:r>
          </w:p>
        </w:tc>
        <w:tc>
          <w:tcPr>
            <w:tcW w:w="1134" w:type="dxa"/>
            <w:tcBorders>
              <w:top w:val="nil"/>
              <w:left w:val="single" w:sz="4" w:space="0" w:color="auto"/>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76</w:t>
            </w:r>
          </w:p>
        </w:tc>
        <w:tc>
          <w:tcPr>
            <w:tcW w:w="992"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74</w:t>
            </w:r>
          </w:p>
        </w:tc>
        <w:tc>
          <w:tcPr>
            <w:tcW w:w="993"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72</w:t>
            </w:r>
          </w:p>
        </w:tc>
        <w:tc>
          <w:tcPr>
            <w:tcW w:w="992"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69</w:t>
            </w:r>
          </w:p>
        </w:tc>
        <w:tc>
          <w:tcPr>
            <w:tcW w:w="929"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67</w:t>
            </w:r>
          </w:p>
        </w:tc>
      </w:tr>
      <w:tr w:rsidR="00C60DBE" w:rsidRPr="007A6ACF">
        <w:trPr>
          <w:trHeight w:val="20"/>
        </w:trPr>
        <w:tc>
          <w:tcPr>
            <w:tcW w:w="560" w:type="dxa"/>
            <w:tcBorders>
              <w:top w:val="single" w:sz="4" w:space="0" w:color="auto"/>
              <w:left w:val="single" w:sz="4" w:space="0" w:color="auto"/>
              <w:bottom w:val="single" w:sz="4" w:space="0" w:color="auto"/>
              <w:right w:val="single" w:sz="4" w:space="0" w:color="auto"/>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5.</w:t>
            </w:r>
          </w:p>
        </w:tc>
        <w:tc>
          <w:tcPr>
            <w:tcW w:w="4133" w:type="dxa"/>
            <w:tcBorders>
              <w:top w:val="single" w:sz="4" w:space="0" w:color="auto"/>
              <w:left w:val="nil"/>
              <w:bottom w:val="single" w:sz="4" w:space="0" w:color="auto"/>
              <w:right w:val="nil"/>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Смертность населения в трудоспособном возрасте</w:t>
            </w:r>
          </w:p>
        </w:tc>
        <w:tc>
          <w:tcPr>
            <w:tcW w:w="1134" w:type="dxa"/>
            <w:tcBorders>
              <w:top w:val="single" w:sz="4" w:space="0" w:color="auto"/>
              <w:left w:val="single" w:sz="4" w:space="0" w:color="auto"/>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101</w:t>
            </w:r>
          </w:p>
        </w:tc>
        <w:tc>
          <w:tcPr>
            <w:tcW w:w="992" w:type="dxa"/>
            <w:tcBorders>
              <w:top w:val="single" w:sz="4" w:space="0" w:color="auto"/>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98</w:t>
            </w:r>
          </w:p>
        </w:tc>
        <w:tc>
          <w:tcPr>
            <w:tcW w:w="993" w:type="dxa"/>
            <w:tcBorders>
              <w:top w:val="single" w:sz="4" w:space="0" w:color="auto"/>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96</w:t>
            </w:r>
          </w:p>
        </w:tc>
        <w:tc>
          <w:tcPr>
            <w:tcW w:w="992" w:type="dxa"/>
            <w:tcBorders>
              <w:top w:val="single" w:sz="4" w:space="0" w:color="auto"/>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94</w:t>
            </w:r>
          </w:p>
        </w:tc>
        <w:tc>
          <w:tcPr>
            <w:tcW w:w="929" w:type="dxa"/>
            <w:tcBorders>
              <w:top w:val="single" w:sz="4" w:space="0" w:color="auto"/>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92</w:t>
            </w:r>
          </w:p>
        </w:tc>
      </w:tr>
      <w:tr w:rsidR="00C60DBE" w:rsidRPr="007A6ACF">
        <w:trPr>
          <w:trHeight w:val="20"/>
        </w:trPr>
        <w:tc>
          <w:tcPr>
            <w:tcW w:w="560" w:type="dxa"/>
            <w:tcBorders>
              <w:top w:val="nil"/>
              <w:left w:val="single" w:sz="8" w:space="0" w:color="auto"/>
              <w:bottom w:val="single" w:sz="4" w:space="0" w:color="auto"/>
              <w:right w:val="single" w:sz="4" w:space="0" w:color="auto"/>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6.</w:t>
            </w:r>
          </w:p>
        </w:tc>
        <w:tc>
          <w:tcPr>
            <w:tcW w:w="4133" w:type="dxa"/>
            <w:tcBorders>
              <w:top w:val="nil"/>
              <w:left w:val="nil"/>
              <w:bottom w:val="single" w:sz="4" w:space="0" w:color="auto"/>
              <w:right w:val="nil"/>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Внешняя миграция населения в трудоспособном возрасте</w:t>
            </w:r>
          </w:p>
        </w:tc>
        <w:tc>
          <w:tcPr>
            <w:tcW w:w="1134" w:type="dxa"/>
            <w:tcBorders>
              <w:top w:val="nil"/>
              <w:left w:val="single" w:sz="4" w:space="0" w:color="auto"/>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-136</w:t>
            </w:r>
          </w:p>
        </w:tc>
        <w:tc>
          <w:tcPr>
            <w:tcW w:w="992"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-127</w:t>
            </w:r>
          </w:p>
        </w:tc>
        <w:tc>
          <w:tcPr>
            <w:tcW w:w="993"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-119</w:t>
            </w:r>
          </w:p>
        </w:tc>
        <w:tc>
          <w:tcPr>
            <w:tcW w:w="992"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-108</w:t>
            </w:r>
          </w:p>
        </w:tc>
        <w:tc>
          <w:tcPr>
            <w:tcW w:w="929" w:type="dxa"/>
            <w:tcBorders>
              <w:top w:val="nil"/>
              <w:left w:val="nil"/>
              <w:bottom w:val="single" w:sz="4" w:space="0" w:color="auto"/>
              <w:right w:val="single" w:sz="4" w:space="0" w:color="auto"/>
            </w:tcBorders>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-104</w:t>
            </w:r>
          </w:p>
        </w:tc>
      </w:tr>
      <w:tr w:rsidR="00C60DBE" w:rsidRPr="007A6ACF">
        <w:trPr>
          <w:trHeight w:val="20"/>
        </w:trPr>
        <w:tc>
          <w:tcPr>
            <w:tcW w:w="560" w:type="dxa"/>
            <w:tcBorders>
              <w:top w:val="nil"/>
              <w:left w:val="single" w:sz="8" w:space="0" w:color="auto"/>
              <w:bottom w:val="single" w:sz="8" w:space="0" w:color="auto"/>
              <w:right w:val="single" w:sz="4" w:space="0" w:color="auto"/>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7.</w:t>
            </w:r>
          </w:p>
        </w:tc>
        <w:tc>
          <w:tcPr>
            <w:tcW w:w="4133" w:type="dxa"/>
            <w:tcBorders>
              <w:top w:val="nil"/>
              <w:left w:val="nil"/>
              <w:bottom w:val="single" w:sz="8" w:space="0" w:color="auto"/>
              <w:right w:val="nil"/>
            </w:tcBorders>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Среднегодовая численность населения в трудоспособном возрасте</w:t>
            </w:r>
          </w:p>
        </w:tc>
        <w:tc>
          <w:tcPr>
            <w:tcW w:w="1134" w:type="dxa"/>
            <w:tcBorders>
              <w:top w:val="nil"/>
              <w:left w:val="single" w:sz="4" w:space="0" w:color="auto"/>
              <w:bottom w:val="single" w:sz="8" w:space="0" w:color="auto"/>
              <w:right w:val="single" w:sz="4" w:space="0" w:color="auto"/>
            </w:tcBorders>
            <w:noWrap/>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11038</w:t>
            </w:r>
          </w:p>
        </w:tc>
        <w:tc>
          <w:tcPr>
            <w:tcW w:w="992" w:type="dxa"/>
            <w:tcBorders>
              <w:top w:val="nil"/>
              <w:left w:val="nil"/>
              <w:bottom w:val="single" w:sz="8" w:space="0" w:color="auto"/>
              <w:right w:val="single" w:sz="4" w:space="0" w:color="auto"/>
            </w:tcBorders>
            <w:noWrap/>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10759</w:t>
            </w:r>
          </w:p>
        </w:tc>
        <w:tc>
          <w:tcPr>
            <w:tcW w:w="993" w:type="dxa"/>
            <w:tcBorders>
              <w:top w:val="nil"/>
              <w:left w:val="nil"/>
              <w:bottom w:val="single" w:sz="8" w:space="0" w:color="auto"/>
              <w:right w:val="single" w:sz="4" w:space="0" w:color="auto"/>
            </w:tcBorders>
            <w:noWrap/>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10490</w:t>
            </w:r>
          </w:p>
        </w:tc>
        <w:tc>
          <w:tcPr>
            <w:tcW w:w="992" w:type="dxa"/>
            <w:tcBorders>
              <w:top w:val="nil"/>
              <w:left w:val="nil"/>
              <w:bottom w:val="single" w:sz="8" w:space="0" w:color="auto"/>
              <w:right w:val="single" w:sz="4" w:space="0" w:color="auto"/>
            </w:tcBorders>
            <w:noWrap/>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10232</w:t>
            </w:r>
          </w:p>
        </w:tc>
        <w:tc>
          <w:tcPr>
            <w:tcW w:w="929" w:type="dxa"/>
            <w:tcBorders>
              <w:top w:val="nil"/>
              <w:left w:val="nil"/>
              <w:bottom w:val="single" w:sz="8" w:space="0" w:color="auto"/>
              <w:right w:val="single" w:sz="4" w:space="0" w:color="auto"/>
            </w:tcBorders>
            <w:noWrap/>
            <w:vAlign w:val="center"/>
          </w:tcPr>
          <w:p w:rsidR="00C60DBE" w:rsidRPr="007A6ACF" w:rsidRDefault="00C60DBE" w:rsidP="005578E1">
            <w:pPr>
              <w:spacing w:after="0" w:line="240" w:lineRule="auto"/>
              <w:jc w:val="right"/>
              <w:rPr>
                <w:rFonts w:ascii="Times New Roman" w:hAnsi="Times New Roman" w:cs="Times New Roman"/>
                <w:sz w:val="20"/>
                <w:szCs w:val="20"/>
                <w:lang w:eastAsia="ru-RU"/>
              </w:rPr>
            </w:pPr>
            <w:r w:rsidRPr="007A6ACF">
              <w:rPr>
                <w:rFonts w:ascii="Times New Roman" w:hAnsi="Times New Roman" w:cs="Times New Roman"/>
                <w:sz w:val="20"/>
                <w:szCs w:val="20"/>
                <w:lang w:eastAsia="ru-RU"/>
              </w:rPr>
              <w:t>9985</w:t>
            </w:r>
          </w:p>
        </w:tc>
      </w:tr>
    </w:tbl>
    <w:p w:rsidR="00C60DBE" w:rsidRDefault="00C60DBE" w:rsidP="00A12102">
      <w:pPr>
        <w:spacing w:after="0" w:line="240" w:lineRule="auto"/>
        <w:ind w:firstLine="709"/>
        <w:jc w:val="both"/>
        <w:rPr>
          <w:rFonts w:ascii="Times New Roman" w:hAnsi="Times New Roman" w:cs="Times New Roman"/>
          <w:sz w:val="28"/>
          <w:szCs w:val="28"/>
        </w:rPr>
      </w:pPr>
    </w:p>
    <w:p w:rsidR="00C60DBE" w:rsidRDefault="00C60DBE" w:rsidP="00A12102">
      <w:pPr>
        <w:spacing w:after="0" w:line="240" w:lineRule="auto"/>
        <w:ind w:firstLine="709"/>
        <w:jc w:val="both"/>
        <w:rPr>
          <w:rFonts w:ascii="Times New Roman" w:hAnsi="Times New Roman" w:cs="Times New Roman"/>
          <w:sz w:val="28"/>
          <w:szCs w:val="28"/>
        </w:rPr>
      </w:pPr>
      <w:r w:rsidRPr="006F15FA">
        <w:rPr>
          <w:rFonts w:ascii="Times New Roman" w:hAnsi="Times New Roman" w:cs="Times New Roman"/>
          <w:noProof/>
          <w:sz w:val="28"/>
          <w:szCs w:val="28"/>
          <w:lang w:eastAsia="ru-RU"/>
        </w:rPr>
        <w:pict>
          <v:shape id="Диаграмма 1" o:spid="_x0000_i1028" type="#_x0000_t75" style="width:399pt;height:243.75pt;visibility:visible">
            <v:imagedata r:id="rId11" o:title=""/>
          </v:shape>
        </w:pict>
      </w:r>
    </w:p>
    <w:p w:rsidR="00C60DBE" w:rsidRDefault="00C60DBE" w:rsidP="00A1210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2.2 – Динамика численности населения Воробьёвского муниципального района</w:t>
      </w:r>
    </w:p>
    <w:p w:rsidR="00C60DBE" w:rsidRDefault="00C60DBE" w:rsidP="00A12102">
      <w:pPr>
        <w:pStyle w:val="211"/>
        <w:ind w:firstLine="709"/>
        <w:jc w:val="both"/>
        <w:rPr>
          <w:rFonts w:ascii="Times New Roman" w:hAnsi="Times New Roman" w:cs="Times New Roman"/>
          <w:b/>
          <w:bCs/>
          <w:i/>
          <w:iCs/>
        </w:rPr>
      </w:pPr>
      <w:r w:rsidRPr="00A12102">
        <w:rPr>
          <w:rFonts w:ascii="Times New Roman" w:hAnsi="Times New Roman" w:cs="Times New Roman"/>
          <w:b/>
          <w:bCs/>
          <w:i/>
          <w:iCs/>
        </w:rPr>
        <w:t>Здравоохранение.</w:t>
      </w:r>
    </w:p>
    <w:p w:rsidR="00C60DBE" w:rsidRPr="009A5556" w:rsidRDefault="00C60DBE" w:rsidP="00A12102">
      <w:pPr>
        <w:pStyle w:val="211"/>
        <w:ind w:firstLine="709"/>
        <w:jc w:val="both"/>
        <w:rPr>
          <w:rFonts w:ascii="Times New Roman" w:hAnsi="Times New Roman" w:cs="Times New Roman"/>
        </w:rPr>
      </w:pPr>
      <w:r w:rsidRPr="009A5556">
        <w:rPr>
          <w:rFonts w:ascii="Times New Roman" w:hAnsi="Times New Roman" w:cs="Times New Roman"/>
        </w:rPr>
        <w:t>В сфере здравоохранения стационарную и амбулаторную помощь жители района получают в МУЗ «Воробьевская</w:t>
      </w:r>
      <w:r>
        <w:rPr>
          <w:rFonts w:ascii="Times New Roman" w:hAnsi="Times New Roman" w:cs="Times New Roman"/>
        </w:rPr>
        <w:t xml:space="preserve">  </w:t>
      </w:r>
      <w:r w:rsidRPr="009A5556">
        <w:rPr>
          <w:rFonts w:ascii="Times New Roman" w:hAnsi="Times New Roman" w:cs="Times New Roman"/>
        </w:rPr>
        <w:t xml:space="preserve">ЦРБ», 5–ти врачебных амбулаториях и 17-ти медицинских пунктах. За последнее время произведена реконструкция зданий врачебных амбулаторий и произведено оснащение их современным медицинским оборудованием и автотранспортом. В 2008 году введено в эксплуатацию хирургическое отделение на 30 коек, которое оснащено современным оборудованием, что позволило уменьшить смертность населения на 6 %. </w:t>
      </w:r>
    </w:p>
    <w:p w:rsidR="00C60DBE" w:rsidRPr="009A5556" w:rsidRDefault="00C60DBE" w:rsidP="00A12102">
      <w:pPr>
        <w:pStyle w:val="211"/>
        <w:ind w:firstLine="709"/>
        <w:jc w:val="both"/>
        <w:rPr>
          <w:rFonts w:ascii="Times New Roman" w:hAnsi="Times New Roman" w:cs="Times New Roman"/>
        </w:rPr>
      </w:pPr>
      <w:r w:rsidRPr="009A5556">
        <w:rPr>
          <w:rFonts w:ascii="Times New Roman" w:hAnsi="Times New Roman" w:cs="Times New Roman"/>
        </w:rPr>
        <w:t xml:space="preserve">За 2010 г. в рамках реализации национального проекта </w:t>
      </w:r>
      <w:r w:rsidRPr="009A5556">
        <w:rPr>
          <w:rFonts w:ascii="Times New Roman" w:hAnsi="Times New Roman" w:cs="Times New Roman"/>
          <w:i/>
          <w:iCs/>
        </w:rPr>
        <w:t>«Здоровье»</w:t>
      </w:r>
      <w:r w:rsidRPr="009A5556">
        <w:rPr>
          <w:rFonts w:ascii="Times New Roman" w:hAnsi="Times New Roman" w:cs="Times New Roman"/>
        </w:rPr>
        <w:t xml:space="preserve"> </w:t>
      </w:r>
      <w:r w:rsidRPr="009A5556">
        <w:rPr>
          <w:rFonts w:ascii="Times New Roman" w:hAnsi="Times New Roman" w:cs="Times New Roman"/>
          <w:i/>
          <w:iCs/>
        </w:rPr>
        <w:t>МУЗ «Воробьевская ЦРБ»</w:t>
      </w:r>
      <w:r w:rsidRPr="009A5556">
        <w:rPr>
          <w:rFonts w:ascii="Times New Roman" w:hAnsi="Times New Roman" w:cs="Times New Roman"/>
        </w:rPr>
        <w:t xml:space="preserve"> произведено финансирование следующих статей расходов:</w:t>
      </w:r>
    </w:p>
    <w:p w:rsidR="00C60DBE" w:rsidRPr="009A5556" w:rsidRDefault="00C60DBE" w:rsidP="00A12102">
      <w:pPr>
        <w:pStyle w:val="211"/>
        <w:ind w:firstLine="709"/>
        <w:jc w:val="both"/>
        <w:rPr>
          <w:rFonts w:ascii="Times New Roman" w:hAnsi="Times New Roman" w:cs="Times New Roman"/>
        </w:rPr>
      </w:pPr>
      <w:r w:rsidRPr="009A5556">
        <w:rPr>
          <w:rFonts w:ascii="Times New Roman" w:hAnsi="Times New Roman" w:cs="Times New Roman"/>
        </w:rPr>
        <w:t>1. Дополнительная оплата амбулаторно-поликлинической  помощи, оказанной в рамках территориальной программы ОМС – 761,7 тыс. руб.</w:t>
      </w:r>
    </w:p>
    <w:p w:rsidR="00C60DBE" w:rsidRPr="009A5556" w:rsidRDefault="00C60DBE" w:rsidP="00A12102">
      <w:pPr>
        <w:pStyle w:val="211"/>
        <w:ind w:firstLine="720"/>
        <w:jc w:val="both"/>
        <w:rPr>
          <w:rFonts w:ascii="Times New Roman" w:hAnsi="Times New Roman" w:cs="Times New Roman"/>
        </w:rPr>
      </w:pPr>
      <w:r w:rsidRPr="009A5556">
        <w:rPr>
          <w:rFonts w:ascii="Times New Roman" w:hAnsi="Times New Roman" w:cs="Times New Roman"/>
        </w:rPr>
        <w:t>2. Выплаты участковым, врачам общей практики –  27240 тыс. руб.</w:t>
      </w:r>
    </w:p>
    <w:p w:rsidR="00C60DBE" w:rsidRPr="009A5556" w:rsidRDefault="00C60DBE" w:rsidP="00A12102">
      <w:pPr>
        <w:pStyle w:val="211"/>
        <w:ind w:firstLine="720"/>
        <w:jc w:val="both"/>
        <w:rPr>
          <w:rFonts w:ascii="Times New Roman" w:hAnsi="Times New Roman" w:cs="Times New Roman"/>
        </w:rPr>
      </w:pPr>
      <w:r w:rsidRPr="009A5556">
        <w:rPr>
          <w:rFonts w:ascii="Times New Roman" w:hAnsi="Times New Roman" w:cs="Times New Roman"/>
        </w:rPr>
        <w:t>3. Родовые сертификаты – 1458 тыс. руб.</w:t>
      </w:r>
    </w:p>
    <w:p w:rsidR="00C60DBE" w:rsidRPr="009A5556" w:rsidRDefault="00C60DBE" w:rsidP="00A12102">
      <w:pPr>
        <w:pStyle w:val="211"/>
        <w:ind w:firstLine="720"/>
        <w:jc w:val="both"/>
        <w:rPr>
          <w:rFonts w:ascii="Times New Roman" w:hAnsi="Times New Roman" w:cs="Times New Roman"/>
        </w:rPr>
      </w:pPr>
      <w:r w:rsidRPr="009A5556">
        <w:rPr>
          <w:rFonts w:ascii="Times New Roman" w:hAnsi="Times New Roman" w:cs="Times New Roman"/>
        </w:rPr>
        <w:t>4. Дополнительная диспансеризация работающих граждан и оказание первичной медико-санитарной  помощи и прочие выплаты – 301,1 тыс. руб.</w:t>
      </w:r>
    </w:p>
    <w:p w:rsidR="00C60DBE" w:rsidRPr="009A5556" w:rsidRDefault="00C60DBE" w:rsidP="00A12102">
      <w:pPr>
        <w:pStyle w:val="211"/>
        <w:ind w:firstLine="720"/>
        <w:jc w:val="both"/>
        <w:rPr>
          <w:rFonts w:ascii="Times New Roman" w:hAnsi="Times New Roman" w:cs="Times New Roman"/>
        </w:rPr>
      </w:pPr>
      <w:r w:rsidRPr="009A5556">
        <w:rPr>
          <w:rFonts w:ascii="Times New Roman" w:hAnsi="Times New Roman" w:cs="Times New Roman"/>
        </w:rPr>
        <w:t>5. Денежные выплаты медицинскому персоналу фельдшерско-акушерских  пунктов, врачам, фельдшерам и медицинским сестрам  скорой медицинской помощи - 2014 тыс. руб.</w:t>
      </w:r>
    </w:p>
    <w:p w:rsidR="00C60DBE" w:rsidRPr="00E36CBA" w:rsidRDefault="00C60DBE" w:rsidP="00A12102">
      <w:pPr>
        <w:pStyle w:val="211"/>
        <w:ind w:firstLine="720"/>
        <w:jc w:val="both"/>
        <w:rPr>
          <w:rFonts w:ascii="Times New Roman" w:hAnsi="Times New Roman" w:cs="Times New Roman"/>
        </w:rPr>
      </w:pPr>
      <w:r w:rsidRPr="009A5556">
        <w:rPr>
          <w:rFonts w:ascii="Times New Roman" w:hAnsi="Times New Roman" w:cs="Times New Roman"/>
        </w:rPr>
        <w:t>Общая сумма по национальному проекту «Здоровье», реализуемому на территории Воробьевского муниципального района на 01.01.2011г. составила 6958 тыс. руб.</w:t>
      </w:r>
    </w:p>
    <w:p w:rsidR="00C60DBE" w:rsidRPr="00E36CBA" w:rsidRDefault="00C60DBE" w:rsidP="00A12102">
      <w:pPr>
        <w:spacing w:after="0" w:line="240" w:lineRule="auto"/>
        <w:ind w:firstLine="709"/>
        <w:jc w:val="both"/>
        <w:rPr>
          <w:rFonts w:ascii="Times New Roman" w:hAnsi="Times New Roman" w:cs="Times New Roman"/>
          <w:sz w:val="28"/>
          <w:szCs w:val="28"/>
        </w:rPr>
      </w:pPr>
    </w:p>
    <w:p w:rsidR="00C60DBE" w:rsidRDefault="00C60DBE" w:rsidP="00A1210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Таблица 2.16 – Численность и оснащенность больничных учреждений Воробьёвского муниципального района</w:t>
      </w:r>
    </w:p>
    <w:tbl>
      <w:tblPr>
        <w:tblW w:w="5000" w:type="pct"/>
        <w:tblInd w:w="-106" w:type="dxa"/>
        <w:tblLayout w:type="fixed"/>
        <w:tblLook w:val="00A0"/>
      </w:tblPr>
      <w:tblGrid>
        <w:gridCol w:w="5330"/>
        <w:gridCol w:w="1056"/>
        <w:gridCol w:w="875"/>
        <w:gridCol w:w="841"/>
        <w:gridCol w:w="876"/>
        <w:gridCol w:w="875"/>
      </w:tblGrid>
      <w:tr w:rsidR="00C60DBE" w:rsidRPr="007A6ACF">
        <w:trPr>
          <w:trHeight w:val="20"/>
        </w:trPr>
        <w:tc>
          <w:tcPr>
            <w:tcW w:w="5176" w:type="dxa"/>
            <w:vMerge w:val="restart"/>
            <w:tcBorders>
              <w:top w:val="single" w:sz="4" w:space="0" w:color="auto"/>
              <w:left w:val="single" w:sz="4" w:space="0" w:color="auto"/>
              <w:bottom w:val="single" w:sz="8" w:space="0" w:color="000000"/>
              <w:right w:val="single" w:sz="8" w:space="0" w:color="000000"/>
            </w:tcBorders>
            <w:noWrap/>
            <w:vAlign w:val="center"/>
          </w:tcPr>
          <w:p w:rsidR="00C60DBE" w:rsidRPr="007A6ACF" w:rsidRDefault="00C60DBE" w:rsidP="005578E1">
            <w:pPr>
              <w:spacing w:after="0" w:line="240" w:lineRule="auto"/>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Наименование показателя</w:t>
            </w:r>
          </w:p>
        </w:tc>
        <w:tc>
          <w:tcPr>
            <w:tcW w:w="1026" w:type="dxa"/>
            <w:vMerge w:val="restart"/>
            <w:tcBorders>
              <w:top w:val="single" w:sz="4" w:space="0" w:color="auto"/>
              <w:left w:val="single" w:sz="8" w:space="0" w:color="auto"/>
              <w:bottom w:val="single" w:sz="8" w:space="0" w:color="000000"/>
              <w:right w:val="single" w:sz="8" w:space="0" w:color="auto"/>
            </w:tcBorders>
          </w:tcPr>
          <w:p w:rsidR="00C60DBE" w:rsidRPr="007A6ACF" w:rsidRDefault="00C60DBE" w:rsidP="005578E1">
            <w:pPr>
              <w:spacing w:after="0" w:line="240" w:lineRule="auto"/>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Единица измерен.</w:t>
            </w:r>
          </w:p>
        </w:tc>
        <w:tc>
          <w:tcPr>
            <w:tcW w:w="850" w:type="dxa"/>
            <w:tcBorders>
              <w:top w:val="single" w:sz="4" w:space="0" w:color="auto"/>
              <w:left w:val="nil"/>
              <w:bottom w:val="nil"/>
              <w:right w:val="single" w:sz="8" w:space="0" w:color="auto"/>
            </w:tcBorders>
            <w:noWrap/>
            <w:vAlign w:val="bottom"/>
          </w:tcPr>
          <w:p w:rsidR="00C60DBE" w:rsidRPr="007A6ACF" w:rsidRDefault="00C60DBE" w:rsidP="005578E1">
            <w:pPr>
              <w:spacing w:after="0" w:line="240" w:lineRule="auto"/>
              <w:ind w:left="-108"/>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2007 г.</w:t>
            </w:r>
          </w:p>
        </w:tc>
        <w:tc>
          <w:tcPr>
            <w:tcW w:w="817" w:type="dxa"/>
            <w:tcBorders>
              <w:top w:val="single" w:sz="4" w:space="0" w:color="auto"/>
              <w:left w:val="nil"/>
              <w:bottom w:val="nil"/>
              <w:right w:val="nil"/>
            </w:tcBorders>
            <w:noWrap/>
            <w:vAlign w:val="bottom"/>
          </w:tcPr>
          <w:p w:rsidR="00C60DBE" w:rsidRPr="007A6ACF" w:rsidRDefault="00C60DBE" w:rsidP="005578E1">
            <w:pPr>
              <w:spacing w:after="0" w:line="240" w:lineRule="auto"/>
              <w:ind w:left="-108" w:right="-108"/>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2008 г.</w:t>
            </w:r>
          </w:p>
        </w:tc>
        <w:tc>
          <w:tcPr>
            <w:tcW w:w="851" w:type="dxa"/>
            <w:tcBorders>
              <w:top w:val="single" w:sz="4" w:space="0" w:color="auto"/>
              <w:left w:val="single" w:sz="8" w:space="0" w:color="auto"/>
              <w:bottom w:val="nil"/>
              <w:right w:val="single" w:sz="8" w:space="0" w:color="auto"/>
            </w:tcBorders>
            <w:noWrap/>
            <w:vAlign w:val="bottom"/>
          </w:tcPr>
          <w:p w:rsidR="00C60DBE" w:rsidRPr="007A6ACF" w:rsidRDefault="00C60DBE" w:rsidP="005578E1">
            <w:pPr>
              <w:spacing w:after="0" w:line="240" w:lineRule="auto"/>
              <w:ind w:right="-108"/>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2009 г.</w:t>
            </w:r>
          </w:p>
        </w:tc>
        <w:tc>
          <w:tcPr>
            <w:tcW w:w="850" w:type="dxa"/>
            <w:tcBorders>
              <w:top w:val="single" w:sz="4" w:space="0" w:color="auto"/>
              <w:left w:val="nil"/>
              <w:bottom w:val="nil"/>
              <w:right w:val="single" w:sz="4" w:space="0" w:color="auto"/>
            </w:tcBorders>
            <w:noWrap/>
            <w:vAlign w:val="bottom"/>
          </w:tcPr>
          <w:p w:rsidR="00C60DBE" w:rsidRPr="007A6ACF" w:rsidRDefault="00C60DBE" w:rsidP="005578E1">
            <w:pPr>
              <w:spacing w:after="0" w:line="240" w:lineRule="auto"/>
              <w:ind w:left="-108" w:right="-108"/>
              <w:jc w:val="center"/>
              <w:rPr>
                <w:rFonts w:ascii="Times New Roman" w:hAnsi="Times New Roman" w:cs="Times New Roman"/>
                <w:b/>
                <w:bCs/>
                <w:sz w:val="20"/>
                <w:szCs w:val="20"/>
                <w:lang w:eastAsia="ru-RU"/>
              </w:rPr>
            </w:pPr>
            <w:r w:rsidRPr="007A6ACF">
              <w:rPr>
                <w:rFonts w:ascii="Times New Roman" w:hAnsi="Times New Roman" w:cs="Times New Roman"/>
                <w:b/>
                <w:bCs/>
                <w:sz w:val="20"/>
                <w:szCs w:val="20"/>
                <w:lang w:eastAsia="ru-RU"/>
              </w:rPr>
              <w:t>2010 г.</w:t>
            </w:r>
          </w:p>
        </w:tc>
      </w:tr>
      <w:tr w:rsidR="00C60DBE" w:rsidRPr="007A6ACF">
        <w:trPr>
          <w:trHeight w:val="20"/>
        </w:trPr>
        <w:tc>
          <w:tcPr>
            <w:tcW w:w="5176" w:type="dxa"/>
            <w:vMerge/>
            <w:tcBorders>
              <w:top w:val="single" w:sz="8" w:space="0" w:color="auto"/>
              <w:left w:val="single" w:sz="4" w:space="0" w:color="auto"/>
              <w:bottom w:val="single" w:sz="8" w:space="0" w:color="000000"/>
              <w:right w:val="single" w:sz="8" w:space="0" w:color="000000"/>
            </w:tcBorders>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1026" w:type="dxa"/>
            <w:vMerge/>
            <w:tcBorders>
              <w:top w:val="single" w:sz="8" w:space="0" w:color="auto"/>
              <w:left w:val="single" w:sz="8" w:space="0" w:color="auto"/>
              <w:bottom w:val="single" w:sz="8" w:space="0" w:color="000000"/>
              <w:right w:val="single" w:sz="8" w:space="0" w:color="auto"/>
            </w:tcBorders>
            <w:vAlign w:val="center"/>
          </w:tcPr>
          <w:p w:rsidR="00C60DBE" w:rsidRPr="007A6ACF" w:rsidRDefault="00C60DBE" w:rsidP="005578E1">
            <w:pPr>
              <w:spacing w:after="0" w:line="240" w:lineRule="auto"/>
              <w:rPr>
                <w:rFonts w:ascii="Times New Roman" w:hAnsi="Times New Roman" w:cs="Times New Roman"/>
                <w:b/>
                <w:bCs/>
                <w:sz w:val="20"/>
                <w:szCs w:val="20"/>
                <w:lang w:eastAsia="ru-RU"/>
              </w:rPr>
            </w:pPr>
          </w:p>
        </w:tc>
        <w:tc>
          <w:tcPr>
            <w:tcW w:w="850" w:type="dxa"/>
            <w:tcBorders>
              <w:top w:val="nil"/>
              <w:left w:val="nil"/>
              <w:bottom w:val="single" w:sz="8" w:space="0" w:color="auto"/>
              <w:right w:val="single" w:sz="8" w:space="0" w:color="auto"/>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p>
        </w:tc>
        <w:tc>
          <w:tcPr>
            <w:tcW w:w="817" w:type="dxa"/>
            <w:tcBorders>
              <w:top w:val="nil"/>
              <w:left w:val="nil"/>
              <w:bottom w:val="single" w:sz="8" w:space="0" w:color="auto"/>
              <w:right w:val="nil"/>
            </w:tcBorders>
            <w:noWrap/>
            <w:vAlign w:val="bottom"/>
          </w:tcPr>
          <w:p w:rsidR="00C60DBE" w:rsidRPr="007A6ACF" w:rsidRDefault="00C60DBE" w:rsidP="005578E1">
            <w:pPr>
              <w:spacing w:after="0" w:line="240" w:lineRule="auto"/>
              <w:ind w:left="-108" w:right="-108"/>
              <w:jc w:val="center"/>
              <w:rPr>
                <w:rFonts w:ascii="Times New Roman" w:hAnsi="Times New Roman" w:cs="Times New Roman"/>
                <w:b/>
                <w:bCs/>
                <w:sz w:val="20"/>
                <w:szCs w:val="20"/>
                <w:lang w:eastAsia="ru-RU"/>
              </w:rPr>
            </w:pPr>
          </w:p>
        </w:tc>
        <w:tc>
          <w:tcPr>
            <w:tcW w:w="851" w:type="dxa"/>
            <w:tcBorders>
              <w:top w:val="nil"/>
              <w:left w:val="single" w:sz="8" w:space="0" w:color="auto"/>
              <w:bottom w:val="single" w:sz="8" w:space="0" w:color="auto"/>
              <w:right w:val="single" w:sz="8" w:space="0" w:color="auto"/>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p>
        </w:tc>
        <w:tc>
          <w:tcPr>
            <w:tcW w:w="850" w:type="dxa"/>
            <w:tcBorders>
              <w:top w:val="nil"/>
              <w:left w:val="nil"/>
              <w:bottom w:val="single" w:sz="8"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b/>
                <w:bCs/>
                <w:sz w:val="20"/>
                <w:szCs w:val="20"/>
                <w:lang w:eastAsia="ru-RU"/>
              </w:rPr>
            </w:pPr>
          </w:p>
        </w:tc>
      </w:tr>
      <w:tr w:rsidR="00C60DBE" w:rsidRPr="007A6ACF">
        <w:trPr>
          <w:trHeight w:val="20"/>
        </w:trPr>
        <w:tc>
          <w:tcPr>
            <w:tcW w:w="5176" w:type="dxa"/>
            <w:tcBorders>
              <w:top w:val="single" w:sz="4" w:space="0" w:color="auto"/>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Численность врачей всех специальностей  </w:t>
            </w:r>
          </w:p>
        </w:tc>
        <w:tc>
          <w:tcPr>
            <w:tcW w:w="1026"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человек</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34/41</w:t>
            </w:r>
          </w:p>
        </w:tc>
        <w:tc>
          <w:tcPr>
            <w:tcW w:w="817"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34/41</w:t>
            </w:r>
          </w:p>
        </w:tc>
        <w:tc>
          <w:tcPr>
            <w:tcW w:w="851"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32/40</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33/36</w:t>
            </w:r>
          </w:p>
        </w:tc>
      </w:tr>
      <w:tr w:rsidR="00C60DBE" w:rsidRPr="007A6ACF">
        <w:trPr>
          <w:trHeight w:val="20"/>
        </w:trPr>
        <w:tc>
          <w:tcPr>
            <w:tcW w:w="5176" w:type="dxa"/>
            <w:tcBorders>
              <w:top w:val="nil"/>
              <w:left w:val="single" w:sz="4"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Численность врачей на 10 тыс.жителей </w:t>
            </w: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человек</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17,5</w:t>
            </w: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17,6</w:t>
            </w: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19</w:t>
            </w:r>
          </w:p>
        </w:tc>
      </w:tr>
      <w:tr w:rsidR="00C60DBE" w:rsidRPr="007A6ACF">
        <w:trPr>
          <w:trHeight w:val="20"/>
        </w:trPr>
        <w:tc>
          <w:tcPr>
            <w:tcW w:w="5176" w:type="dxa"/>
            <w:tcBorders>
              <w:top w:val="single" w:sz="4" w:space="0" w:color="auto"/>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Численность среднего медицинского персонала </w:t>
            </w:r>
          </w:p>
        </w:tc>
        <w:tc>
          <w:tcPr>
            <w:tcW w:w="1026"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человек</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179</w:t>
            </w:r>
          </w:p>
        </w:tc>
        <w:tc>
          <w:tcPr>
            <w:tcW w:w="817"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211</w:t>
            </w:r>
          </w:p>
        </w:tc>
        <w:tc>
          <w:tcPr>
            <w:tcW w:w="851"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200</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163</w:t>
            </w:r>
          </w:p>
        </w:tc>
      </w:tr>
      <w:tr w:rsidR="00C60DBE" w:rsidRPr="007A6ACF">
        <w:trPr>
          <w:trHeight w:val="477"/>
        </w:trPr>
        <w:tc>
          <w:tcPr>
            <w:tcW w:w="5176" w:type="dxa"/>
            <w:tcBorders>
              <w:top w:val="nil"/>
              <w:left w:val="single" w:sz="4" w:space="0" w:color="auto"/>
              <w:right w:val="nil"/>
            </w:tcBorders>
            <w:noWrap/>
            <w:vAlign w:val="bottom"/>
          </w:tcPr>
          <w:p w:rsidR="00C60DBE" w:rsidRPr="007A6ACF" w:rsidRDefault="00C60DBE" w:rsidP="001E12B6">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Численность среднего медицинского персонала на 10 тыс.жителей</w:t>
            </w:r>
          </w:p>
        </w:tc>
        <w:tc>
          <w:tcPr>
            <w:tcW w:w="1026" w:type="dxa"/>
            <w:tcBorders>
              <w:top w:val="nil"/>
              <w:left w:val="single" w:sz="4" w:space="0" w:color="auto"/>
              <w:right w:val="single" w:sz="4" w:space="0" w:color="auto"/>
            </w:tcBorders>
            <w:noWrap/>
            <w:vAlign w:val="bottom"/>
          </w:tcPr>
          <w:p w:rsidR="00C60DBE" w:rsidRPr="007A6ACF" w:rsidRDefault="00C60DBE" w:rsidP="005578E1">
            <w:pPr>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 человек</w:t>
            </w:r>
          </w:p>
        </w:tc>
        <w:tc>
          <w:tcPr>
            <w:tcW w:w="850" w:type="dxa"/>
            <w:tcBorders>
              <w:top w:val="nil"/>
              <w:left w:val="nil"/>
              <w:right w:val="single" w:sz="4" w:space="0" w:color="auto"/>
            </w:tcBorders>
            <w:noWrap/>
            <w:vAlign w:val="bottom"/>
          </w:tcPr>
          <w:p w:rsidR="00C60DBE" w:rsidRPr="007A6ACF" w:rsidRDefault="00C60DBE" w:rsidP="005578E1">
            <w:pPr>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91</w:t>
            </w:r>
          </w:p>
        </w:tc>
        <w:tc>
          <w:tcPr>
            <w:tcW w:w="817" w:type="dxa"/>
            <w:tcBorders>
              <w:top w:val="nil"/>
              <w:left w:val="nil"/>
              <w:right w:val="nil"/>
            </w:tcBorders>
            <w:noWrap/>
            <w:vAlign w:val="bottom"/>
          </w:tcPr>
          <w:p w:rsidR="00C60DBE" w:rsidRPr="007A6ACF" w:rsidRDefault="00C60DBE" w:rsidP="005578E1">
            <w:pPr>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109</w:t>
            </w:r>
          </w:p>
        </w:tc>
        <w:tc>
          <w:tcPr>
            <w:tcW w:w="851" w:type="dxa"/>
            <w:tcBorders>
              <w:top w:val="nil"/>
              <w:left w:val="single" w:sz="4" w:space="0" w:color="auto"/>
              <w:right w:val="single" w:sz="4" w:space="0" w:color="auto"/>
            </w:tcBorders>
            <w:noWrap/>
            <w:vAlign w:val="bottom"/>
          </w:tcPr>
          <w:p w:rsidR="00C60DBE" w:rsidRPr="007A6ACF" w:rsidRDefault="00C60DBE" w:rsidP="005578E1">
            <w:pPr>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106</w:t>
            </w:r>
          </w:p>
        </w:tc>
        <w:tc>
          <w:tcPr>
            <w:tcW w:w="850" w:type="dxa"/>
            <w:tcBorders>
              <w:top w:val="nil"/>
              <w:left w:val="nil"/>
              <w:right w:val="single" w:sz="4" w:space="0" w:color="auto"/>
            </w:tcBorders>
            <w:noWrap/>
            <w:vAlign w:val="bottom"/>
          </w:tcPr>
          <w:p w:rsidR="00C60DBE" w:rsidRPr="007A6ACF" w:rsidRDefault="00C60DBE" w:rsidP="005578E1">
            <w:pPr>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86</w:t>
            </w:r>
          </w:p>
        </w:tc>
      </w:tr>
      <w:tr w:rsidR="00C60DBE" w:rsidRPr="007A6ACF">
        <w:trPr>
          <w:trHeight w:val="20"/>
        </w:trPr>
        <w:tc>
          <w:tcPr>
            <w:tcW w:w="5176" w:type="dxa"/>
            <w:vMerge w:val="restart"/>
            <w:tcBorders>
              <w:top w:val="single" w:sz="4" w:space="0" w:color="auto"/>
              <w:left w:val="single" w:sz="4" w:space="0" w:color="auto"/>
              <w:right w:val="nil"/>
            </w:tcBorders>
            <w:noWrap/>
          </w:tcPr>
          <w:p w:rsidR="00C60DBE" w:rsidRPr="007A6ACF" w:rsidRDefault="00C60DBE" w:rsidP="00F002DD">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Число больничных учреждений, всего </w:t>
            </w:r>
          </w:p>
        </w:tc>
        <w:tc>
          <w:tcPr>
            <w:tcW w:w="1026" w:type="dxa"/>
            <w:tcBorders>
              <w:top w:val="single" w:sz="4" w:space="0" w:color="auto"/>
              <w:left w:val="single" w:sz="4" w:space="0" w:color="auto"/>
              <w:bottom w:val="nil"/>
              <w:right w:val="single" w:sz="4" w:space="0" w:color="auto"/>
            </w:tcBorders>
            <w:noWrap/>
          </w:tcPr>
          <w:p w:rsidR="00C60DBE" w:rsidRPr="007A6ACF" w:rsidRDefault="00C60DBE" w:rsidP="00F002DD">
            <w:pPr>
              <w:spacing w:after="0" w:line="240" w:lineRule="auto"/>
              <w:jc w:val="center"/>
              <w:rPr>
                <w:rFonts w:ascii="Times New Roman" w:hAnsi="Times New Roman" w:cs="Times New Roman"/>
                <w:sz w:val="20"/>
                <w:szCs w:val="20"/>
                <w:lang w:eastAsia="ru-RU"/>
              </w:rPr>
            </w:pPr>
          </w:p>
        </w:tc>
        <w:tc>
          <w:tcPr>
            <w:tcW w:w="850" w:type="dxa"/>
            <w:tcBorders>
              <w:top w:val="single" w:sz="4" w:space="0" w:color="auto"/>
              <w:left w:val="nil"/>
              <w:bottom w:val="nil"/>
              <w:right w:val="single" w:sz="4" w:space="0" w:color="auto"/>
            </w:tcBorders>
            <w:noWrap/>
          </w:tcPr>
          <w:p w:rsidR="00C60DBE" w:rsidRPr="007A6ACF" w:rsidRDefault="00C60DBE" w:rsidP="00F002DD">
            <w:pPr>
              <w:spacing w:after="0" w:line="240" w:lineRule="auto"/>
              <w:jc w:val="center"/>
              <w:rPr>
                <w:rFonts w:ascii="Times New Roman" w:hAnsi="Times New Roman" w:cs="Times New Roman"/>
                <w:sz w:val="20"/>
                <w:szCs w:val="20"/>
                <w:lang w:eastAsia="ru-RU"/>
              </w:rPr>
            </w:pPr>
          </w:p>
        </w:tc>
        <w:tc>
          <w:tcPr>
            <w:tcW w:w="817" w:type="dxa"/>
            <w:tcBorders>
              <w:top w:val="single" w:sz="4" w:space="0" w:color="auto"/>
              <w:left w:val="nil"/>
              <w:bottom w:val="nil"/>
              <w:right w:val="nil"/>
            </w:tcBorders>
            <w:noWrap/>
          </w:tcPr>
          <w:p w:rsidR="00C60DBE" w:rsidRPr="007A6ACF" w:rsidRDefault="00C60DBE" w:rsidP="00F002DD">
            <w:pPr>
              <w:spacing w:after="0" w:line="240" w:lineRule="auto"/>
              <w:jc w:val="center"/>
              <w:rPr>
                <w:rFonts w:ascii="Times New Roman" w:hAnsi="Times New Roman" w:cs="Times New Roman"/>
                <w:sz w:val="20"/>
                <w:szCs w:val="20"/>
                <w:lang w:eastAsia="ru-RU"/>
              </w:rPr>
            </w:pPr>
          </w:p>
        </w:tc>
        <w:tc>
          <w:tcPr>
            <w:tcW w:w="851" w:type="dxa"/>
            <w:tcBorders>
              <w:top w:val="single" w:sz="4" w:space="0" w:color="auto"/>
              <w:left w:val="single" w:sz="4" w:space="0" w:color="auto"/>
              <w:bottom w:val="nil"/>
              <w:right w:val="single" w:sz="4" w:space="0" w:color="auto"/>
            </w:tcBorders>
            <w:noWrap/>
          </w:tcPr>
          <w:p w:rsidR="00C60DBE" w:rsidRPr="007A6ACF" w:rsidRDefault="00C60DBE" w:rsidP="00F002DD">
            <w:pPr>
              <w:spacing w:after="0" w:line="240" w:lineRule="auto"/>
              <w:jc w:val="center"/>
              <w:rPr>
                <w:rFonts w:ascii="Times New Roman" w:hAnsi="Times New Roman" w:cs="Times New Roman"/>
                <w:sz w:val="20"/>
                <w:szCs w:val="20"/>
                <w:lang w:eastAsia="ru-RU"/>
              </w:rPr>
            </w:pPr>
          </w:p>
        </w:tc>
        <w:tc>
          <w:tcPr>
            <w:tcW w:w="850" w:type="dxa"/>
            <w:tcBorders>
              <w:top w:val="single" w:sz="4" w:space="0" w:color="auto"/>
              <w:left w:val="nil"/>
              <w:bottom w:val="nil"/>
              <w:right w:val="single" w:sz="4" w:space="0" w:color="auto"/>
            </w:tcBorders>
            <w:noWrap/>
          </w:tcPr>
          <w:p w:rsidR="00C60DBE" w:rsidRPr="007A6ACF" w:rsidRDefault="00C60DBE" w:rsidP="00F002DD">
            <w:pPr>
              <w:spacing w:after="0" w:line="240" w:lineRule="auto"/>
              <w:jc w:val="center"/>
              <w:rPr>
                <w:rFonts w:ascii="Times New Roman" w:hAnsi="Times New Roman" w:cs="Times New Roman"/>
                <w:sz w:val="20"/>
                <w:szCs w:val="20"/>
                <w:lang w:eastAsia="ru-RU"/>
              </w:rPr>
            </w:pPr>
          </w:p>
        </w:tc>
      </w:tr>
      <w:tr w:rsidR="00C60DBE" w:rsidRPr="007A6ACF">
        <w:trPr>
          <w:trHeight w:val="20"/>
        </w:trPr>
        <w:tc>
          <w:tcPr>
            <w:tcW w:w="5176" w:type="dxa"/>
            <w:vMerge/>
            <w:tcBorders>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1026" w:type="dxa"/>
            <w:tcBorders>
              <w:top w:val="nil"/>
              <w:left w:val="single" w:sz="4" w:space="0" w:color="auto"/>
              <w:bottom w:val="single" w:sz="4" w:space="0" w:color="auto"/>
              <w:right w:val="single" w:sz="4" w:space="0" w:color="auto"/>
            </w:tcBorders>
            <w:noWrap/>
          </w:tcPr>
          <w:p w:rsidR="00C60DBE" w:rsidRPr="007A6ACF" w:rsidRDefault="00C60DBE" w:rsidP="00F002DD">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ед.</w:t>
            </w:r>
          </w:p>
        </w:tc>
        <w:tc>
          <w:tcPr>
            <w:tcW w:w="850" w:type="dxa"/>
            <w:tcBorders>
              <w:top w:val="nil"/>
              <w:left w:val="nil"/>
              <w:bottom w:val="single" w:sz="4" w:space="0" w:color="auto"/>
              <w:right w:val="single" w:sz="4" w:space="0" w:color="auto"/>
            </w:tcBorders>
            <w:noWrap/>
          </w:tcPr>
          <w:p w:rsidR="00C60DBE" w:rsidRPr="007A6ACF" w:rsidRDefault="00C60DBE" w:rsidP="00F002DD">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25</w:t>
            </w:r>
          </w:p>
        </w:tc>
        <w:tc>
          <w:tcPr>
            <w:tcW w:w="817" w:type="dxa"/>
            <w:tcBorders>
              <w:top w:val="nil"/>
              <w:left w:val="nil"/>
              <w:bottom w:val="single" w:sz="4" w:space="0" w:color="auto"/>
              <w:right w:val="nil"/>
            </w:tcBorders>
            <w:noWrap/>
          </w:tcPr>
          <w:p w:rsidR="00C60DBE" w:rsidRPr="007A6ACF" w:rsidRDefault="00C60DBE" w:rsidP="00F002DD">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25</w:t>
            </w:r>
          </w:p>
        </w:tc>
        <w:tc>
          <w:tcPr>
            <w:tcW w:w="851" w:type="dxa"/>
            <w:tcBorders>
              <w:top w:val="nil"/>
              <w:left w:val="single" w:sz="4" w:space="0" w:color="auto"/>
              <w:bottom w:val="single" w:sz="4" w:space="0" w:color="auto"/>
              <w:right w:val="single" w:sz="4" w:space="0" w:color="auto"/>
            </w:tcBorders>
            <w:noWrap/>
          </w:tcPr>
          <w:p w:rsidR="00C60DBE" w:rsidRPr="007A6ACF" w:rsidRDefault="00C60DBE" w:rsidP="00F002DD">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24</w:t>
            </w:r>
          </w:p>
        </w:tc>
        <w:tc>
          <w:tcPr>
            <w:tcW w:w="850" w:type="dxa"/>
            <w:tcBorders>
              <w:top w:val="nil"/>
              <w:left w:val="nil"/>
              <w:bottom w:val="single" w:sz="4" w:space="0" w:color="auto"/>
              <w:right w:val="single" w:sz="4" w:space="0" w:color="auto"/>
            </w:tcBorders>
            <w:noWrap/>
          </w:tcPr>
          <w:p w:rsidR="00C60DBE" w:rsidRPr="007A6ACF" w:rsidRDefault="00C60DBE" w:rsidP="00F002DD">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24</w:t>
            </w:r>
          </w:p>
        </w:tc>
      </w:tr>
      <w:tr w:rsidR="00C60DBE" w:rsidRPr="007A6ACF">
        <w:trPr>
          <w:trHeight w:val="20"/>
        </w:trPr>
        <w:tc>
          <w:tcPr>
            <w:tcW w:w="5176" w:type="dxa"/>
            <w:tcBorders>
              <w:top w:val="nil"/>
              <w:left w:val="single" w:sz="4"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в городской местности</w:t>
            </w: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r>
      <w:tr w:rsidR="00C60DBE" w:rsidRPr="007A6ACF">
        <w:trPr>
          <w:trHeight w:val="20"/>
        </w:trPr>
        <w:tc>
          <w:tcPr>
            <w:tcW w:w="5176" w:type="dxa"/>
            <w:tcBorders>
              <w:top w:val="single" w:sz="4" w:space="0" w:color="auto"/>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в сельской местности </w:t>
            </w:r>
          </w:p>
        </w:tc>
        <w:tc>
          <w:tcPr>
            <w:tcW w:w="1026"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25</w:t>
            </w:r>
          </w:p>
        </w:tc>
        <w:tc>
          <w:tcPr>
            <w:tcW w:w="817"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25</w:t>
            </w:r>
          </w:p>
        </w:tc>
        <w:tc>
          <w:tcPr>
            <w:tcW w:w="851"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24</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24</w:t>
            </w:r>
          </w:p>
        </w:tc>
      </w:tr>
      <w:tr w:rsidR="00C60DBE" w:rsidRPr="007A6ACF">
        <w:trPr>
          <w:trHeight w:val="20"/>
        </w:trPr>
        <w:tc>
          <w:tcPr>
            <w:tcW w:w="5176" w:type="dxa"/>
            <w:vMerge w:val="restart"/>
            <w:tcBorders>
              <w:top w:val="nil"/>
              <w:left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В них коек</w:t>
            </w: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r>
      <w:tr w:rsidR="00C60DBE" w:rsidRPr="007A6ACF">
        <w:trPr>
          <w:trHeight w:val="20"/>
        </w:trPr>
        <w:tc>
          <w:tcPr>
            <w:tcW w:w="5176" w:type="dxa"/>
            <w:vMerge/>
            <w:tcBorders>
              <w:left w:val="single" w:sz="4"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коек</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140</w:t>
            </w: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110</w:t>
            </w: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105</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105</w:t>
            </w:r>
          </w:p>
        </w:tc>
      </w:tr>
      <w:tr w:rsidR="00C60DBE" w:rsidRPr="007A6ACF">
        <w:trPr>
          <w:trHeight w:val="20"/>
        </w:trPr>
        <w:tc>
          <w:tcPr>
            <w:tcW w:w="5176" w:type="dxa"/>
            <w:tcBorders>
              <w:top w:val="single" w:sz="4" w:space="0" w:color="auto"/>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в городской местности </w:t>
            </w:r>
          </w:p>
        </w:tc>
        <w:tc>
          <w:tcPr>
            <w:tcW w:w="1026"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c>
          <w:tcPr>
            <w:tcW w:w="817"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w:t>
            </w:r>
          </w:p>
        </w:tc>
      </w:tr>
      <w:tr w:rsidR="00C60DBE" w:rsidRPr="007A6ACF">
        <w:trPr>
          <w:trHeight w:val="20"/>
        </w:trPr>
        <w:tc>
          <w:tcPr>
            <w:tcW w:w="5176" w:type="dxa"/>
            <w:tcBorders>
              <w:top w:val="nil"/>
              <w:left w:val="single" w:sz="4"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в сельской местности</w:t>
            </w: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140</w:t>
            </w: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110</w:t>
            </w: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105</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105</w:t>
            </w:r>
          </w:p>
        </w:tc>
      </w:tr>
      <w:tr w:rsidR="00C60DBE" w:rsidRPr="007A6ACF">
        <w:trPr>
          <w:trHeight w:val="20"/>
        </w:trPr>
        <w:tc>
          <w:tcPr>
            <w:tcW w:w="5176" w:type="dxa"/>
            <w:vMerge w:val="restart"/>
            <w:tcBorders>
              <w:top w:val="single" w:sz="4" w:space="0" w:color="auto"/>
              <w:left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Из общего числа больничных учреждений расположено:</w:t>
            </w:r>
          </w:p>
        </w:tc>
        <w:tc>
          <w:tcPr>
            <w:tcW w:w="1026" w:type="dxa"/>
            <w:tcBorders>
              <w:top w:val="single" w:sz="4" w:space="0" w:color="auto"/>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single" w:sz="4" w:space="0" w:color="auto"/>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17" w:type="dxa"/>
            <w:tcBorders>
              <w:top w:val="single" w:sz="4" w:space="0" w:color="auto"/>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51" w:type="dxa"/>
            <w:tcBorders>
              <w:top w:val="single" w:sz="4" w:space="0" w:color="auto"/>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50" w:type="dxa"/>
            <w:tcBorders>
              <w:top w:val="single" w:sz="4" w:space="0" w:color="auto"/>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r>
      <w:tr w:rsidR="00C60DBE" w:rsidRPr="007A6ACF">
        <w:trPr>
          <w:trHeight w:val="20"/>
        </w:trPr>
        <w:tc>
          <w:tcPr>
            <w:tcW w:w="5176" w:type="dxa"/>
            <w:vMerge/>
            <w:tcBorders>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1026" w:type="dxa"/>
            <w:tcBorders>
              <w:top w:val="nil"/>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nil"/>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17" w:type="dxa"/>
            <w:tcBorders>
              <w:top w:val="nil"/>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r>
      <w:tr w:rsidR="00C60DBE" w:rsidRPr="007A6ACF">
        <w:trPr>
          <w:trHeight w:val="20"/>
        </w:trPr>
        <w:tc>
          <w:tcPr>
            <w:tcW w:w="5176" w:type="dxa"/>
            <w:tcBorders>
              <w:top w:val="nil"/>
              <w:left w:val="single" w:sz="4"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 в приспособленных зданиях</w:t>
            </w: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ед.</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21</w:t>
            </w: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21</w:t>
            </w: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20</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20</w:t>
            </w:r>
          </w:p>
        </w:tc>
      </w:tr>
      <w:tr w:rsidR="00C60DBE" w:rsidRPr="007A6ACF">
        <w:trPr>
          <w:trHeight w:val="20"/>
        </w:trPr>
        <w:tc>
          <w:tcPr>
            <w:tcW w:w="5176" w:type="dxa"/>
            <w:tcBorders>
              <w:top w:val="single" w:sz="4" w:space="0" w:color="auto"/>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из них в сельской местности </w:t>
            </w:r>
          </w:p>
        </w:tc>
        <w:tc>
          <w:tcPr>
            <w:tcW w:w="1026"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21</w:t>
            </w:r>
          </w:p>
        </w:tc>
        <w:tc>
          <w:tcPr>
            <w:tcW w:w="817"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21</w:t>
            </w:r>
          </w:p>
        </w:tc>
        <w:tc>
          <w:tcPr>
            <w:tcW w:w="851"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20</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20</w:t>
            </w:r>
          </w:p>
        </w:tc>
      </w:tr>
      <w:tr w:rsidR="00C60DBE" w:rsidRPr="007A6ACF">
        <w:trPr>
          <w:trHeight w:val="20"/>
        </w:trPr>
        <w:tc>
          <w:tcPr>
            <w:tcW w:w="5176" w:type="dxa"/>
            <w:tcBorders>
              <w:top w:val="nil"/>
              <w:left w:val="single" w:sz="4"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 в ветхих и аварийных зданиях, всего</w:t>
            </w: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w:t>
            </w: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w:t>
            </w: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w:t>
            </w:r>
          </w:p>
        </w:tc>
      </w:tr>
      <w:tr w:rsidR="00C60DBE" w:rsidRPr="007A6ACF">
        <w:trPr>
          <w:trHeight w:val="20"/>
        </w:trPr>
        <w:tc>
          <w:tcPr>
            <w:tcW w:w="5176" w:type="dxa"/>
            <w:tcBorders>
              <w:top w:val="single" w:sz="4" w:space="0" w:color="auto"/>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из них в сельской местности </w:t>
            </w:r>
          </w:p>
        </w:tc>
        <w:tc>
          <w:tcPr>
            <w:tcW w:w="1026"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w:t>
            </w:r>
          </w:p>
        </w:tc>
        <w:tc>
          <w:tcPr>
            <w:tcW w:w="817"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w:t>
            </w:r>
          </w:p>
        </w:tc>
      </w:tr>
      <w:tr w:rsidR="00C60DBE" w:rsidRPr="007A6ACF">
        <w:trPr>
          <w:trHeight w:val="20"/>
        </w:trPr>
        <w:tc>
          <w:tcPr>
            <w:tcW w:w="5176" w:type="dxa"/>
            <w:tcBorders>
              <w:top w:val="nil"/>
              <w:left w:val="single" w:sz="4"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 в зданиях, требующих капитального ремонта, всего</w:t>
            </w: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w:t>
            </w: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w:t>
            </w: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w:t>
            </w:r>
          </w:p>
        </w:tc>
      </w:tr>
      <w:tr w:rsidR="00C60DBE" w:rsidRPr="007A6ACF">
        <w:trPr>
          <w:trHeight w:val="20"/>
        </w:trPr>
        <w:tc>
          <w:tcPr>
            <w:tcW w:w="5176" w:type="dxa"/>
            <w:tcBorders>
              <w:top w:val="single" w:sz="4" w:space="0" w:color="auto"/>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из них в сельской местности </w:t>
            </w:r>
          </w:p>
        </w:tc>
        <w:tc>
          <w:tcPr>
            <w:tcW w:w="1026"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w:t>
            </w:r>
          </w:p>
        </w:tc>
        <w:tc>
          <w:tcPr>
            <w:tcW w:w="817"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11</w:t>
            </w:r>
          </w:p>
        </w:tc>
      </w:tr>
      <w:tr w:rsidR="00C60DBE" w:rsidRPr="007A6ACF">
        <w:trPr>
          <w:trHeight w:val="20"/>
        </w:trPr>
        <w:tc>
          <w:tcPr>
            <w:tcW w:w="5176" w:type="dxa"/>
            <w:vMerge w:val="restart"/>
            <w:tcBorders>
              <w:top w:val="nil"/>
              <w:left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Число больничных учреждений, не имеющих</w:t>
            </w:r>
          </w:p>
          <w:p w:rsidR="00C60DBE" w:rsidRPr="007A6ACF" w:rsidRDefault="00C60DBE" w:rsidP="005578E1">
            <w:pPr>
              <w:rPr>
                <w:rFonts w:ascii="Times New Roman" w:hAnsi="Times New Roman" w:cs="Times New Roman"/>
                <w:sz w:val="20"/>
                <w:szCs w:val="20"/>
                <w:lang w:eastAsia="ru-RU"/>
              </w:rPr>
            </w:pPr>
            <w:r w:rsidRPr="007A6ACF">
              <w:rPr>
                <w:rFonts w:ascii="Times New Roman" w:hAnsi="Times New Roman" w:cs="Times New Roman"/>
                <w:sz w:val="20"/>
                <w:szCs w:val="20"/>
                <w:lang w:eastAsia="ru-RU"/>
              </w:rPr>
              <w:t>водопровода, всего</w:t>
            </w: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r>
      <w:tr w:rsidR="00C60DBE" w:rsidRPr="007A6ACF">
        <w:trPr>
          <w:trHeight w:val="20"/>
        </w:trPr>
        <w:tc>
          <w:tcPr>
            <w:tcW w:w="5176" w:type="dxa"/>
            <w:vMerge/>
            <w:tcBorders>
              <w:left w:val="single" w:sz="4" w:space="0" w:color="auto"/>
              <w:right w:val="nil"/>
            </w:tcBorders>
            <w:noWrap/>
            <w:vAlign w:val="bottom"/>
          </w:tcPr>
          <w:p w:rsidR="00C60DBE" w:rsidRPr="007A6ACF" w:rsidRDefault="00C60DBE" w:rsidP="005578E1">
            <w:pPr>
              <w:rPr>
                <w:rFonts w:ascii="Times New Roman" w:hAnsi="Times New Roman" w:cs="Times New Roman"/>
                <w:sz w:val="20"/>
                <w:szCs w:val="20"/>
                <w:lang w:eastAsia="ru-RU"/>
              </w:rPr>
            </w:pP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p>
        </w:tc>
      </w:tr>
      <w:tr w:rsidR="00C60DBE" w:rsidRPr="007A6ACF">
        <w:trPr>
          <w:trHeight w:val="20"/>
        </w:trPr>
        <w:tc>
          <w:tcPr>
            <w:tcW w:w="5176" w:type="dxa"/>
            <w:vMerge/>
            <w:tcBorders>
              <w:left w:val="single" w:sz="4"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ед.</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16</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16</w:t>
            </w:r>
          </w:p>
        </w:tc>
      </w:tr>
      <w:tr w:rsidR="00C60DBE" w:rsidRPr="007A6ACF">
        <w:trPr>
          <w:trHeight w:val="20"/>
        </w:trPr>
        <w:tc>
          <w:tcPr>
            <w:tcW w:w="5176" w:type="dxa"/>
            <w:tcBorders>
              <w:top w:val="single" w:sz="4" w:space="0" w:color="auto"/>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из них в сельской местности </w:t>
            </w:r>
          </w:p>
        </w:tc>
        <w:tc>
          <w:tcPr>
            <w:tcW w:w="1026"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c>
          <w:tcPr>
            <w:tcW w:w="817"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c>
          <w:tcPr>
            <w:tcW w:w="851"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16</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16</w:t>
            </w:r>
          </w:p>
        </w:tc>
      </w:tr>
      <w:tr w:rsidR="00C60DBE" w:rsidRPr="007A6ACF">
        <w:trPr>
          <w:trHeight w:val="20"/>
        </w:trPr>
        <w:tc>
          <w:tcPr>
            <w:tcW w:w="5176" w:type="dxa"/>
            <w:tcBorders>
              <w:top w:val="nil"/>
              <w:left w:val="single" w:sz="4"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горячего водоснабжения, всего</w:t>
            </w: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22</w:t>
            </w: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22</w:t>
            </w: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21</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21</w:t>
            </w:r>
          </w:p>
        </w:tc>
      </w:tr>
      <w:tr w:rsidR="00C60DBE" w:rsidRPr="007A6ACF">
        <w:trPr>
          <w:trHeight w:val="20"/>
        </w:trPr>
        <w:tc>
          <w:tcPr>
            <w:tcW w:w="5176" w:type="dxa"/>
            <w:tcBorders>
              <w:top w:val="single" w:sz="4" w:space="0" w:color="auto"/>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из них в сельской местности </w:t>
            </w:r>
          </w:p>
        </w:tc>
        <w:tc>
          <w:tcPr>
            <w:tcW w:w="1026"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22</w:t>
            </w:r>
          </w:p>
        </w:tc>
        <w:tc>
          <w:tcPr>
            <w:tcW w:w="817"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22</w:t>
            </w:r>
          </w:p>
        </w:tc>
        <w:tc>
          <w:tcPr>
            <w:tcW w:w="851"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21</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21</w:t>
            </w:r>
          </w:p>
        </w:tc>
      </w:tr>
      <w:tr w:rsidR="00C60DBE" w:rsidRPr="007A6ACF">
        <w:trPr>
          <w:trHeight w:val="20"/>
        </w:trPr>
        <w:tc>
          <w:tcPr>
            <w:tcW w:w="5176" w:type="dxa"/>
            <w:tcBorders>
              <w:top w:val="nil"/>
              <w:left w:val="single" w:sz="4"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канализации, всего</w:t>
            </w: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19</w:t>
            </w: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19</w:t>
            </w: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18</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18</w:t>
            </w:r>
          </w:p>
        </w:tc>
      </w:tr>
      <w:tr w:rsidR="00C60DBE" w:rsidRPr="007A6ACF">
        <w:trPr>
          <w:trHeight w:val="20"/>
        </w:trPr>
        <w:tc>
          <w:tcPr>
            <w:tcW w:w="5176" w:type="dxa"/>
            <w:tcBorders>
              <w:top w:val="single" w:sz="4" w:space="0" w:color="auto"/>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из них в сельской местности </w:t>
            </w:r>
          </w:p>
        </w:tc>
        <w:tc>
          <w:tcPr>
            <w:tcW w:w="1026"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19</w:t>
            </w:r>
          </w:p>
        </w:tc>
        <w:tc>
          <w:tcPr>
            <w:tcW w:w="817"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19</w:t>
            </w:r>
          </w:p>
        </w:tc>
        <w:tc>
          <w:tcPr>
            <w:tcW w:w="851"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18</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18</w:t>
            </w:r>
          </w:p>
        </w:tc>
      </w:tr>
      <w:tr w:rsidR="00C60DBE" w:rsidRPr="007A6ACF">
        <w:trPr>
          <w:trHeight w:val="20"/>
        </w:trPr>
        <w:tc>
          <w:tcPr>
            <w:tcW w:w="5176" w:type="dxa"/>
            <w:tcBorders>
              <w:top w:val="nil"/>
              <w:left w:val="single" w:sz="4" w:space="0" w:color="auto"/>
              <w:bottom w:val="nil"/>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центрального отопления, всего</w:t>
            </w:r>
          </w:p>
        </w:tc>
        <w:tc>
          <w:tcPr>
            <w:tcW w:w="1026"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c>
          <w:tcPr>
            <w:tcW w:w="817" w:type="dxa"/>
            <w:tcBorders>
              <w:top w:val="nil"/>
              <w:left w:val="nil"/>
              <w:bottom w:val="nil"/>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c>
          <w:tcPr>
            <w:tcW w:w="851" w:type="dxa"/>
            <w:tcBorders>
              <w:top w:val="nil"/>
              <w:left w:val="single" w:sz="4" w:space="0" w:color="auto"/>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c>
          <w:tcPr>
            <w:tcW w:w="850" w:type="dxa"/>
            <w:tcBorders>
              <w:top w:val="nil"/>
              <w:left w:val="nil"/>
              <w:bottom w:val="nil"/>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r>
      <w:tr w:rsidR="00C60DBE" w:rsidRPr="007A6ACF">
        <w:trPr>
          <w:trHeight w:val="20"/>
        </w:trPr>
        <w:tc>
          <w:tcPr>
            <w:tcW w:w="5176" w:type="dxa"/>
            <w:tcBorders>
              <w:top w:val="single" w:sz="4" w:space="0" w:color="auto"/>
              <w:left w:val="single" w:sz="4" w:space="0" w:color="auto"/>
              <w:bottom w:val="single" w:sz="4" w:space="0" w:color="auto"/>
              <w:right w:val="nil"/>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xml:space="preserve">     из них в сельской местности </w:t>
            </w:r>
          </w:p>
        </w:tc>
        <w:tc>
          <w:tcPr>
            <w:tcW w:w="1026"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rPr>
                <w:rFonts w:ascii="Times New Roman" w:hAnsi="Times New Roman" w:cs="Times New Roman"/>
                <w:sz w:val="20"/>
                <w:szCs w:val="20"/>
                <w:lang w:eastAsia="ru-RU"/>
              </w:rPr>
            </w:pPr>
            <w:r w:rsidRPr="007A6ACF">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c>
          <w:tcPr>
            <w:tcW w:w="817" w:type="dxa"/>
            <w:tcBorders>
              <w:top w:val="single" w:sz="4" w:space="0" w:color="auto"/>
              <w:left w:val="nil"/>
              <w:bottom w:val="single" w:sz="4" w:space="0" w:color="auto"/>
              <w:right w:val="nil"/>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c>
          <w:tcPr>
            <w:tcW w:w="851" w:type="dxa"/>
            <w:tcBorders>
              <w:top w:val="single" w:sz="4" w:space="0" w:color="auto"/>
              <w:left w:val="single" w:sz="4" w:space="0" w:color="auto"/>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c>
          <w:tcPr>
            <w:tcW w:w="850" w:type="dxa"/>
            <w:tcBorders>
              <w:top w:val="single" w:sz="4" w:space="0" w:color="auto"/>
              <w:left w:val="nil"/>
              <w:bottom w:val="single" w:sz="4" w:space="0" w:color="auto"/>
              <w:right w:val="single" w:sz="4" w:space="0" w:color="auto"/>
            </w:tcBorders>
            <w:noWrap/>
            <w:vAlign w:val="bottom"/>
          </w:tcPr>
          <w:p w:rsidR="00C60DBE" w:rsidRPr="007A6ACF" w:rsidRDefault="00C60DBE" w:rsidP="005578E1">
            <w:pPr>
              <w:spacing w:after="0" w:line="240" w:lineRule="auto"/>
              <w:jc w:val="center"/>
              <w:rPr>
                <w:rFonts w:ascii="Times New Roman" w:hAnsi="Times New Roman" w:cs="Times New Roman"/>
                <w:sz w:val="20"/>
                <w:szCs w:val="20"/>
                <w:lang w:eastAsia="ru-RU"/>
              </w:rPr>
            </w:pPr>
            <w:r w:rsidRPr="007A6ACF">
              <w:rPr>
                <w:rFonts w:ascii="Times New Roman" w:hAnsi="Times New Roman" w:cs="Times New Roman"/>
                <w:sz w:val="20"/>
                <w:szCs w:val="20"/>
                <w:lang w:eastAsia="ru-RU"/>
              </w:rPr>
              <w:t>17</w:t>
            </w:r>
          </w:p>
        </w:tc>
      </w:tr>
    </w:tbl>
    <w:p w:rsidR="00C60DBE" w:rsidRDefault="00C60DBE" w:rsidP="00A12102">
      <w:pPr>
        <w:spacing w:after="0" w:line="240" w:lineRule="auto"/>
        <w:ind w:firstLine="709"/>
        <w:jc w:val="both"/>
        <w:rPr>
          <w:rFonts w:ascii="Times New Roman" w:hAnsi="Times New Roman" w:cs="Times New Roman"/>
          <w:sz w:val="28"/>
          <w:szCs w:val="28"/>
        </w:rPr>
      </w:pPr>
    </w:p>
    <w:p w:rsidR="00C60DBE" w:rsidRDefault="00C60DBE" w:rsidP="00A1210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Таблица 2.17 – Основные показатели оснащенности лечебных учреждений Воробьёвского муниципального района</w:t>
      </w:r>
    </w:p>
    <w:tbl>
      <w:tblPr>
        <w:tblW w:w="5000" w:type="pct"/>
        <w:tblInd w:w="-106" w:type="dxa"/>
        <w:tblLook w:val="00A0"/>
      </w:tblPr>
      <w:tblGrid>
        <w:gridCol w:w="5389"/>
        <w:gridCol w:w="1270"/>
        <w:gridCol w:w="779"/>
        <w:gridCol w:w="738"/>
        <w:gridCol w:w="792"/>
        <w:gridCol w:w="885"/>
      </w:tblGrid>
      <w:tr w:rsidR="00C60DBE" w:rsidRPr="00A8176D">
        <w:trPr>
          <w:trHeight w:val="20"/>
        </w:trPr>
        <w:tc>
          <w:tcPr>
            <w:tcW w:w="5389" w:type="dxa"/>
            <w:vMerge w:val="restart"/>
            <w:tcBorders>
              <w:top w:val="single" w:sz="4" w:space="0" w:color="auto"/>
              <w:left w:val="single" w:sz="4" w:space="0" w:color="auto"/>
              <w:bottom w:val="single" w:sz="8" w:space="0" w:color="000000"/>
              <w:right w:val="single" w:sz="8" w:space="0" w:color="000000"/>
            </w:tcBorders>
            <w:noWrap/>
            <w:vAlign w:val="center"/>
          </w:tcPr>
          <w:p w:rsidR="00C60DBE" w:rsidRPr="00A8176D" w:rsidRDefault="00C60DBE" w:rsidP="00471487">
            <w:pPr>
              <w:spacing w:after="0" w:line="240" w:lineRule="auto"/>
              <w:jc w:val="center"/>
              <w:rPr>
                <w:rFonts w:ascii="Times New Roman" w:hAnsi="Times New Roman" w:cs="Times New Roman"/>
                <w:b/>
                <w:bCs/>
                <w:sz w:val="20"/>
                <w:szCs w:val="20"/>
                <w:lang w:eastAsia="ru-RU"/>
              </w:rPr>
            </w:pPr>
            <w:r w:rsidRPr="00A8176D">
              <w:rPr>
                <w:rFonts w:ascii="Times New Roman" w:hAnsi="Times New Roman" w:cs="Times New Roman"/>
                <w:b/>
                <w:bCs/>
                <w:sz w:val="20"/>
                <w:szCs w:val="20"/>
                <w:lang w:eastAsia="ru-RU"/>
              </w:rPr>
              <w:t>Наименование показателя</w:t>
            </w:r>
          </w:p>
        </w:tc>
        <w:tc>
          <w:tcPr>
            <w:tcW w:w="1270" w:type="dxa"/>
            <w:vMerge w:val="restart"/>
            <w:tcBorders>
              <w:top w:val="single" w:sz="4" w:space="0" w:color="auto"/>
              <w:left w:val="single" w:sz="8" w:space="0" w:color="auto"/>
              <w:bottom w:val="single" w:sz="8" w:space="0" w:color="000000"/>
              <w:right w:val="single" w:sz="8" w:space="0" w:color="auto"/>
            </w:tcBorders>
          </w:tcPr>
          <w:p w:rsidR="00C60DBE" w:rsidRPr="00A8176D" w:rsidRDefault="00C60DBE" w:rsidP="00471487">
            <w:pPr>
              <w:spacing w:after="0" w:line="240" w:lineRule="auto"/>
              <w:jc w:val="center"/>
              <w:rPr>
                <w:rFonts w:ascii="Times New Roman" w:hAnsi="Times New Roman" w:cs="Times New Roman"/>
                <w:b/>
                <w:bCs/>
                <w:sz w:val="20"/>
                <w:szCs w:val="20"/>
                <w:lang w:eastAsia="ru-RU"/>
              </w:rPr>
            </w:pPr>
            <w:r w:rsidRPr="00A8176D">
              <w:rPr>
                <w:rFonts w:ascii="Times New Roman" w:hAnsi="Times New Roman" w:cs="Times New Roman"/>
                <w:b/>
                <w:bCs/>
                <w:sz w:val="20"/>
                <w:szCs w:val="20"/>
                <w:lang w:eastAsia="ru-RU"/>
              </w:rPr>
              <w:t>Единица измерен.</w:t>
            </w:r>
          </w:p>
        </w:tc>
        <w:tc>
          <w:tcPr>
            <w:tcW w:w="779" w:type="dxa"/>
            <w:tcBorders>
              <w:top w:val="single" w:sz="4" w:space="0" w:color="auto"/>
              <w:left w:val="nil"/>
              <w:bottom w:val="nil"/>
              <w:right w:val="single" w:sz="8" w:space="0" w:color="auto"/>
            </w:tcBorders>
            <w:noWrap/>
            <w:vAlign w:val="bottom"/>
          </w:tcPr>
          <w:p w:rsidR="00C60DBE" w:rsidRPr="00A8176D" w:rsidRDefault="00C60DBE" w:rsidP="00471487">
            <w:pPr>
              <w:spacing w:after="0" w:line="240" w:lineRule="auto"/>
              <w:ind w:left="-158" w:right="-159"/>
              <w:jc w:val="center"/>
              <w:rPr>
                <w:rFonts w:ascii="Times New Roman" w:hAnsi="Times New Roman" w:cs="Times New Roman"/>
                <w:b/>
                <w:bCs/>
                <w:sz w:val="20"/>
                <w:szCs w:val="20"/>
                <w:lang w:eastAsia="ru-RU"/>
              </w:rPr>
            </w:pPr>
            <w:r w:rsidRPr="00A8176D">
              <w:rPr>
                <w:rFonts w:ascii="Times New Roman" w:hAnsi="Times New Roman" w:cs="Times New Roman"/>
                <w:b/>
                <w:bCs/>
                <w:sz w:val="20"/>
                <w:szCs w:val="20"/>
                <w:lang w:eastAsia="ru-RU"/>
              </w:rPr>
              <w:t>2007 г.</w:t>
            </w:r>
          </w:p>
        </w:tc>
        <w:tc>
          <w:tcPr>
            <w:tcW w:w="738" w:type="dxa"/>
            <w:tcBorders>
              <w:top w:val="single" w:sz="4" w:space="0" w:color="auto"/>
              <w:left w:val="nil"/>
              <w:bottom w:val="nil"/>
              <w:right w:val="nil"/>
            </w:tcBorders>
            <w:noWrap/>
            <w:vAlign w:val="bottom"/>
          </w:tcPr>
          <w:p w:rsidR="00C60DBE" w:rsidRPr="00A8176D" w:rsidRDefault="00C60DBE" w:rsidP="00471487">
            <w:pPr>
              <w:spacing w:after="0" w:line="240" w:lineRule="auto"/>
              <w:ind w:left="-57" w:right="-159"/>
              <w:jc w:val="center"/>
              <w:rPr>
                <w:rFonts w:ascii="Times New Roman" w:hAnsi="Times New Roman" w:cs="Times New Roman"/>
                <w:b/>
                <w:bCs/>
                <w:sz w:val="20"/>
                <w:szCs w:val="20"/>
                <w:lang w:eastAsia="ru-RU"/>
              </w:rPr>
            </w:pPr>
            <w:r w:rsidRPr="00A8176D">
              <w:rPr>
                <w:rFonts w:ascii="Times New Roman" w:hAnsi="Times New Roman" w:cs="Times New Roman"/>
                <w:b/>
                <w:bCs/>
                <w:sz w:val="20"/>
                <w:szCs w:val="20"/>
                <w:lang w:eastAsia="ru-RU"/>
              </w:rPr>
              <w:t>2008 г.</w:t>
            </w:r>
          </w:p>
        </w:tc>
        <w:tc>
          <w:tcPr>
            <w:tcW w:w="792" w:type="dxa"/>
            <w:tcBorders>
              <w:top w:val="single" w:sz="4" w:space="0" w:color="auto"/>
              <w:left w:val="single" w:sz="8" w:space="0" w:color="auto"/>
              <w:bottom w:val="nil"/>
              <w:right w:val="single" w:sz="8" w:space="0" w:color="auto"/>
            </w:tcBorders>
            <w:noWrap/>
            <w:vAlign w:val="bottom"/>
          </w:tcPr>
          <w:p w:rsidR="00C60DBE" w:rsidRPr="00A8176D" w:rsidRDefault="00C60DBE" w:rsidP="00471487">
            <w:pPr>
              <w:spacing w:after="0" w:line="240" w:lineRule="auto"/>
              <w:ind w:right="-108"/>
              <w:jc w:val="center"/>
              <w:rPr>
                <w:rFonts w:ascii="Times New Roman" w:hAnsi="Times New Roman" w:cs="Times New Roman"/>
                <w:b/>
                <w:bCs/>
                <w:sz w:val="20"/>
                <w:szCs w:val="20"/>
                <w:lang w:eastAsia="ru-RU"/>
              </w:rPr>
            </w:pPr>
            <w:r w:rsidRPr="00A8176D">
              <w:rPr>
                <w:rFonts w:ascii="Times New Roman" w:hAnsi="Times New Roman" w:cs="Times New Roman"/>
                <w:b/>
                <w:bCs/>
                <w:sz w:val="20"/>
                <w:szCs w:val="20"/>
                <w:lang w:eastAsia="ru-RU"/>
              </w:rPr>
              <w:t>2009 г.</w:t>
            </w:r>
          </w:p>
        </w:tc>
        <w:tc>
          <w:tcPr>
            <w:tcW w:w="885" w:type="dxa"/>
            <w:tcBorders>
              <w:top w:val="single" w:sz="4" w:space="0" w:color="auto"/>
              <w:left w:val="nil"/>
              <w:bottom w:val="nil"/>
              <w:right w:val="single" w:sz="4" w:space="0" w:color="auto"/>
            </w:tcBorders>
            <w:noWrap/>
            <w:vAlign w:val="bottom"/>
          </w:tcPr>
          <w:p w:rsidR="00C60DBE" w:rsidRPr="00A8176D" w:rsidRDefault="00C60DBE" w:rsidP="00471487">
            <w:pPr>
              <w:spacing w:after="0" w:line="240" w:lineRule="auto"/>
              <w:ind w:right="-108"/>
              <w:jc w:val="center"/>
              <w:rPr>
                <w:rFonts w:ascii="Times New Roman" w:hAnsi="Times New Roman" w:cs="Times New Roman"/>
                <w:b/>
                <w:bCs/>
                <w:sz w:val="20"/>
                <w:szCs w:val="20"/>
                <w:lang w:eastAsia="ru-RU"/>
              </w:rPr>
            </w:pPr>
            <w:r w:rsidRPr="00A8176D">
              <w:rPr>
                <w:rFonts w:ascii="Times New Roman" w:hAnsi="Times New Roman" w:cs="Times New Roman"/>
                <w:b/>
                <w:bCs/>
                <w:sz w:val="20"/>
                <w:szCs w:val="20"/>
                <w:lang w:eastAsia="ru-RU"/>
              </w:rPr>
              <w:t>2010 г.</w:t>
            </w:r>
          </w:p>
        </w:tc>
      </w:tr>
      <w:tr w:rsidR="00C60DBE" w:rsidRPr="00A8176D">
        <w:trPr>
          <w:trHeight w:val="20"/>
        </w:trPr>
        <w:tc>
          <w:tcPr>
            <w:tcW w:w="5389" w:type="dxa"/>
            <w:vMerge/>
            <w:tcBorders>
              <w:top w:val="single" w:sz="8" w:space="0" w:color="auto"/>
              <w:left w:val="single" w:sz="4" w:space="0" w:color="auto"/>
              <w:bottom w:val="single" w:sz="8" w:space="0" w:color="000000"/>
              <w:right w:val="single" w:sz="8" w:space="0" w:color="000000"/>
            </w:tcBorders>
            <w:vAlign w:val="center"/>
          </w:tcPr>
          <w:p w:rsidR="00C60DBE" w:rsidRPr="00A8176D" w:rsidRDefault="00C60DBE" w:rsidP="00471487">
            <w:pPr>
              <w:spacing w:after="0" w:line="240" w:lineRule="auto"/>
              <w:rPr>
                <w:rFonts w:ascii="Times New Roman" w:hAnsi="Times New Roman" w:cs="Times New Roman"/>
                <w:b/>
                <w:bCs/>
                <w:sz w:val="20"/>
                <w:szCs w:val="20"/>
                <w:lang w:eastAsia="ru-RU"/>
              </w:rPr>
            </w:pPr>
          </w:p>
        </w:tc>
        <w:tc>
          <w:tcPr>
            <w:tcW w:w="1270" w:type="dxa"/>
            <w:vMerge/>
            <w:tcBorders>
              <w:top w:val="single" w:sz="8" w:space="0" w:color="auto"/>
              <w:left w:val="single" w:sz="8" w:space="0" w:color="auto"/>
              <w:bottom w:val="single" w:sz="8" w:space="0" w:color="000000"/>
              <w:right w:val="single" w:sz="8" w:space="0" w:color="auto"/>
            </w:tcBorders>
            <w:vAlign w:val="center"/>
          </w:tcPr>
          <w:p w:rsidR="00C60DBE" w:rsidRPr="00A8176D" w:rsidRDefault="00C60DBE" w:rsidP="00471487">
            <w:pPr>
              <w:spacing w:after="0" w:line="240" w:lineRule="auto"/>
              <w:rPr>
                <w:rFonts w:ascii="Times New Roman" w:hAnsi="Times New Roman" w:cs="Times New Roman"/>
                <w:b/>
                <w:bCs/>
                <w:sz w:val="20"/>
                <w:szCs w:val="20"/>
                <w:lang w:eastAsia="ru-RU"/>
              </w:rPr>
            </w:pPr>
          </w:p>
        </w:tc>
        <w:tc>
          <w:tcPr>
            <w:tcW w:w="779" w:type="dxa"/>
            <w:tcBorders>
              <w:top w:val="nil"/>
              <w:left w:val="nil"/>
              <w:bottom w:val="single" w:sz="8" w:space="0" w:color="auto"/>
              <w:right w:val="single" w:sz="8" w:space="0" w:color="auto"/>
            </w:tcBorders>
            <w:noWrap/>
            <w:vAlign w:val="bottom"/>
          </w:tcPr>
          <w:p w:rsidR="00C60DBE" w:rsidRPr="00A8176D" w:rsidRDefault="00C60DBE" w:rsidP="00471487">
            <w:pPr>
              <w:spacing w:after="0" w:line="240" w:lineRule="auto"/>
              <w:jc w:val="center"/>
              <w:rPr>
                <w:rFonts w:ascii="Times New Roman" w:hAnsi="Times New Roman" w:cs="Times New Roman"/>
                <w:b/>
                <w:bCs/>
                <w:sz w:val="20"/>
                <w:szCs w:val="20"/>
                <w:lang w:eastAsia="ru-RU"/>
              </w:rPr>
            </w:pPr>
          </w:p>
        </w:tc>
        <w:tc>
          <w:tcPr>
            <w:tcW w:w="738" w:type="dxa"/>
            <w:tcBorders>
              <w:top w:val="nil"/>
              <w:left w:val="nil"/>
              <w:bottom w:val="single" w:sz="8" w:space="0" w:color="auto"/>
              <w:right w:val="nil"/>
            </w:tcBorders>
            <w:noWrap/>
            <w:vAlign w:val="bottom"/>
          </w:tcPr>
          <w:p w:rsidR="00C60DBE" w:rsidRPr="00A8176D" w:rsidRDefault="00C60DBE" w:rsidP="00471487">
            <w:pPr>
              <w:spacing w:after="0" w:line="240" w:lineRule="auto"/>
              <w:jc w:val="center"/>
              <w:rPr>
                <w:rFonts w:ascii="Times New Roman" w:hAnsi="Times New Roman" w:cs="Times New Roman"/>
                <w:b/>
                <w:bCs/>
                <w:sz w:val="20"/>
                <w:szCs w:val="20"/>
                <w:lang w:eastAsia="ru-RU"/>
              </w:rPr>
            </w:pPr>
          </w:p>
        </w:tc>
        <w:tc>
          <w:tcPr>
            <w:tcW w:w="792" w:type="dxa"/>
            <w:tcBorders>
              <w:top w:val="nil"/>
              <w:left w:val="single" w:sz="8" w:space="0" w:color="auto"/>
              <w:bottom w:val="single" w:sz="8" w:space="0" w:color="auto"/>
              <w:right w:val="single" w:sz="8" w:space="0" w:color="auto"/>
            </w:tcBorders>
            <w:noWrap/>
            <w:vAlign w:val="bottom"/>
          </w:tcPr>
          <w:p w:rsidR="00C60DBE" w:rsidRPr="00A8176D" w:rsidRDefault="00C60DBE" w:rsidP="00471487">
            <w:pPr>
              <w:spacing w:after="0" w:line="240" w:lineRule="auto"/>
              <w:jc w:val="center"/>
              <w:rPr>
                <w:rFonts w:ascii="Times New Roman" w:hAnsi="Times New Roman" w:cs="Times New Roman"/>
                <w:b/>
                <w:bCs/>
                <w:sz w:val="20"/>
                <w:szCs w:val="20"/>
                <w:lang w:eastAsia="ru-RU"/>
              </w:rPr>
            </w:pPr>
          </w:p>
        </w:tc>
        <w:tc>
          <w:tcPr>
            <w:tcW w:w="885" w:type="dxa"/>
            <w:tcBorders>
              <w:top w:val="nil"/>
              <w:left w:val="nil"/>
              <w:bottom w:val="single" w:sz="8" w:space="0" w:color="auto"/>
              <w:right w:val="single" w:sz="4" w:space="0" w:color="auto"/>
            </w:tcBorders>
            <w:noWrap/>
            <w:vAlign w:val="bottom"/>
          </w:tcPr>
          <w:p w:rsidR="00C60DBE" w:rsidRPr="00A8176D" w:rsidRDefault="00C60DBE" w:rsidP="00471487">
            <w:pPr>
              <w:spacing w:after="0" w:line="240" w:lineRule="auto"/>
              <w:jc w:val="center"/>
              <w:rPr>
                <w:rFonts w:ascii="Times New Roman" w:hAnsi="Times New Roman" w:cs="Times New Roman"/>
                <w:b/>
                <w:bCs/>
                <w:sz w:val="20"/>
                <w:szCs w:val="20"/>
                <w:lang w:eastAsia="ru-RU"/>
              </w:rPr>
            </w:pPr>
          </w:p>
        </w:tc>
      </w:tr>
      <w:tr w:rsidR="00C60DBE" w:rsidRPr="00A8176D">
        <w:trPr>
          <w:trHeight w:val="20"/>
        </w:trPr>
        <w:tc>
          <w:tcPr>
            <w:tcW w:w="5389" w:type="dxa"/>
            <w:tcBorders>
              <w:top w:val="single" w:sz="8" w:space="0" w:color="auto"/>
              <w:left w:val="single" w:sz="4" w:space="0" w:color="auto"/>
              <w:right w:val="nil"/>
            </w:tcBorders>
            <w:noWrap/>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Число домов ребенка</w:t>
            </w:r>
          </w:p>
        </w:tc>
        <w:tc>
          <w:tcPr>
            <w:tcW w:w="1270" w:type="dxa"/>
            <w:tcBorders>
              <w:top w:val="single" w:sz="8" w:space="0" w:color="auto"/>
              <w:left w:val="single" w:sz="4" w:space="0" w:color="auto"/>
              <w:right w:val="single" w:sz="4" w:space="0" w:color="auto"/>
            </w:tcBorders>
            <w:noWrap/>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ед.</w:t>
            </w:r>
          </w:p>
        </w:tc>
        <w:tc>
          <w:tcPr>
            <w:tcW w:w="779" w:type="dxa"/>
            <w:tcBorders>
              <w:top w:val="single" w:sz="8" w:space="0" w:color="auto"/>
              <w:left w:val="nil"/>
              <w:right w:val="nil"/>
            </w:tcBorders>
            <w:noWrap/>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38" w:type="dxa"/>
            <w:tcBorders>
              <w:top w:val="single" w:sz="8" w:space="0" w:color="auto"/>
              <w:left w:val="single" w:sz="4" w:space="0" w:color="auto"/>
              <w:right w:val="single" w:sz="4" w:space="0" w:color="auto"/>
            </w:tcBorders>
            <w:noWrap/>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92" w:type="dxa"/>
            <w:tcBorders>
              <w:top w:val="single" w:sz="8" w:space="0" w:color="auto"/>
              <w:left w:val="nil"/>
              <w:right w:val="nil"/>
            </w:tcBorders>
            <w:noWrap/>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885" w:type="dxa"/>
            <w:tcBorders>
              <w:top w:val="single" w:sz="8" w:space="0" w:color="auto"/>
              <w:left w:val="single" w:sz="4" w:space="0" w:color="auto"/>
              <w:right w:val="single" w:sz="4" w:space="0" w:color="auto"/>
            </w:tcBorders>
            <w:noWrap/>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r>
      <w:tr w:rsidR="00C60DBE" w:rsidRPr="00A8176D">
        <w:trPr>
          <w:trHeight w:val="20"/>
        </w:trPr>
        <w:tc>
          <w:tcPr>
            <w:tcW w:w="5389" w:type="dxa"/>
            <w:tcBorders>
              <w:top w:val="single" w:sz="4" w:space="0" w:color="auto"/>
              <w:left w:val="single" w:sz="4" w:space="0" w:color="auto"/>
              <w:bottom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xml:space="preserve">      в них мест</w:t>
            </w:r>
          </w:p>
        </w:tc>
        <w:tc>
          <w:tcPr>
            <w:tcW w:w="1270" w:type="dxa"/>
            <w:tcBorders>
              <w:top w:val="single" w:sz="4" w:space="0" w:color="auto"/>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ед.</w:t>
            </w:r>
          </w:p>
        </w:tc>
        <w:tc>
          <w:tcPr>
            <w:tcW w:w="779"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38"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92"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885"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r>
      <w:tr w:rsidR="00C60DBE" w:rsidRPr="00A8176D">
        <w:trPr>
          <w:trHeight w:val="20"/>
        </w:trPr>
        <w:tc>
          <w:tcPr>
            <w:tcW w:w="5389" w:type="dxa"/>
            <w:tcBorders>
              <w:top w:val="nil"/>
              <w:left w:val="single" w:sz="4" w:space="0" w:color="auto"/>
              <w:bottom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xml:space="preserve">      детей </w:t>
            </w:r>
          </w:p>
        </w:tc>
        <w:tc>
          <w:tcPr>
            <w:tcW w:w="1270" w:type="dxa"/>
            <w:tcBorders>
              <w:top w:val="nil"/>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человек</w:t>
            </w:r>
          </w:p>
        </w:tc>
        <w:tc>
          <w:tcPr>
            <w:tcW w:w="779" w:type="dxa"/>
            <w:tcBorders>
              <w:top w:val="nil"/>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38" w:type="dxa"/>
            <w:tcBorders>
              <w:top w:val="nil"/>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92" w:type="dxa"/>
            <w:tcBorders>
              <w:top w:val="nil"/>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885" w:type="dxa"/>
            <w:tcBorders>
              <w:top w:val="nil"/>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r>
      <w:tr w:rsidR="00C60DBE" w:rsidRPr="00A8176D">
        <w:trPr>
          <w:trHeight w:val="20"/>
        </w:trPr>
        <w:tc>
          <w:tcPr>
            <w:tcW w:w="5389" w:type="dxa"/>
            <w:tcBorders>
              <w:top w:val="single" w:sz="4" w:space="0" w:color="auto"/>
              <w:left w:val="single" w:sz="4" w:space="0" w:color="auto"/>
              <w:bottom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Число амбулаторно-поликлинических учреждений, всего</w:t>
            </w:r>
          </w:p>
        </w:tc>
        <w:tc>
          <w:tcPr>
            <w:tcW w:w="1270" w:type="dxa"/>
            <w:tcBorders>
              <w:top w:val="single" w:sz="4" w:space="0" w:color="auto"/>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ед.</w:t>
            </w:r>
          </w:p>
        </w:tc>
        <w:tc>
          <w:tcPr>
            <w:tcW w:w="779"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7</w:t>
            </w:r>
          </w:p>
        </w:tc>
        <w:tc>
          <w:tcPr>
            <w:tcW w:w="738"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7</w:t>
            </w:r>
          </w:p>
        </w:tc>
        <w:tc>
          <w:tcPr>
            <w:tcW w:w="792"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7</w:t>
            </w:r>
          </w:p>
        </w:tc>
        <w:tc>
          <w:tcPr>
            <w:tcW w:w="885"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7</w:t>
            </w:r>
          </w:p>
        </w:tc>
      </w:tr>
      <w:tr w:rsidR="00C60DBE" w:rsidRPr="00A8176D">
        <w:trPr>
          <w:trHeight w:val="20"/>
        </w:trPr>
        <w:tc>
          <w:tcPr>
            <w:tcW w:w="5389" w:type="dxa"/>
            <w:tcBorders>
              <w:top w:val="nil"/>
              <w:left w:val="single" w:sz="4" w:space="0" w:color="auto"/>
              <w:bottom w:val="nil"/>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в городской местности</w:t>
            </w:r>
          </w:p>
        </w:tc>
        <w:tc>
          <w:tcPr>
            <w:tcW w:w="1270" w:type="dxa"/>
            <w:tcBorders>
              <w:top w:val="nil"/>
              <w:left w:val="single" w:sz="4" w:space="0" w:color="auto"/>
              <w:bottom w:val="nil"/>
              <w:right w:val="single" w:sz="4" w:space="0" w:color="auto"/>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tc>
        <w:tc>
          <w:tcPr>
            <w:tcW w:w="779" w:type="dxa"/>
            <w:tcBorders>
              <w:top w:val="nil"/>
              <w:left w:val="nil"/>
              <w:bottom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38" w:type="dxa"/>
            <w:tcBorders>
              <w:top w:val="nil"/>
              <w:left w:val="single" w:sz="4" w:space="0" w:color="auto"/>
              <w:bottom w:val="nil"/>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92" w:type="dxa"/>
            <w:tcBorders>
              <w:top w:val="nil"/>
              <w:left w:val="nil"/>
              <w:bottom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885" w:type="dxa"/>
            <w:tcBorders>
              <w:top w:val="nil"/>
              <w:left w:val="single" w:sz="4" w:space="0" w:color="auto"/>
              <w:bottom w:val="nil"/>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r>
      <w:tr w:rsidR="00C60DBE" w:rsidRPr="00A8176D">
        <w:trPr>
          <w:trHeight w:val="20"/>
        </w:trPr>
        <w:tc>
          <w:tcPr>
            <w:tcW w:w="5389" w:type="dxa"/>
            <w:tcBorders>
              <w:top w:val="single" w:sz="4" w:space="0" w:color="auto"/>
              <w:left w:val="single" w:sz="4" w:space="0" w:color="auto"/>
              <w:bottom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в сельской местности </w:t>
            </w:r>
          </w:p>
        </w:tc>
        <w:tc>
          <w:tcPr>
            <w:tcW w:w="1270" w:type="dxa"/>
            <w:tcBorders>
              <w:top w:val="single" w:sz="4" w:space="0" w:color="auto"/>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tc>
        <w:tc>
          <w:tcPr>
            <w:tcW w:w="779"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7</w:t>
            </w:r>
          </w:p>
        </w:tc>
        <w:tc>
          <w:tcPr>
            <w:tcW w:w="738"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7</w:t>
            </w:r>
          </w:p>
        </w:tc>
        <w:tc>
          <w:tcPr>
            <w:tcW w:w="792"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7</w:t>
            </w:r>
          </w:p>
        </w:tc>
        <w:tc>
          <w:tcPr>
            <w:tcW w:w="885"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7</w:t>
            </w:r>
          </w:p>
        </w:tc>
      </w:tr>
      <w:tr w:rsidR="00C60DBE" w:rsidRPr="00A8176D">
        <w:trPr>
          <w:trHeight w:val="20"/>
        </w:trPr>
        <w:tc>
          <w:tcPr>
            <w:tcW w:w="5389" w:type="dxa"/>
            <w:tcBorders>
              <w:top w:val="nil"/>
              <w:left w:val="single" w:sz="4" w:space="0" w:color="auto"/>
              <w:bottom w:val="nil"/>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Мощность амбулаторно-поликлинических учреждений, всего</w:t>
            </w:r>
          </w:p>
        </w:tc>
        <w:tc>
          <w:tcPr>
            <w:tcW w:w="1270" w:type="dxa"/>
            <w:tcBorders>
              <w:top w:val="nil"/>
              <w:left w:val="single" w:sz="4" w:space="0" w:color="auto"/>
              <w:bottom w:val="nil"/>
              <w:right w:val="single" w:sz="4" w:space="0" w:color="auto"/>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пос./смену</w:t>
            </w:r>
          </w:p>
        </w:tc>
        <w:tc>
          <w:tcPr>
            <w:tcW w:w="779" w:type="dxa"/>
            <w:tcBorders>
              <w:top w:val="nil"/>
              <w:left w:val="nil"/>
              <w:bottom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194</w:t>
            </w:r>
          </w:p>
        </w:tc>
        <w:tc>
          <w:tcPr>
            <w:tcW w:w="738" w:type="dxa"/>
            <w:tcBorders>
              <w:top w:val="nil"/>
              <w:left w:val="single" w:sz="4" w:space="0" w:color="auto"/>
              <w:bottom w:val="nil"/>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194</w:t>
            </w:r>
          </w:p>
        </w:tc>
        <w:tc>
          <w:tcPr>
            <w:tcW w:w="792" w:type="dxa"/>
            <w:tcBorders>
              <w:top w:val="nil"/>
              <w:left w:val="nil"/>
              <w:bottom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240</w:t>
            </w:r>
          </w:p>
        </w:tc>
        <w:tc>
          <w:tcPr>
            <w:tcW w:w="885" w:type="dxa"/>
            <w:tcBorders>
              <w:top w:val="nil"/>
              <w:left w:val="single" w:sz="4" w:space="0" w:color="auto"/>
              <w:bottom w:val="nil"/>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254</w:t>
            </w:r>
          </w:p>
        </w:tc>
      </w:tr>
      <w:tr w:rsidR="00C60DBE" w:rsidRPr="00A8176D">
        <w:trPr>
          <w:trHeight w:val="20"/>
        </w:trPr>
        <w:tc>
          <w:tcPr>
            <w:tcW w:w="5389" w:type="dxa"/>
            <w:tcBorders>
              <w:top w:val="single" w:sz="4" w:space="0" w:color="auto"/>
              <w:left w:val="single" w:sz="4" w:space="0" w:color="auto"/>
              <w:bottom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в городской местности</w:t>
            </w:r>
          </w:p>
        </w:tc>
        <w:tc>
          <w:tcPr>
            <w:tcW w:w="1270" w:type="dxa"/>
            <w:tcBorders>
              <w:top w:val="single" w:sz="4" w:space="0" w:color="auto"/>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tc>
        <w:tc>
          <w:tcPr>
            <w:tcW w:w="779"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38"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92"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885"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r>
      <w:tr w:rsidR="00C60DBE" w:rsidRPr="00A8176D">
        <w:trPr>
          <w:trHeight w:val="20"/>
        </w:trPr>
        <w:tc>
          <w:tcPr>
            <w:tcW w:w="5389" w:type="dxa"/>
            <w:tcBorders>
              <w:top w:val="single" w:sz="4" w:space="0" w:color="auto"/>
              <w:left w:val="single" w:sz="4" w:space="0" w:color="auto"/>
              <w:bottom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в сельской местности </w:t>
            </w:r>
          </w:p>
        </w:tc>
        <w:tc>
          <w:tcPr>
            <w:tcW w:w="1270" w:type="dxa"/>
            <w:tcBorders>
              <w:top w:val="nil"/>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tc>
        <w:tc>
          <w:tcPr>
            <w:tcW w:w="779" w:type="dxa"/>
            <w:tcBorders>
              <w:top w:val="nil"/>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194</w:t>
            </w:r>
          </w:p>
        </w:tc>
        <w:tc>
          <w:tcPr>
            <w:tcW w:w="738" w:type="dxa"/>
            <w:tcBorders>
              <w:top w:val="nil"/>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194</w:t>
            </w:r>
          </w:p>
        </w:tc>
        <w:tc>
          <w:tcPr>
            <w:tcW w:w="792" w:type="dxa"/>
            <w:tcBorders>
              <w:top w:val="nil"/>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240</w:t>
            </w:r>
          </w:p>
        </w:tc>
        <w:tc>
          <w:tcPr>
            <w:tcW w:w="885" w:type="dxa"/>
            <w:tcBorders>
              <w:top w:val="nil"/>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254</w:t>
            </w:r>
          </w:p>
        </w:tc>
      </w:tr>
      <w:tr w:rsidR="00C60DBE" w:rsidRPr="00A8176D">
        <w:trPr>
          <w:trHeight w:val="20"/>
        </w:trPr>
        <w:tc>
          <w:tcPr>
            <w:tcW w:w="5389" w:type="dxa"/>
            <w:tcBorders>
              <w:top w:val="nil"/>
              <w:left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Число поликлиник, расположенных:</w:t>
            </w:r>
          </w:p>
        </w:tc>
        <w:tc>
          <w:tcPr>
            <w:tcW w:w="1270" w:type="dxa"/>
            <w:tcBorders>
              <w:top w:val="nil"/>
              <w:left w:val="single" w:sz="4" w:space="0" w:color="auto"/>
              <w:right w:val="single" w:sz="4" w:space="0" w:color="auto"/>
            </w:tcBorders>
            <w:noWrap/>
            <w:vAlign w:val="bottom"/>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 ед.</w:t>
            </w:r>
          </w:p>
        </w:tc>
        <w:tc>
          <w:tcPr>
            <w:tcW w:w="779" w:type="dxa"/>
            <w:tcBorders>
              <w:top w:val="nil"/>
              <w:left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3</w:t>
            </w:r>
          </w:p>
        </w:tc>
        <w:tc>
          <w:tcPr>
            <w:tcW w:w="738" w:type="dxa"/>
            <w:tcBorders>
              <w:top w:val="nil"/>
              <w:left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w:t>
            </w:r>
          </w:p>
        </w:tc>
        <w:tc>
          <w:tcPr>
            <w:tcW w:w="792" w:type="dxa"/>
            <w:tcBorders>
              <w:top w:val="nil"/>
              <w:left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w:t>
            </w:r>
          </w:p>
        </w:tc>
        <w:tc>
          <w:tcPr>
            <w:tcW w:w="885" w:type="dxa"/>
            <w:tcBorders>
              <w:top w:val="nil"/>
              <w:left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w:t>
            </w:r>
          </w:p>
        </w:tc>
      </w:tr>
      <w:tr w:rsidR="00C60DBE" w:rsidRPr="00A8176D">
        <w:trPr>
          <w:trHeight w:val="20"/>
        </w:trPr>
        <w:tc>
          <w:tcPr>
            <w:tcW w:w="5389" w:type="dxa"/>
            <w:tcBorders>
              <w:top w:val="single" w:sz="4" w:space="0" w:color="auto"/>
              <w:left w:val="single" w:sz="4" w:space="0" w:color="auto"/>
              <w:bottom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в приспособленных зданиях </w:t>
            </w:r>
          </w:p>
        </w:tc>
        <w:tc>
          <w:tcPr>
            <w:tcW w:w="1270" w:type="dxa"/>
            <w:tcBorders>
              <w:top w:val="single" w:sz="4" w:space="0" w:color="auto"/>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tc>
        <w:tc>
          <w:tcPr>
            <w:tcW w:w="779"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38"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92"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885"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r>
      <w:tr w:rsidR="00C60DBE" w:rsidRPr="00A8176D">
        <w:trPr>
          <w:trHeight w:val="20"/>
        </w:trPr>
        <w:tc>
          <w:tcPr>
            <w:tcW w:w="5389" w:type="dxa"/>
            <w:tcBorders>
              <w:top w:val="nil"/>
              <w:left w:val="single" w:sz="4" w:space="0" w:color="auto"/>
              <w:bottom w:val="nil"/>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в ветхих и аварийных зданиях</w:t>
            </w:r>
          </w:p>
        </w:tc>
        <w:tc>
          <w:tcPr>
            <w:tcW w:w="1270" w:type="dxa"/>
            <w:tcBorders>
              <w:top w:val="nil"/>
              <w:left w:val="single" w:sz="4" w:space="0" w:color="auto"/>
              <w:bottom w:val="nil"/>
              <w:right w:val="single" w:sz="4" w:space="0" w:color="auto"/>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tc>
        <w:tc>
          <w:tcPr>
            <w:tcW w:w="779" w:type="dxa"/>
            <w:tcBorders>
              <w:top w:val="nil"/>
              <w:left w:val="nil"/>
              <w:bottom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3</w:t>
            </w:r>
          </w:p>
        </w:tc>
        <w:tc>
          <w:tcPr>
            <w:tcW w:w="738" w:type="dxa"/>
            <w:tcBorders>
              <w:top w:val="nil"/>
              <w:left w:val="single" w:sz="4" w:space="0" w:color="auto"/>
              <w:bottom w:val="nil"/>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w:t>
            </w:r>
          </w:p>
        </w:tc>
        <w:tc>
          <w:tcPr>
            <w:tcW w:w="792" w:type="dxa"/>
            <w:tcBorders>
              <w:top w:val="nil"/>
              <w:left w:val="nil"/>
              <w:bottom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w:t>
            </w:r>
          </w:p>
        </w:tc>
        <w:tc>
          <w:tcPr>
            <w:tcW w:w="885" w:type="dxa"/>
            <w:tcBorders>
              <w:top w:val="nil"/>
              <w:left w:val="single" w:sz="4" w:space="0" w:color="auto"/>
              <w:bottom w:val="nil"/>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w:t>
            </w:r>
          </w:p>
        </w:tc>
      </w:tr>
      <w:tr w:rsidR="00C60DBE" w:rsidRPr="00A8176D">
        <w:trPr>
          <w:trHeight w:val="20"/>
        </w:trPr>
        <w:tc>
          <w:tcPr>
            <w:tcW w:w="5389" w:type="dxa"/>
            <w:tcBorders>
              <w:top w:val="single" w:sz="4" w:space="0" w:color="auto"/>
              <w:left w:val="single" w:sz="4" w:space="0" w:color="auto"/>
              <w:bottom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в зданиях, требующих капитального ремонта </w:t>
            </w:r>
          </w:p>
        </w:tc>
        <w:tc>
          <w:tcPr>
            <w:tcW w:w="1270" w:type="dxa"/>
            <w:tcBorders>
              <w:top w:val="single" w:sz="4" w:space="0" w:color="auto"/>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tc>
        <w:tc>
          <w:tcPr>
            <w:tcW w:w="779"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p>
        </w:tc>
        <w:tc>
          <w:tcPr>
            <w:tcW w:w="738"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p>
        </w:tc>
        <w:tc>
          <w:tcPr>
            <w:tcW w:w="792"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p>
        </w:tc>
        <w:tc>
          <w:tcPr>
            <w:tcW w:w="885"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p>
        </w:tc>
      </w:tr>
      <w:tr w:rsidR="00C60DBE" w:rsidRPr="00A8176D">
        <w:trPr>
          <w:trHeight w:val="20"/>
        </w:trPr>
        <w:tc>
          <w:tcPr>
            <w:tcW w:w="5389" w:type="dxa"/>
            <w:tcBorders>
              <w:top w:val="nil"/>
              <w:left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Число поликлиник, не имеющих:</w:t>
            </w:r>
          </w:p>
        </w:tc>
        <w:tc>
          <w:tcPr>
            <w:tcW w:w="1270" w:type="dxa"/>
            <w:tcBorders>
              <w:top w:val="nil"/>
              <w:left w:val="single" w:sz="4" w:space="0" w:color="auto"/>
              <w:right w:val="single" w:sz="4" w:space="0" w:color="auto"/>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tc>
        <w:tc>
          <w:tcPr>
            <w:tcW w:w="779" w:type="dxa"/>
            <w:tcBorders>
              <w:top w:val="nil"/>
              <w:left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p>
        </w:tc>
        <w:tc>
          <w:tcPr>
            <w:tcW w:w="738" w:type="dxa"/>
            <w:tcBorders>
              <w:top w:val="nil"/>
              <w:left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p>
        </w:tc>
        <w:tc>
          <w:tcPr>
            <w:tcW w:w="792" w:type="dxa"/>
            <w:tcBorders>
              <w:top w:val="nil"/>
              <w:left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p>
        </w:tc>
        <w:tc>
          <w:tcPr>
            <w:tcW w:w="885" w:type="dxa"/>
            <w:tcBorders>
              <w:top w:val="nil"/>
              <w:left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p>
        </w:tc>
      </w:tr>
      <w:tr w:rsidR="00C60DBE" w:rsidRPr="00A8176D">
        <w:trPr>
          <w:trHeight w:val="20"/>
        </w:trPr>
        <w:tc>
          <w:tcPr>
            <w:tcW w:w="5389" w:type="dxa"/>
            <w:tcBorders>
              <w:top w:val="single" w:sz="4" w:space="0" w:color="auto"/>
              <w:left w:val="single" w:sz="4" w:space="0" w:color="auto"/>
              <w:bottom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водопровода </w:t>
            </w:r>
          </w:p>
        </w:tc>
        <w:tc>
          <w:tcPr>
            <w:tcW w:w="1270" w:type="dxa"/>
            <w:tcBorders>
              <w:top w:val="single" w:sz="4" w:space="0" w:color="auto"/>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ед.</w:t>
            </w:r>
          </w:p>
        </w:tc>
        <w:tc>
          <w:tcPr>
            <w:tcW w:w="779"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38"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92"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885"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r>
      <w:tr w:rsidR="00C60DBE" w:rsidRPr="00A8176D">
        <w:trPr>
          <w:trHeight w:val="20"/>
        </w:trPr>
        <w:tc>
          <w:tcPr>
            <w:tcW w:w="5389" w:type="dxa"/>
            <w:tcBorders>
              <w:top w:val="nil"/>
              <w:left w:val="single" w:sz="4" w:space="0" w:color="auto"/>
              <w:bottom w:val="nil"/>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центрального отопления</w:t>
            </w:r>
          </w:p>
        </w:tc>
        <w:tc>
          <w:tcPr>
            <w:tcW w:w="1270" w:type="dxa"/>
            <w:tcBorders>
              <w:top w:val="nil"/>
              <w:left w:val="single" w:sz="4" w:space="0" w:color="auto"/>
              <w:bottom w:val="nil"/>
              <w:right w:val="single" w:sz="4" w:space="0" w:color="auto"/>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tc>
        <w:tc>
          <w:tcPr>
            <w:tcW w:w="779" w:type="dxa"/>
            <w:tcBorders>
              <w:top w:val="nil"/>
              <w:left w:val="nil"/>
              <w:bottom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38" w:type="dxa"/>
            <w:tcBorders>
              <w:top w:val="nil"/>
              <w:left w:val="single" w:sz="4" w:space="0" w:color="auto"/>
              <w:bottom w:val="nil"/>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92" w:type="dxa"/>
            <w:tcBorders>
              <w:top w:val="nil"/>
              <w:left w:val="nil"/>
              <w:bottom w:val="nil"/>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885" w:type="dxa"/>
            <w:tcBorders>
              <w:top w:val="nil"/>
              <w:left w:val="single" w:sz="4" w:space="0" w:color="auto"/>
              <w:bottom w:val="nil"/>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r>
      <w:tr w:rsidR="00C60DBE" w:rsidRPr="00A8176D">
        <w:trPr>
          <w:trHeight w:val="20"/>
        </w:trPr>
        <w:tc>
          <w:tcPr>
            <w:tcW w:w="5389" w:type="dxa"/>
            <w:tcBorders>
              <w:top w:val="single" w:sz="4" w:space="0" w:color="auto"/>
              <w:left w:val="single" w:sz="4" w:space="0" w:color="auto"/>
              <w:bottom w:val="single" w:sz="4" w:space="0" w:color="auto"/>
              <w:right w:val="nil"/>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телефонной связи с райцентром </w:t>
            </w:r>
          </w:p>
        </w:tc>
        <w:tc>
          <w:tcPr>
            <w:tcW w:w="1270" w:type="dxa"/>
            <w:tcBorders>
              <w:top w:val="single" w:sz="4" w:space="0" w:color="auto"/>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tc>
        <w:tc>
          <w:tcPr>
            <w:tcW w:w="779"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38"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792" w:type="dxa"/>
            <w:tcBorders>
              <w:top w:val="single" w:sz="4" w:space="0" w:color="auto"/>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c>
          <w:tcPr>
            <w:tcW w:w="885" w:type="dxa"/>
            <w:tcBorders>
              <w:top w:val="single" w:sz="4" w:space="0" w:color="auto"/>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w:t>
            </w:r>
          </w:p>
        </w:tc>
      </w:tr>
      <w:tr w:rsidR="00C60DBE" w:rsidRPr="00A8176D">
        <w:trPr>
          <w:trHeight w:val="20"/>
        </w:trPr>
        <w:tc>
          <w:tcPr>
            <w:tcW w:w="5389" w:type="dxa"/>
            <w:tcBorders>
              <w:top w:val="nil"/>
              <w:left w:val="single" w:sz="4" w:space="0" w:color="auto"/>
              <w:bottom w:val="single" w:sz="4" w:space="0" w:color="auto"/>
              <w:right w:val="nil"/>
            </w:tcBorders>
            <w:noWrap/>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Затраты по отрасли "Здравоохранение", всего</w:t>
            </w:r>
          </w:p>
        </w:tc>
        <w:tc>
          <w:tcPr>
            <w:tcW w:w="1270" w:type="dxa"/>
            <w:tcBorders>
              <w:top w:val="nil"/>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млн.руб.</w:t>
            </w:r>
          </w:p>
        </w:tc>
        <w:tc>
          <w:tcPr>
            <w:tcW w:w="779" w:type="dxa"/>
            <w:tcBorders>
              <w:top w:val="nil"/>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50</w:t>
            </w:r>
          </w:p>
        </w:tc>
        <w:tc>
          <w:tcPr>
            <w:tcW w:w="738" w:type="dxa"/>
            <w:tcBorders>
              <w:top w:val="nil"/>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64,5</w:t>
            </w:r>
          </w:p>
        </w:tc>
        <w:tc>
          <w:tcPr>
            <w:tcW w:w="792" w:type="dxa"/>
            <w:tcBorders>
              <w:top w:val="nil"/>
              <w:left w:val="nil"/>
              <w:bottom w:val="single" w:sz="4" w:space="0" w:color="auto"/>
              <w:right w:val="nil"/>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66</w:t>
            </w:r>
          </w:p>
        </w:tc>
        <w:tc>
          <w:tcPr>
            <w:tcW w:w="885" w:type="dxa"/>
            <w:tcBorders>
              <w:top w:val="nil"/>
              <w:left w:val="single" w:sz="4" w:space="0" w:color="auto"/>
              <w:bottom w:val="single" w:sz="4" w:space="0" w:color="auto"/>
              <w:right w:val="single" w:sz="4" w:space="0" w:color="auto"/>
            </w:tcBorders>
            <w:noWrap/>
            <w:vAlign w:val="center"/>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67,5</w:t>
            </w:r>
          </w:p>
        </w:tc>
      </w:tr>
      <w:tr w:rsidR="00C60DBE" w:rsidRPr="00A8176D">
        <w:trPr>
          <w:trHeight w:val="20"/>
        </w:trPr>
        <w:tc>
          <w:tcPr>
            <w:tcW w:w="5389" w:type="dxa"/>
            <w:tcBorders>
              <w:top w:val="single" w:sz="4" w:space="0" w:color="auto"/>
              <w:left w:val="single" w:sz="4" w:space="0" w:color="auto"/>
              <w:bottom w:val="single" w:sz="4" w:space="0" w:color="auto"/>
              <w:right w:val="nil"/>
            </w:tcBorders>
            <w:noWrap/>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Из них затраты из местного бюджета </w:t>
            </w:r>
          </w:p>
        </w:tc>
        <w:tc>
          <w:tcPr>
            <w:tcW w:w="1270" w:type="dxa"/>
            <w:tcBorders>
              <w:top w:val="single" w:sz="4" w:space="0" w:color="auto"/>
              <w:left w:val="single" w:sz="4" w:space="0" w:color="auto"/>
              <w:bottom w:val="single" w:sz="4" w:space="0" w:color="auto"/>
              <w:right w:val="single" w:sz="4" w:space="0" w:color="auto"/>
            </w:tcBorders>
            <w:noWrap/>
            <w:vAlign w:val="bottom"/>
          </w:tcPr>
          <w:p w:rsidR="00C60DBE" w:rsidRPr="00A8176D" w:rsidRDefault="00C60DBE" w:rsidP="00471487">
            <w:pPr>
              <w:spacing w:after="0" w:line="240" w:lineRule="auto"/>
              <w:rPr>
                <w:rFonts w:ascii="Times New Roman" w:hAnsi="Times New Roman" w:cs="Times New Roman"/>
                <w:sz w:val="20"/>
                <w:szCs w:val="20"/>
                <w:lang w:eastAsia="ru-RU"/>
              </w:rPr>
            </w:pPr>
            <w:r w:rsidRPr="00A8176D">
              <w:rPr>
                <w:rFonts w:ascii="Times New Roman" w:hAnsi="Times New Roman" w:cs="Times New Roman"/>
                <w:sz w:val="20"/>
                <w:szCs w:val="20"/>
                <w:lang w:eastAsia="ru-RU"/>
              </w:rPr>
              <w:t> </w:t>
            </w:r>
          </w:p>
        </w:tc>
        <w:tc>
          <w:tcPr>
            <w:tcW w:w="779" w:type="dxa"/>
            <w:tcBorders>
              <w:top w:val="single" w:sz="4" w:space="0" w:color="auto"/>
              <w:left w:val="nil"/>
              <w:bottom w:val="single" w:sz="4" w:space="0" w:color="auto"/>
              <w:right w:val="nil"/>
            </w:tcBorders>
            <w:noWrap/>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17,1</w:t>
            </w:r>
          </w:p>
        </w:tc>
        <w:tc>
          <w:tcPr>
            <w:tcW w:w="738" w:type="dxa"/>
            <w:tcBorders>
              <w:top w:val="single" w:sz="4" w:space="0" w:color="auto"/>
              <w:left w:val="single" w:sz="4" w:space="0" w:color="auto"/>
              <w:bottom w:val="single" w:sz="4" w:space="0" w:color="auto"/>
              <w:right w:val="single" w:sz="4" w:space="0" w:color="auto"/>
            </w:tcBorders>
            <w:noWrap/>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25,9</w:t>
            </w:r>
          </w:p>
        </w:tc>
        <w:tc>
          <w:tcPr>
            <w:tcW w:w="792" w:type="dxa"/>
            <w:tcBorders>
              <w:top w:val="single" w:sz="4" w:space="0" w:color="auto"/>
              <w:left w:val="nil"/>
              <w:bottom w:val="single" w:sz="4" w:space="0" w:color="auto"/>
              <w:right w:val="nil"/>
            </w:tcBorders>
            <w:noWrap/>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25,5</w:t>
            </w:r>
          </w:p>
        </w:tc>
        <w:tc>
          <w:tcPr>
            <w:tcW w:w="885" w:type="dxa"/>
            <w:tcBorders>
              <w:top w:val="single" w:sz="4" w:space="0" w:color="auto"/>
              <w:left w:val="single" w:sz="4" w:space="0" w:color="auto"/>
              <w:bottom w:val="single" w:sz="4" w:space="0" w:color="auto"/>
              <w:right w:val="single" w:sz="4" w:space="0" w:color="auto"/>
            </w:tcBorders>
            <w:noWrap/>
          </w:tcPr>
          <w:p w:rsidR="00C60DBE" w:rsidRPr="00A8176D" w:rsidRDefault="00C60DBE" w:rsidP="00471487">
            <w:pPr>
              <w:spacing w:after="0" w:line="240" w:lineRule="auto"/>
              <w:jc w:val="center"/>
              <w:rPr>
                <w:rFonts w:ascii="Times New Roman" w:hAnsi="Times New Roman" w:cs="Times New Roman"/>
                <w:sz w:val="20"/>
                <w:szCs w:val="20"/>
                <w:lang w:eastAsia="ru-RU"/>
              </w:rPr>
            </w:pPr>
            <w:r w:rsidRPr="00A8176D">
              <w:rPr>
                <w:rFonts w:ascii="Times New Roman" w:hAnsi="Times New Roman" w:cs="Times New Roman"/>
                <w:sz w:val="20"/>
                <w:szCs w:val="20"/>
                <w:lang w:eastAsia="ru-RU"/>
              </w:rPr>
              <w:t>22,3</w:t>
            </w:r>
          </w:p>
        </w:tc>
      </w:tr>
    </w:tbl>
    <w:p w:rsidR="00C60DBE" w:rsidRPr="00DB18CD" w:rsidRDefault="00C60DBE" w:rsidP="00A12102">
      <w:pPr>
        <w:spacing w:after="0" w:line="240" w:lineRule="auto"/>
        <w:ind w:firstLine="709"/>
        <w:jc w:val="both"/>
        <w:rPr>
          <w:rFonts w:ascii="Times New Roman" w:hAnsi="Times New Roman" w:cs="Times New Roman"/>
          <w:sz w:val="28"/>
          <w:szCs w:val="28"/>
        </w:rPr>
      </w:pPr>
      <w:r w:rsidRPr="00DB18CD">
        <w:rPr>
          <w:rFonts w:ascii="Times New Roman" w:hAnsi="Times New Roman" w:cs="Times New Roman"/>
          <w:sz w:val="28"/>
          <w:szCs w:val="28"/>
        </w:rPr>
        <w:t xml:space="preserve">В целях стабилизации показателей здоровья населения Воробьевского муниципального района путем улучшения качества и обеспечения доступности медицинской помощи, реализации федеральных и территориальных медицинских программ, направленных на обеспечение санитарно-эпидемиологического благополучия населения, создание экономических и социальных условий, способствующих снижению распространенности негативных факторов риска и уменьшению их влияния на человека, обеспечения межведомственного многоуровневого подхода в вопросах повышения качества жизни, улучшения условий труда, быта и отдыха населения, формирование здорового образа жизни, обеспечение населения качественной бесплатной медицинской помощью в рамках программы государственных гарантий была реализована </w:t>
      </w:r>
      <w:r w:rsidRPr="000828F1">
        <w:rPr>
          <w:rFonts w:ascii="Times New Roman" w:hAnsi="Times New Roman" w:cs="Times New Roman"/>
          <w:i/>
          <w:iCs/>
          <w:sz w:val="28"/>
          <w:szCs w:val="28"/>
        </w:rPr>
        <w:t>программа развития здравоохранения Воробьевского муниципального района на 2005 год и на период с 2006 г. по 2010 г.</w:t>
      </w:r>
    </w:p>
    <w:p w:rsidR="00C60DBE" w:rsidRDefault="00C60DBE" w:rsidP="00A12102">
      <w:pPr>
        <w:pStyle w:val="BodyText"/>
        <w:spacing w:after="0" w:line="240" w:lineRule="auto"/>
        <w:ind w:firstLine="709"/>
        <w:jc w:val="both"/>
        <w:rPr>
          <w:rFonts w:ascii="Times New Roman" w:hAnsi="Times New Roman" w:cs="Times New Roman"/>
          <w:sz w:val="28"/>
          <w:szCs w:val="28"/>
        </w:rPr>
      </w:pPr>
    </w:p>
    <w:p w:rsidR="00C60DBE" w:rsidRDefault="00C60DBE" w:rsidP="00A12102">
      <w:pPr>
        <w:pStyle w:val="BodyText"/>
        <w:spacing w:after="0" w:line="240" w:lineRule="auto"/>
        <w:ind w:firstLine="709"/>
        <w:jc w:val="both"/>
        <w:rPr>
          <w:rFonts w:ascii="Times New Roman" w:hAnsi="Times New Roman" w:cs="Times New Roman"/>
          <w:b/>
          <w:bCs/>
          <w:i/>
          <w:iCs/>
          <w:sz w:val="28"/>
          <w:szCs w:val="28"/>
        </w:rPr>
      </w:pPr>
      <w:r w:rsidRPr="00A12102">
        <w:rPr>
          <w:rFonts w:ascii="Times New Roman" w:hAnsi="Times New Roman" w:cs="Times New Roman"/>
          <w:b/>
          <w:bCs/>
          <w:i/>
          <w:iCs/>
          <w:sz w:val="28"/>
          <w:szCs w:val="28"/>
        </w:rPr>
        <w:t>Образование.</w:t>
      </w:r>
    </w:p>
    <w:p w:rsidR="00C60DBE" w:rsidRPr="00A12102" w:rsidRDefault="00C60DBE" w:rsidP="00A12102">
      <w:pPr>
        <w:pStyle w:val="BodyText"/>
        <w:spacing w:after="0" w:line="240" w:lineRule="auto"/>
        <w:ind w:firstLine="709"/>
        <w:jc w:val="both"/>
        <w:rPr>
          <w:rFonts w:ascii="Times New Roman" w:hAnsi="Times New Roman" w:cs="Times New Roman"/>
          <w:sz w:val="28"/>
          <w:szCs w:val="28"/>
        </w:rPr>
      </w:pPr>
      <w:r w:rsidRPr="00A12102">
        <w:rPr>
          <w:rFonts w:ascii="Times New Roman" w:hAnsi="Times New Roman" w:cs="Times New Roman"/>
          <w:sz w:val="28"/>
          <w:szCs w:val="28"/>
        </w:rPr>
        <w:t>Воробьёвская муниципальная система образования развивается в соответствии с областной и районными программами развития системы образования.</w:t>
      </w:r>
    </w:p>
    <w:p w:rsidR="00C60DBE" w:rsidRPr="00A12102" w:rsidRDefault="00C60DBE" w:rsidP="00A12102">
      <w:pPr>
        <w:pStyle w:val="BodyText"/>
        <w:spacing w:after="0" w:line="240" w:lineRule="auto"/>
        <w:ind w:firstLine="709"/>
        <w:jc w:val="both"/>
        <w:rPr>
          <w:rFonts w:ascii="Times New Roman" w:hAnsi="Times New Roman" w:cs="Times New Roman"/>
          <w:sz w:val="28"/>
          <w:szCs w:val="28"/>
        </w:rPr>
      </w:pPr>
      <w:r w:rsidRPr="00A12102">
        <w:rPr>
          <w:rFonts w:ascii="Times New Roman" w:hAnsi="Times New Roman" w:cs="Times New Roman"/>
          <w:sz w:val="28"/>
          <w:szCs w:val="28"/>
        </w:rPr>
        <w:t>Система образования Воробьёвского муниципального района создает и поддерживает интеллектуальный потенциал муниципального образования. Система образования включает в себя образовательные услуги предоставляемых населению в области дошкольного, школьного, детского и взрослого дополнительного, начального, среднего, профессионального образования.</w:t>
      </w:r>
    </w:p>
    <w:p w:rsidR="00C60DBE" w:rsidRPr="00A12102" w:rsidRDefault="00C60DBE" w:rsidP="00A12102">
      <w:pPr>
        <w:pStyle w:val="BodyText"/>
        <w:spacing w:after="0" w:line="240" w:lineRule="auto"/>
        <w:ind w:firstLine="709"/>
        <w:jc w:val="both"/>
        <w:rPr>
          <w:rFonts w:ascii="Times New Roman" w:hAnsi="Times New Roman" w:cs="Times New Roman"/>
          <w:sz w:val="28"/>
          <w:szCs w:val="28"/>
        </w:rPr>
      </w:pPr>
      <w:r w:rsidRPr="00A12102">
        <w:rPr>
          <w:rFonts w:ascii="Times New Roman" w:hAnsi="Times New Roman" w:cs="Times New Roman"/>
          <w:sz w:val="28"/>
          <w:szCs w:val="28"/>
        </w:rPr>
        <w:t>Образованность граждан является одним из направлений развития человеческого потенциала и повышения качества жизни населения.</w:t>
      </w:r>
    </w:p>
    <w:p w:rsidR="00C60DBE" w:rsidRPr="00A12102" w:rsidRDefault="00C60DBE" w:rsidP="00A12102">
      <w:pPr>
        <w:pStyle w:val="BodyText"/>
        <w:spacing w:after="0" w:line="240" w:lineRule="auto"/>
        <w:ind w:firstLine="709"/>
        <w:jc w:val="both"/>
        <w:rPr>
          <w:rFonts w:ascii="Times New Roman" w:hAnsi="Times New Roman" w:cs="Times New Roman"/>
          <w:sz w:val="28"/>
          <w:szCs w:val="28"/>
        </w:rPr>
      </w:pPr>
      <w:r w:rsidRPr="00A12102">
        <w:rPr>
          <w:rFonts w:ascii="Times New Roman" w:hAnsi="Times New Roman" w:cs="Times New Roman"/>
          <w:sz w:val="28"/>
          <w:szCs w:val="28"/>
        </w:rPr>
        <w:t xml:space="preserve">Решению задачи получения качественного образования, расширению возможностей выбора школьниками индивидуальных образовательных программ способствует профильное обучение. В настоящее время профильное обучение представляет собой одну из самых жизнеспособных и перспективных новаций в образовании. На базе школ муниципального района проводятся областные семинары по диссеминации педагогического опыта. </w:t>
      </w:r>
    </w:p>
    <w:p w:rsidR="00C60DBE" w:rsidRPr="00A12102" w:rsidRDefault="00C60DBE" w:rsidP="00A12102">
      <w:pPr>
        <w:pStyle w:val="BodyText"/>
        <w:spacing w:after="0" w:line="240" w:lineRule="auto"/>
        <w:ind w:firstLine="709"/>
        <w:jc w:val="both"/>
        <w:rPr>
          <w:rFonts w:ascii="Times New Roman" w:hAnsi="Times New Roman" w:cs="Times New Roman"/>
          <w:sz w:val="28"/>
          <w:szCs w:val="28"/>
        </w:rPr>
      </w:pPr>
      <w:r w:rsidRPr="00A12102">
        <w:rPr>
          <w:rFonts w:ascii="Times New Roman" w:hAnsi="Times New Roman" w:cs="Times New Roman"/>
          <w:sz w:val="28"/>
          <w:szCs w:val="28"/>
        </w:rPr>
        <w:t>В общеобразовательных учреждениях уровень профессиональной образованности педагогов очень высокий и составляет 95%. Уровень знаний, получаемый выпускниками, дает возможность поступления в высшие учебные заведения.</w:t>
      </w:r>
    </w:p>
    <w:p w:rsidR="00C60DBE" w:rsidRPr="00A12102" w:rsidRDefault="00C60DBE" w:rsidP="00A12102">
      <w:pPr>
        <w:pStyle w:val="BodyText"/>
        <w:spacing w:after="0" w:line="240" w:lineRule="auto"/>
        <w:ind w:firstLine="709"/>
        <w:jc w:val="both"/>
        <w:rPr>
          <w:rFonts w:ascii="Times New Roman" w:hAnsi="Times New Roman" w:cs="Times New Roman"/>
          <w:sz w:val="28"/>
          <w:szCs w:val="28"/>
        </w:rPr>
      </w:pPr>
      <w:r w:rsidRPr="00A12102">
        <w:rPr>
          <w:rFonts w:ascii="Times New Roman" w:hAnsi="Times New Roman" w:cs="Times New Roman"/>
          <w:sz w:val="28"/>
          <w:szCs w:val="28"/>
        </w:rPr>
        <w:t>Стабильно высок процент выпускников, оканчивающих школу с золотыми и серебряными медалями. Развитие системы образования на базе  использования самых современных знаний и технологий становится ключевым элементом глобальной конкуренции и одной из наиболее важных жизненных ценностей. Главное конкурентное преимущество района связано с возможностью развития его человеческого потенциала, который во многом определяется состоянием системы образования.</w:t>
      </w:r>
    </w:p>
    <w:p w:rsidR="00C60DBE" w:rsidRPr="00A12102" w:rsidRDefault="00C60DBE" w:rsidP="00A12102">
      <w:pPr>
        <w:pStyle w:val="BodyText"/>
        <w:spacing w:after="0" w:line="240" w:lineRule="auto"/>
        <w:ind w:firstLine="709"/>
        <w:jc w:val="both"/>
        <w:rPr>
          <w:rFonts w:ascii="Times New Roman" w:hAnsi="Times New Roman" w:cs="Times New Roman"/>
          <w:sz w:val="28"/>
          <w:szCs w:val="28"/>
        </w:rPr>
      </w:pPr>
      <w:r w:rsidRPr="00A12102">
        <w:rPr>
          <w:rFonts w:ascii="Times New Roman" w:hAnsi="Times New Roman" w:cs="Times New Roman"/>
          <w:sz w:val="28"/>
          <w:szCs w:val="28"/>
        </w:rPr>
        <w:t xml:space="preserve">Образовательную деятельность в Воробьёвском муниципальном районе осуществляют 23 школы, из них: 9 средних общеобразовательных школ, 10 основных общеобразовательных школ и 4 начальные общеобразовательные школы, в которых обучаются 1800 человек в одну смену. Так же в районе осуществляет свою деятельность Руднянская специальная (коррекционная) школа-интернат </w:t>
      </w:r>
      <w:r w:rsidRPr="00A12102">
        <w:rPr>
          <w:rFonts w:ascii="Times New Roman" w:hAnsi="Times New Roman" w:cs="Times New Roman"/>
          <w:sz w:val="28"/>
          <w:szCs w:val="28"/>
          <w:lang w:val="en-US"/>
        </w:rPr>
        <w:t>YIII</w:t>
      </w:r>
      <w:r w:rsidRPr="00A12102">
        <w:rPr>
          <w:rFonts w:ascii="Times New Roman" w:hAnsi="Times New Roman" w:cs="Times New Roman"/>
          <w:sz w:val="28"/>
          <w:szCs w:val="28"/>
        </w:rPr>
        <w:t xml:space="preserve"> вида на 120 мест, численность учеников в ней 88 человек. </w:t>
      </w:r>
    </w:p>
    <w:p w:rsidR="00C60DBE" w:rsidRPr="004C3F30" w:rsidRDefault="00C60DBE" w:rsidP="00A12102">
      <w:pPr>
        <w:spacing w:after="0" w:line="240" w:lineRule="auto"/>
        <w:ind w:firstLine="709"/>
        <w:jc w:val="both"/>
        <w:rPr>
          <w:rFonts w:ascii="Times New Roman" w:hAnsi="Times New Roman" w:cs="Times New Roman"/>
          <w:sz w:val="28"/>
          <w:szCs w:val="28"/>
        </w:rPr>
      </w:pPr>
      <w:r w:rsidRPr="00A12102">
        <w:rPr>
          <w:rFonts w:ascii="Times New Roman" w:hAnsi="Times New Roman" w:cs="Times New Roman"/>
          <w:sz w:val="28"/>
          <w:szCs w:val="28"/>
        </w:rPr>
        <w:t>На территории Воробьёвского муниципального района было реализовано мероприятие</w:t>
      </w:r>
      <w:r w:rsidRPr="00A12102">
        <w:rPr>
          <w:rFonts w:ascii="Times New Roman" w:hAnsi="Times New Roman" w:cs="Times New Roman"/>
          <w:b/>
          <w:bCs/>
          <w:sz w:val="28"/>
          <w:szCs w:val="28"/>
        </w:rPr>
        <w:t xml:space="preserve"> </w:t>
      </w:r>
      <w:r w:rsidRPr="00A12102">
        <w:rPr>
          <w:rFonts w:ascii="Times New Roman" w:hAnsi="Times New Roman" w:cs="Times New Roman"/>
          <w:i/>
          <w:iCs/>
          <w:sz w:val="28"/>
          <w:szCs w:val="28"/>
        </w:rPr>
        <w:t>«Организация детского сада в с. Квашино Квашинского сельского поселения» в размере</w:t>
      </w:r>
      <w:r w:rsidRPr="000828F1">
        <w:rPr>
          <w:rFonts w:ascii="Times New Roman" w:hAnsi="Times New Roman" w:cs="Times New Roman"/>
          <w:i/>
          <w:iCs/>
          <w:sz w:val="28"/>
          <w:szCs w:val="28"/>
        </w:rPr>
        <w:t xml:space="preserve"> 2,3 млн. руб</w:t>
      </w:r>
      <w:r w:rsidRPr="004C3F30">
        <w:rPr>
          <w:rFonts w:ascii="Times New Roman" w:hAnsi="Times New Roman" w:cs="Times New Roman"/>
          <w:sz w:val="28"/>
          <w:szCs w:val="28"/>
        </w:rPr>
        <w:t>. Данный инвестпроект участвовал в конкурсном отборе на получение субсидий из областного Фонда софинансирования инвестиционных проектов развития социальной и инженерной инфраструктуры муниципального значения, стал победителем и полностью реализован. Благодаря этому мероприятию 20 деток Квашинского сельского поселения начали получать полноценные услуги детского дошкольного воспитания.</w:t>
      </w:r>
    </w:p>
    <w:p w:rsidR="00C60DBE" w:rsidRDefault="00C60DBE" w:rsidP="00A12102">
      <w:pPr>
        <w:spacing w:after="0" w:line="240" w:lineRule="auto"/>
        <w:jc w:val="both"/>
        <w:rPr>
          <w:rFonts w:ascii="Times New Roman" w:hAnsi="Times New Roman" w:cs="Times New Roman"/>
          <w:sz w:val="28"/>
          <w:szCs w:val="28"/>
        </w:rPr>
      </w:pPr>
    </w:p>
    <w:p w:rsidR="00C60DBE" w:rsidRPr="00A7605B" w:rsidRDefault="00C60DBE" w:rsidP="00A12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2.18 – Перечень образовательных школ, школ-интернатов, детских внешкольных учреждений на период 2011 г.</w:t>
      </w:r>
    </w:p>
    <w:tbl>
      <w:tblPr>
        <w:tblW w:w="5000" w:type="pct"/>
        <w:tblInd w:w="-106" w:type="dxa"/>
        <w:tblLook w:val="00A0"/>
      </w:tblPr>
      <w:tblGrid>
        <w:gridCol w:w="2498"/>
        <w:gridCol w:w="2001"/>
        <w:gridCol w:w="872"/>
        <w:gridCol w:w="1210"/>
        <w:gridCol w:w="880"/>
        <w:gridCol w:w="1051"/>
        <w:gridCol w:w="591"/>
        <w:gridCol w:w="750"/>
      </w:tblGrid>
      <w:tr w:rsidR="00C60DBE" w:rsidRPr="00AA73D8">
        <w:trPr>
          <w:trHeight w:val="20"/>
        </w:trPr>
        <w:tc>
          <w:tcPr>
            <w:tcW w:w="0" w:type="auto"/>
            <w:vMerge w:val="restart"/>
            <w:tcBorders>
              <w:top w:val="single" w:sz="4" w:space="0" w:color="auto"/>
              <w:left w:val="single" w:sz="4" w:space="0" w:color="auto"/>
              <w:bottom w:val="single" w:sz="8" w:space="0" w:color="000000"/>
              <w:right w:val="single" w:sz="8" w:space="0" w:color="auto"/>
            </w:tcBorders>
            <w:vAlign w:val="center"/>
          </w:tcPr>
          <w:p w:rsidR="00C60DBE" w:rsidRPr="00AA73D8" w:rsidRDefault="00C60DBE" w:rsidP="005578E1">
            <w:pPr>
              <w:spacing w:after="0" w:line="240" w:lineRule="auto"/>
              <w:jc w:val="center"/>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Наименование и номер учреждения, тип учреждения</w:t>
            </w:r>
          </w:p>
        </w:tc>
        <w:tc>
          <w:tcPr>
            <w:tcW w:w="0" w:type="auto"/>
            <w:vMerge w:val="restart"/>
            <w:tcBorders>
              <w:top w:val="single" w:sz="4" w:space="0" w:color="auto"/>
              <w:left w:val="single" w:sz="8" w:space="0" w:color="auto"/>
              <w:bottom w:val="single" w:sz="8" w:space="0" w:color="000000"/>
              <w:right w:val="single" w:sz="8" w:space="0" w:color="auto"/>
            </w:tcBorders>
            <w:vAlign w:val="center"/>
          </w:tcPr>
          <w:p w:rsidR="00C60DBE" w:rsidRPr="00AA73D8" w:rsidRDefault="00C60DBE" w:rsidP="005578E1">
            <w:pPr>
              <w:spacing w:after="0" w:line="240" w:lineRule="auto"/>
              <w:jc w:val="center"/>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Местонахождение учреждения</w:t>
            </w:r>
          </w:p>
        </w:tc>
        <w:tc>
          <w:tcPr>
            <w:tcW w:w="0" w:type="auto"/>
            <w:vMerge w:val="restart"/>
            <w:tcBorders>
              <w:top w:val="single" w:sz="4" w:space="0" w:color="auto"/>
              <w:left w:val="single" w:sz="8" w:space="0" w:color="auto"/>
              <w:bottom w:val="single" w:sz="8" w:space="0" w:color="000000"/>
              <w:right w:val="single" w:sz="8" w:space="0" w:color="auto"/>
            </w:tcBorders>
            <w:vAlign w:val="center"/>
          </w:tcPr>
          <w:p w:rsidR="00C60DBE" w:rsidRPr="00AA73D8" w:rsidRDefault="00C60DBE" w:rsidP="005578E1">
            <w:pPr>
              <w:spacing w:after="0" w:line="240" w:lineRule="auto"/>
              <w:ind w:left="-157" w:right="-79"/>
              <w:jc w:val="center"/>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Число мест (в одну смену)</w:t>
            </w:r>
          </w:p>
        </w:tc>
        <w:tc>
          <w:tcPr>
            <w:tcW w:w="0" w:type="auto"/>
            <w:vMerge w:val="restart"/>
            <w:tcBorders>
              <w:top w:val="single" w:sz="4" w:space="0" w:color="auto"/>
              <w:left w:val="single" w:sz="8" w:space="0" w:color="auto"/>
              <w:bottom w:val="single" w:sz="8" w:space="0" w:color="000000"/>
              <w:right w:val="single" w:sz="8" w:space="0" w:color="auto"/>
            </w:tcBorders>
            <w:vAlign w:val="center"/>
          </w:tcPr>
          <w:p w:rsidR="00C60DBE" w:rsidRPr="00AA73D8" w:rsidRDefault="00C60DBE" w:rsidP="005578E1">
            <w:pPr>
              <w:spacing w:after="0" w:line="240" w:lineRule="auto"/>
              <w:jc w:val="center"/>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Число учащихся (чел.)</w:t>
            </w:r>
          </w:p>
        </w:tc>
        <w:tc>
          <w:tcPr>
            <w:tcW w:w="0" w:type="auto"/>
            <w:gridSpan w:val="2"/>
            <w:tcBorders>
              <w:top w:val="single" w:sz="4" w:space="0" w:color="auto"/>
              <w:left w:val="nil"/>
              <w:bottom w:val="single" w:sz="8" w:space="0" w:color="auto"/>
              <w:right w:val="single" w:sz="8" w:space="0" w:color="000000"/>
            </w:tcBorders>
            <w:vAlign w:val="center"/>
          </w:tcPr>
          <w:p w:rsidR="00C60DBE" w:rsidRPr="00AA73D8" w:rsidRDefault="00C60DBE" w:rsidP="005578E1">
            <w:pPr>
              <w:spacing w:after="0" w:line="240" w:lineRule="auto"/>
              <w:jc w:val="center"/>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Год</w:t>
            </w:r>
          </w:p>
        </w:tc>
        <w:tc>
          <w:tcPr>
            <w:tcW w:w="0" w:type="auto"/>
            <w:gridSpan w:val="2"/>
            <w:tcBorders>
              <w:top w:val="single" w:sz="4" w:space="0" w:color="auto"/>
              <w:left w:val="nil"/>
              <w:bottom w:val="single" w:sz="8" w:space="0" w:color="auto"/>
              <w:right w:val="single" w:sz="4" w:space="0" w:color="auto"/>
            </w:tcBorders>
            <w:noWrap/>
            <w:vAlign w:val="center"/>
          </w:tcPr>
          <w:p w:rsidR="00C60DBE" w:rsidRPr="00AA73D8" w:rsidRDefault="00C60DBE" w:rsidP="005578E1">
            <w:pPr>
              <w:spacing w:after="0" w:line="240" w:lineRule="auto"/>
              <w:jc w:val="center"/>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Тип здания</w:t>
            </w:r>
          </w:p>
        </w:tc>
      </w:tr>
      <w:tr w:rsidR="00C60DBE" w:rsidRPr="00AA73D8">
        <w:trPr>
          <w:trHeight w:val="20"/>
        </w:trPr>
        <w:tc>
          <w:tcPr>
            <w:tcW w:w="0" w:type="auto"/>
            <w:vMerge/>
            <w:tcBorders>
              <w:top w:val="single" w:sz="8" w:space="0" w:color="auto"/>
              <w:left w:val="single" w:sz="4" w:space="0" w:color="auto"/>
              <w:bottom w:val="single" w:sz="8" w:space="0" w:color="000000"/>
              <w:right w:val="single" w:sz="8" w:space="0" w:color="auto"/>
            </w:tcBorders>
            <w:vAlign w:val="center"/>
          </w:tcPr>
          <w:p w:rsidR="00C60DBE" w:rsidRPr="00AA73D8" w:rsidRDefault="00C60DBE" w:rsidP="005578E1">
            <w:pPr>
              <w:spacing w:after="0" w:line="240" w:lineRule="auto"/>
              <w:rPr>
                <w:rFonts w:ascii="Times New Roman" w:hAnsi="Times New Roman" w:cs="Times New Roman"/>
                <w:b/>
                <w:bCs/>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0DBE" w:rsidRPr="00AA73D8" w:rsidRDefault="00C60DBE" w:rsidP="005578E1">
            <w:pPr>
              <w:spacing w:after="0" w:line="240" w:lineRule="auto"/>
              <w:rPr>
                <w:rFonts w:ascii="Times New Roman" w:hAnsi="Times New Roman" w:cs="Times New Roman"/>
                <w:b/>
                <w:bCs/>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0DBE" w:rsidRPr="00AA73D8" w:rsidRDefault="00C60DBE" w:rsidP="005578E1">
            <w:pPr>
              <w:spacing w:after="0" w:line="240" w:lineRule="auto"/>
              <w:rPr>
                <w:rFonts w:ascii="Times New Roman" w:hAnsi="Times New Roman" w:cs="Times New Roman"/>
                <w:b/>
                <w:bCs/>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C60DBE" w:rsidRPr="00AA73D8" w:rsidRDefault="00C60DBE" w:rsidP="005578E1">
            <w:pPr>
              <w:spacing w:after="0" w:line="240" w:lineRule="auto"/>
              <w:rPr>
                <w:rFonts w:ascii="Times New Roman" w:hAnsi="Times New Roman" w:cs="Times New Roman"/>
                <w:b/>
                <w:bCs/>
                <w:sz w:val="20"/>
                <w:szCs w:val="20"/>
                <w:lang w:eastAsia="ru-RU"/>
              </w:rPr>
            </w:pPr>
          </w:p>
        </w:tc>
        <w:tc>
          <w:tcPr>
            <w:tcW w:w="0" w:type="auto"/>
            <w:tcBorders>
              <w:top w:val="nil"/>
              <w:left w:val="nil"/>
              <w:bottom w:val="nil"/>
              <w:right w:val="nil"/>
            </w:tcBorders>
            <w:vAlign w:val="center"/>
          </w:tcPr>
          <w:p w:rsidR="00C60DBE" w:rsidRPr="00AA73D8" w:rsidRDefault="00C60DBE" w:rsidP="005578E1">
            <w:pPr>
              <w:spacing w:after="0" w:line="240" w:lineRule="auto"/>
              <w:ind w:right="-152"/>
              <w:jc w:val="center"/>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построй-ки</w:t>
            </w:r>
          </w:p>
        </w:tc>
        <w:tc>
          <w:tcPr>
            <w:tcW w:w="0" w:type="auto"/>
            <w:tcBorders>
              <w:top w:val="nil"/>
              <w:left w:val="single" w:sz="8" w:space="0" w:color="auto"/>
              <w:bottom w:val="single" w:sz="8" w:space="0" w:color="auto"/>
              <w:right w:val="single" w:sz="8" w:space="0" w:color="auto"/>
            </w:tcBorders>
            <w:vAlign w:val="center"/>
          </w:tcPr>
          <w:p w:rsidR="00C60DBE" w:rsidRPr="00AA73D8" w:rsidRDefault="00C60DBE" w:rsidP="005578E1">
            <w:pPr>
              <w:spacing w:after="0" w:line="240" w:lineRule="auto"/>
              <w:jc w:val="center"/>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после кап. ремонта</w:t>
            </w:r>
          </w:p>
        </w:tc>
        <w:tc>
          <w:tcPr>
            <w:tcW w:w="0" w:type="auto"/>
            <w:tcBorders>
              <w:top w:val="nil"/>
              <w:left w:val="nil"/>
              <w:bottom w:val="single" w:sz="8" w:space="0" w:color="auto"/>
              <w:right w:val="single" w:sz="8" w:space="0" w:color="auto"/>
            </w:tcBorders>
            <w:vAlign w:val="center"/>
          </w:tcPr>
          <w:p w:rsidR="00C60DBE" w:rsidRPr="00AA73D8" w:rsidRDefault="00C60DBE" w:rsidP="005578E1">
            <w:pPr>
              <w:spacing w:after="0" w:line="240" w:lineRule="auto"/>
              <w:ind w:right="-188"/>
              <w:jc w:val="center"/>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типо- вое</w:t>
            </w:r>
          </w:p>
        </w:tc>
        <w:tc>
          <w:tcPr>
            <w:tcW w:w="0" w:type="auto"/>
            <w:tcBorders>
              <w:top w:val="nil"/>
              <w:left w:val="nil"/>
              <w:bottom w:val="single" w:sz="8" w:space="0" w:color="auto"/>
              <w:right w:val="single" w:sz="4" w:space="0" w:color="auto"/>
            </w:tcBorders>
            <w:vAlign w:val="center"/>
          </w:tcPr>
          <w:p w:rsidR="00C60DBE" w:rsidRPr="00AA73D8" w:rsidRDefault="00C60DBE" w:rsidP="005578E1">
            <w:pPr>
              <w:spacing w:after="0" w:line="240" w:lineRule="auto"/>
              <w:ind w:left="-40" w:right="-143"/>
              <w:jc w:val="center"/>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нети-        повое</w:t>
            </w: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Воробьевская СОШ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 Воробьевка</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664</w:t>
            </w:r>
          </w:p>
        </w:tc>
        <w:tc>
          <w:tcPr>
            <w:tcW w:w="0" w:type="auto"/>
            <w:tcBorders>
              <w:top w:val="nil"/>
              <w:left w:val="nil"/>
              <w:bottom w:val="single" w:sz="4" w:space="0" w:color="auto"/>
              <w:right w:val="single" w:sz="4" w:space="0" w:color="auto"/>
            </w:tcBorders>
            <w:noWrap/>
            <w:vAlign w:val="bottom"/>
          </w:tcPr>
          <w:p w:rsidR="00C60DBE" w:rsidRPr="00AA73D8" w:rsidRDefault="00C60DBE" w:rsidP="007031D7">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313</w:t>
            </w:r>
          </w:p>
        </w:tc>
        <w:tc>
          <w:tcPr>
            <w:tcW w:w="0" w:type="auto"/>
            <w:tcBorders>
              <w:top w:val="single" w:sz="8" w:space="0" w:color="auto"/>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1988</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Березовская СОШ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 Березовка</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504</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168</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1998</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Краснопольская СОШ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с.Краснополье</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264</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55</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1995</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Мужичанская СОШ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 Мужичье</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320</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95</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1988</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Лещановская СОШ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 Лещаное</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380</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94</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1993</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Поселковая СОШ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с/з Воробьевский</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400</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126</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1975</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Руднянская СОШ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 Рудня</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292</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102</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1963</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Солонецкая СОШ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 Солонцы</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480</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119</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1977</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1-Никольская СОШ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 xml:space="preserve">с. Никольское -1 </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348</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121</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1969</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Верхнебыковская СОШ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 Верхний Бык</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228</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59</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1965</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Воробьевская ООШ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 Воробьевка</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191</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109</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1973</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Банновская ООШ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 Банное</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192</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32</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1970</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Елизаветовская ООШ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 Елизаветовка</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126</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38</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1969</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Затонская ООШ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 Затон</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192</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60</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1969</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Квашинская ООШ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 xml:space="preserve">с. Квашино </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162</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36</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1998</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Краснопольская ООШ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с/з Краснопольский</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192</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59</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1981</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Н-Толучеевская ООШ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с.Н-Толучеево</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162</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66</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2001</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2-Никольская ООШ</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r w:rsidRPr="00AA73D8">
              <w:rPr>
                <w:rFonts w:ascii="Times New Roman" w:hAnsi="Times New Roman" w:cs="Times New Roman"/>
                <w:sz w:val="20"/>
                <w:szCs w:val="20"/>
                <w:lang w:eastAsia="ru-RU"/>
              </w:rPr>
              <w:t>с.Никольское - 2</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90</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40</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1914</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r w:rsidRPr="00AA73D8">
              <w:rPr>
                <w:rFonts w:ascii="Times New Roman" w:hAnsi="Times New Roman" w:cs="Times New Roman"/>
                <w:sz w:val="20"/>
                <w:szCs w:val="20"/>
                <w:lang w:eastAsia="ru-RU"/>
              </w:rPr>
              <w:t>+</w:t>
            </w: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jc w:val="center"/>
              <w:rPr>
                <w:rFonts w:ascii="Times New Roman" w:hAnsi="Times New Roman" w:cs="Times New Roman"/>
                <w:sz w:val="20"/>
                <w:szCs w:val="20"/>
                <w:lang w:eastAsia="ru-RU"/>
              </w:rPr>
            </w:pPr>
          </w:p>
        </w:tc>
      </w:tr>
      <w:tr w:rsidR="00C60DBE" w:rsidRPr="00AA73D8">
        <w:trPr>
          <w:trHeight w:val="20"/>
        </w:trPr>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ИТОГО:</w:t>
            </w:r>
          </w:p>
        </w:tc>
        <w:tc>
          <w:tcPr>
            <w:tcW w:w="0" w:type="auto"/>
            <w:tcBorders>
              <w:top w:val="nil"/>
              <w:left w:val="nil"/>
              <w:bottom w:val="single" w:sz="4" w:space="0" w:color="auto"/>
              <w:right w:val="nil"/>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p>
        </w:tc>
        <w:tc>
          <w:tcPr>
            <w:tcW w:w="0" w:type="auto"/>
            <w:tcBorders>
              <w:top w:val="nil"/>
              <w:left w:val="single" w:sz="4" w:space="0" w:color="auto"/>
              <w:bottom w:val="single" w:sz="4" w:space="0" w:color="auto"/>
              <w:right w:val="single" w:sz="4" w:space="0" w:color="auto"/>
            </w:tcBorders>
            <w:noWrap/>
            <w:vAlign w:val="bottom"/>
          </w:tcPr>
          <w:p w:rsidR="00C60DBE" w:rsidRPr="00AA73D8" w:rsidRDefault="00C60DBE" w:rsidP="00293AEE">
            <w:pPr>
              <w:spacing w:after="0" w:line="240" w:lineRule="auto"/>
              <w:jc w:val="right"/>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5187</w:t>
            </w:r>
          </w:p>
        </w:tc>
        <w:tc>
          <w:tcPr>
            <w:tcW w:w="0" w:type="auto"/>
            <w:tcBorders>
              <w:top w:val="nil"/>
              <w:left w:val="nil"/>
              <w:bottom w:val="single" w:sz="4" w:space="0" w:color="auto"/>
              <w:right w:val="single" w:sz="4" w:space="0" w:color="auto"/>
            </w:tcBorders>
            <w:noWrap/>
            <w:vAlign w:val="bottom"/>
          </w:tcPr>
          <w:p w:rsidR="00C60DBE" w:rsidRPr="00AA73D8" w:rsidRDefault="00C60DBE" w:rsidP="00293AEE">
            <w:pPr>
              <w:spacing w:after="0" w:line="240" w:lineRule="auto"/>
              <w:jc w:val="center"/>
              <w:rPr>
                <w:rFonts w:ascii="Times New Roman" w:hAnsi="Times New Roman" w:cs="Times New Roman"/>
                <w:b/>
                <w:bCs/>
                <w:sz w:val="20"/>
                <w:szCs w:val="20"/>
                <w:lang w:eastAsia="ru-RU"/>
              </w:rPr>
            </w:pPr>
            <w:r w:rsidRPr="00AA73D8">
              <w:rPr>
                <w:rFonts w:ascii="Times New Roman" w:hAnsi="Times New Roman" w:cs="Times New Roman"/>
                <w:b/>
                <w:bCs/>
                <w:sz w:val="20"/>
                <w:szCs w:val="20"/>
                <w:lang w:eastAsia="ru-RU"/>
              </w:rPr>
              <w:t>1692</w:t>
            </w:r>
          </w:p>
        </w:tc>
        <w:tc>
          <w:tcPr>
            <w:tcW w:w="0" w:type="auto"/>
            <w:tcBorders>
              <w:top w:val="nil"/>
              <w:left w:val="nil"/>
              <w:bottom w:val="single" w:sz="4" w:space="0" w:color="auto"/>
              <w:right w:val="nil"/>
            </w:tcBorders>
            <w:noWrap/>
            <w:vAlign w:val="bottom"/>
          </w:tcPr>
          <w:p w:rsidR="00C60DBE" w:rsidRPr="00AA73D8" w:rsidRDefault="00C60DBE" w:rsidP="00293AEE">
            <w:pPr>
              <w:spacing w:after="0" w:line="240" w:lineRule="auto"/>
              <w:jc w:val="center"/>
              <w:rPr>
                <w:rFonts w:ascii="Times New Roman" w:hAnsi="Times New Roman" w:cs="Times New Roman"/>
                <w:sz w:val="20"/>
                <w:szCs w:val="20"/>
                <w:lang w:eastAsia="ru-RU"/>
              </w:rPr>
            </w:pPr>
          </w:p>
        </w:tc>
        <w:tc>
          <w:tcPr>
            <w:tcW w:w="0" w:type="auto"/>
            <w:tcBorders>
              <w:top w:val="nil"/>
              <w:left w:val="nil"/>
              <w:bottom w:val="single" w:sz="4" w:space="0" w:color="auto"/>
              <w:right w:val="nil"/>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p>
        </w:tc>
        <w:tc>
          <w:tcPr>
            <w:tcW w:w="0" w:type="auto"/>
            <w:tcBorders>
              <w:top w:val="nil"/>
              <w:left w:val="nil"/>
              <w:bottom w:val="single" w:sz="4" w:space="0" w:color="auto"/>
              <w:right w:val="nil"/>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noWrap/>
            <w:vAlign w:val="bottom"/>
          </w:tcPr>
          <w:p w:rsidR="00C60DBE" w:rsidRPr="00AA73D8" w:rsidRDefault="00C60DBE" w:rsidP="005578E1">
            <w:pPr>
              <w:spacing w:after="0" w:line="240" w:lineRule="auto"/>
              <w:rPr>
                <w:rFonts w:ascii="Times New Roman" w:hAnsi="Times New Roman" w:cs="Times New Roman"/>
                <w:sz w:val="20"/>
                <w:szCs w:val="20"/>
                <w:lang w:eastAsia="ru-RU"/>
              </w:rPr>
            </w:pPr>
          </w:p>
        </w:tc>
      </w:tr>
    </w:tbl>
    <w:p w:rsidR="00C60DBE" w:rsidRPr="00A7605B" w:rsidRDefault="00C60DBE" w:rsidP="00A12102">
      <w:pPr>
        <w:spacing w:after="0" w:line="240" w:lineRule="auto"/>
        <w:ind w:firstLine="709"/>
        <w:jc w:val="both"/>
        <w:rPr>
          <w:rFonts w:ascii="Times New Roman" w:hAnsi="Times New Roman" w:cs="Times New Roman"/>
          <w:sz w:val="28"/>
          <w:szCs w:val="28"/>
        </w:rPr>
      </w:pPr>
    </w:p>
    <w:p w:rsidR="00C60DBE" w:rsidRPr="00A7605B" w:rsidRDefault="00C60DBE" w:rsidP="00A121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2.19 – Перечень детских дошкольных учреждений, детских домов и домов ребенка по состоянию на 1 января 2011 г.</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3"/>
        <w:gridCol w:w="1458"/>
        <w:gridCol w:w="752"/>
        <w:gridCol w:w="1710"/>
        <w:gridCol w:w="926"/>
        <w:gridCol w:w="740"/>
        <w:gridCol w:w="808"/>
        <w:gridCol w:w="1546"/>
      </w:tblGrid>
      <w:tr w:rsidR="00C60DBE" w:rsidRPr="00ED0C49">
        <w:trPr>
          <w:cantSplit/>
          <w:trHeight w:val="20"/>
        </w:trPr>
        <w:tc>
          <w:tcPr>
            <w:tcW w:w="1858" w:type="dxa"/>
            <w:vMerge w:val="restart"/>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Наименование и тип учреждения</w:t>
            </w:r>
          </w:p>
        </w:tc>
        <w:tc>
          <w:tcPr>
            <w:tcW w:w="1416" w:type="dxa"/>
            <w:vMerge w:val="restart"/>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Местона- хождение учреждения</w:t>
            </w:r>
          </w:p>
        </w:tc>
        <w:tc>
          <w:tcPr>
            <w:tcW w:w="730" w:type="dxa"/>
            <w:vMerge w:val="restart"/>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Число мест</w:t>
            </w:r>
          </w:p>
        </w:tc>
        <w:tc>
          <w:tcPr>
            <w:tcW w:w="1661" w:type="dxa"/>
            <w:vMerge w:val="restart"/>
            <w:vAlign w:val="center"/>
          </w:tcPr>
          <w:p w:rsidR="00C60DBE" w:rsidRPr="00ED0C49" w:rsidRDefault="00C60DBE" w:rsidP="00471487">
            <w:pPr>
              <w:spacing w:after="0" w:line="240" w:lineRule="auto"/>
              <w:ind w:left="-149" w:right="-81"/>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Подчинен-ность (предпр., органы местн. самоуправ-ления</w:t>
            </w:r>
          </w:p>
        </w:tc>
        <w:tc>
          <w:tcPr>
            <w:tcW w:w="899" w:type="dxa"/>
            <w:vMerge w:val="restart"/>
            <w:vAlign w:val="center"/>
          </w:tcPr>
          <w:p w:rsidR="00C60DBE" w:rsidRPr="00ED0C49" w:rsidRDefault="00C60DBE" w:rsidP="00471487">
            <w:pPr>
              <w:spacing w:after="0" w:line="240" w:lineRule="auto"/>
              <w:ind w:left="-135" w:right="-176"/>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Контин-гент (чел.)</w:t>
            </w:r>
          </w:p>
        </w:tc>
        <w:tc>
          <w:tcPr>
            <w:tcW w:w="1504" w:type="dxa"/>
            <w:gridSpan w:val="2"/>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Год</w:t>
            </w:r>
          </w:p>
        </w:tc>
        <w:tc>
          <w:tcPr>
            <w:tcW w:w="1502" w:type="dxa"/>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 износа здания</w:t>
            </w:r>
          </w:p>
        </w:tc>
      </w:tr>
      <w:tr w:rsidR="00C60DBE" w:rsidRPr="00ED0C49">
        <w:trPr>
          <w:cantSplit/>
          <w:trHeight w:val="20"/>
        </w:trPr>
        <w:tc>
          <w:tcPr>
            <w:tcW w:w="1858" w:type="dxa"/>
            <w:vMerge/>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p>
        </w:tc>
        <w:tc>
          <w:tcPr>
            <w:tcW w:w="1416" w:type="dxa"/>
            <w:vMerge/>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p>
        </w:tc>
        <w:tc>
          <w:tcPr>
            <w:tcW w:w="730" w:type="dxa"/>
            <w:vMerge/>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p>
        </w:tc>
        <w:tc>
          <w:tcPr>
            <w:tcW w:w="1661" w:type="dxa"/>
            <w:vMerge/>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p>
        </w:tc>
        <w:tc>
          <w:tcPr>
            <w:tcW w:w="899" w:type="dxa"/>
            <w:vMerge/>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p>
        </w:tc>
        <w:tc>
          <w:tcPr>
            <w:tcW w:w="719" w:type="dxa"/>
            <w:vAlign w:val="center"/>
          </w:tcPr>
          <w:p w:rsidR="00C60DBE" w:rsidRPr="00ED0C49" w:rsidRDefault="00C60DBE" w:rsidP="00471487">
            <w:pPr>
              <w:spacing w:after="0" w:line="240" w:lineRule="auto"/>
              <w:ind w:right="-110"/>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пост-ройки</w:t>
            </w:r>
          </w:p>
        </w:tc>
        <w:tc>
          <w:tcPr>
            <w:tcW w:w="785" w:type="dxa"/>
            <w:vAlign w:val="center"/>
          </w:tcPr>
          <w:p w:rsidR="00C60DBE" w:rsidRPr="00ED0C49" w:rsidRDefault="00C60DBE" w:rsidP="00471487">
            <w:pPr>
              <w:spacing w:after="0" w:line="240" w:lineRule="auto"/>
              <w:ind w:left="-106" w:right="-177"/>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после кап. Ремон-та</w:t>
            </w:r>
          </w:p>
        </w:tc>
        <w:tc>
          <w:tcPr>
            <w:tcW w:w="1502" w:type="dxa"/>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Свыше 75 %</w:t>
            </w:r>
          </w:p>
        </w:tc>
      </w:tr>
      <w:tr w:rsidR="00C60DBE" w:rsidRPr="00ED0C49">
        <w:trPr>
          <w:cantSplit/>
          <w:trHeight w:val="20"/>
        </w:trPr>
        <w:tc>
          <w:tcPr>
            <w:tcW w:w="1858"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Воробьевский</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детский сад № 1</w:t>
            </w:r>
          </w:p>
        </w:tc>
        <w:tc>
          <w:tcPr>
            <w:tcW w:w="1416"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с.Воробьевка</w:t>
            </w:r>
          </w:p>
        </w:tc>
        <w:tc>
          <w:tcPr>
            <w:tcW w:w="730"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120</w:t>
            </w:r>
          </w:p>
        </w:tc>
        <w:tc>
          <w:tcPr>
            <w:tcW w:w="1661"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орган местн.</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самоуправл.</w:t>
            </w: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70</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1985</w:t>
            </w: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r>
      <w:tr w:rsidR="00C60DBE" w:rsidRPr="00ED0C49">
        <w:trPr>
          <w:cantSplit/>
          <w:trHeight w:val="20"/>
        </w:trPr>
        <w:tc>
          <w:tcPr>
            <w:tcW w:w="1858"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Воробьевский</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детский сад №2</w:t>
            </w:r>
          </w:p>
        </w:tc>
        <w:tc>
          <w:tcPr>
            <w:tcW w:w="1416"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с.Воробьевка</w:t>
            </w:r>
          </w:p>
        </w:tc>
        <w:tc>
          <w:tcPr>
            <w:tcW w:w="730"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90</w:t>
            </w:r>
          </w:p>
        </w:tc>
        <w:tc>
          <w:tcPr>
            <w:tcW w:w="1661"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орган местн.</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самоуправл.</w:t>
            </w: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47</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1980</w:t>
            </w: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r>
      <w:tr w:rsidR="00C60DBE" w:rsidRPr="00ED0C49">
        <w:trPr>
          <w:cantSplit/>
          <w:trHeight w:val="20"/>
        </w:trPr>
        <w:tc>
          <w:tcPr>
            <w:tcW w:w="1858"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Руднянский</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детский сад</w:t>
            </w:r>
          </w:p>
        </w:tc>
        <w:tc>
          <w:tcPr>
            <w:tcW w:w="1416"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 Рудня</w:t>
            </w:r>
          </w:p>
        </w:tc>
        <w:tc>
          <w:tcPr>
            <w:tcW w:w="730"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20</w:t>
            </w:r>
          </w:p>
        </w:tc>
        <w:tc>
          <w:tcPr>
            <w:tcW w:w="1661"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орган местн.</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самоуправл.</w:t>
            </w: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14</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1963</w:t>
            </w: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r>
      <w:tr w:rsidR="00C60DBE" w:rsidRPr="00ED0C49">
        <w:trPr>
          <w:cantSplit/>
          <w:trHeight w:val="20"/>
        </w:trPr>
        <w:tc>
          <w:tcPr>
            <w:tcW w:w="1858"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Лещановский</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детский сад</w:t>
            </w:r>
          </w:p>
        </w:tc>
        <w:tc>
          <w:tcPr>
            <w:tcW w:w="1416"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 Лещаное</w:t>
            </w:r>
          </w:p>
        </w:tc>
        <w:tc>
          <w:tcPr>
            <w:tcW w:w="730"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23</w:t>
            </w:r>
          </w:p>
        </w:tc>
        <w:tc>
          <w:tcPr>
            <w:tcW w:w="1661"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орган местн.</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самоуправл.</w:t>
            </w: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1964</w:t>
            </w: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r>
      <w:tr w:rsidR="00C60DBE" w:rsidRPr="00ED0C49">
        <w:trPr>
          <w:cantSplit/>
          <w:trHeight w:val="20"/>
        </w:trPr>
        <w:tc>
          <w:tcPr>
            <w:tcW w:w="1858"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Березовский</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детский сад</w:t>
            </w:r>
          </w:p>
        </w:tc>
        <w:tc>
          <w:tcPr>
            <w:tcW w:w="1416"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 Березовка</w:t>
            </w:r>
          </w:p>
        </w:tc>
        <w:tc>
          <w:tcPr>
            <w:tcW w:w="730"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90</w:t>
            </w:r>
          </w:p>
        </w:tc>
        <w:tc>
          <w:tcPr>
            <w:tcW w:w="1661"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орган местн.</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самоуправл.</w:t>
            </w: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30</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1983</w:t>
            </w: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r>
      <w:tr w:rsidR="00C60DBE" w:rsidRPr="00ED0C49">
        <w:trPr>
          <w:cantSplit/>
          <w:trHeight w:val="20"/>
        </w:trPr>
        <w:tc>
          <w:tcPr>
            <w:tcW w:w="1858"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1-Никольский</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детский сад</w:t>
            </w:r>
          </w:p>
        </w:tc>
        <w:tc>
          <w:tcPr>
            <w:tcW w:w="1416"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с.Никольское 1</w:t>
            </w:r>
          </w:p>
        </w:tc>
        <w:tc>
          <w:tcPr>
            <w:tcW w:w="730"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90</w:t>
            </w:r>
          </w:p>
        </w:tc>
        <w:tc>
          <w:tcPr>
            <w:tcW w:w="1661"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орган местн.</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самоуправл.</w:t>
            </w: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13</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1992</w:t>
            </w: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r>
      <w:tr w:rsidR="00C60DBE" w:rsidRPr="00ED0C49">
        <w:trPr>
          <w:cantSplit/>
          <w:trHeight w:val="20"/>
        </w:trPr>
        <w:tc>
          <w:tcPr>
            <w:tcW w:w="1858"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Краснопольский</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детский сад</w:t>
            </w:r>
          </w:p>
        </w:tc>
        <w:tc>
          <w:tcPr>
            <w:tcW w:w="1416"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с.Краснополье</w:t>
            </w:r>
          </w:p>
        </w:tc>
        <w:tc>
          <w:tcPr>
            <w:tcW w:w="730"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20</w:t>
            </w:r>
          </w:p>
        </w:tc>
        <w:tc>
          <w:tcPr>
            <w:tcW w:w="1661"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орган местн.</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самоуправл.</w:t>
            </w: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20</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1989</w:t>
            </w: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r>
      <w:tr w:rsidR="00C60DBE" w:rsidRPr="00ED0C49">
        <w:trPr>
          <w:cantSplit/>
          <w:trHeight w:val="20"/>
        </w:trPr>
        <w:tc>
          <w:tcPr>
            <w:tcW w:w="1858"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Затонский д\сад</w:t>
            </w:r>
          </w:p>
        </w:tc>
        <w:tc>
          <w:tcPr>
            <w:tcW w:w="1416"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 Затон</w:t>
            </w:r>
          </w:p>
        </w:tc>
        <w:tc>
          <w:tcPr>
            <w:tcW w:w="730"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20</w:t>
            </w:r>
          </w:p>
        </w:tc>
        <w:tc>
          <w:tcPr>
            <w:tcW w:w="1661"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орган местн.</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самоуправл.</w:t>
            </w: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1970</w:t>
            </w: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r>
      <w:tr w:rsidR="00C60DBE" w:rsidRPr="00ED0C49">
        <w:trPr>
          <w:cantSplit/>
          <w:trHeight w:val="20"/>
        </w:trPr>
        <w:tc>
          <w:tcPr>
            <w:tcW w:w="1858"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Поселковый  детский сад</w:t>
            </w:r>
          </w:p>
        </w:tc>
        <w:tc>
          <w:tcPr>
            <w:tcW w:w="1416"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с-з Воробьевский</w:t>
            </w:r>
          </w:p>
        </w:tc>
        <w:tc>
          <w:tcPr>
            <w:tcW w:w="730"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40</w:t>
            </w:r>
          </w:p>
        </w:tc>
        <w:tc>
          <w:tcPr>
            <w:tcW w:w="1661" w:type="dxa"/>
            <w:vAlign w:val="center"/>
          </w:tcPr>
          <w:p w:rsidR="00C60DBE" w:rsidRDefault="00C60DBE" w:rsidP="00471487">
            <w:pPr>
              <w:spacing w:after="0" w:line="240" w:lineRule="auto"/>
              <w:jc w:val="center"/>
              <w:rPr>
                <w:rFonts w:ascii="Times New Roman" w:hAnsi="Times New Roman" w:cs="Times New Roman"/>
                <w:sz w:val="20"/>
                <w:szCs w:val="20"/>
                <w:lang w:val="en-US" w:eastAsia="ru-RU"/>
              </w:rPr>
            </w:pPr>
            <w:r w:rsidRPr="00ED0C49">
              <w:rPr>
                <w:rFonts w:ascii="Times New Roman" w:hAnsi="Times New Roman" w:cs="Times New Roman"/>
                <w:sz w:val="20"/>
                <w:szCs w:val="20"/>
                <w:lang w:eastAsia="ru-RU"/>
              </w:rPr>
              <w:t>орган местн.</w:t>
            </w:r>
          </w:p>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самоуправления</w:t>
            </w: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38</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1975</w:t>
            </w: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r>
      <w:tr w:rsidR="00C60DBE" w:rsidRPr="00ED0C49">
        <w:trPr>
          <w:cantSplit/>
          <w:trHeight w:val="20"/>
        </w:trPr>
        <w:tc>
          <w:tcPr>
            <w:tcW w:w="1858"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Солонецкий детский сад (структурное подразделение Солонецкой СОШ)</w:t>
            </w:r>
          </w:p>
        </w:tc>
        <w:tc>
          <w:tcPr>
            <w:tcW w:w="1416"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 Солонцы</w:t>
            </w:r>
          </w:p>
        </w:tc>
        <w:tc>
          <w:tcPr>
            <w:tcW w:w="730"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20</w:t>
            </w:r>
          </w:p>
        </w:tc>
        <w:tc>
          <w:tcPr>
            <w:tcW w:w="1661"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орган местн.самоуправления</w:t>
            </w: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20</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1977</w:t>
            </w: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r>
      <w:tr w:rsidR="00C60DBE" w:rsidRPr="00ED0C49">
        <w:trPr>
          <w:cantSplit/>
          <w:trHeight w:val="20"/>
        </w:trPr>
        <w:tc>
          <w:tcPr>
            <w:tcW w:w="1858"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Квашинский д/сад</w:t>
            </w:r>
          </w:p>
        </w:tc>
        <w:tc>
          <w:tcPr>
            <w:tcW w:w="1416"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с.Квашино</w:t>
            </w:r>
          </w:p>
        </w:tc>
        <w:tc>
          <w:tcPr>
            <w:tcW w:w="730"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20</w:t>
            </w:r>
          </w:p>
        </w:tc>
        <w:tc>
          <w:tcPr>
            <w:tcW w:w="1661"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9</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r>
      <w:tr w:rsidR="00C60DBE" w:rsidRPr="00ED0C49">
        <w:trPr>
          <w:cantSplit/>
          <w:trHeight w:val="20"/>
        </w:trPr>
        <w:tc>
          <w:tcPr>
            <w:tcW w:w="1858" w:type="dxa"/>
            <w:noWrap/>
            <w:vAlign w:val="center"/>
          </w:tcPr>
          <w:p w:rsidR="00C60DBE" w:rsidRPr="00ED0C49" w:rsidRDefault="00C60DBE" w:rsidP="00471487">
            <w:pPr>
              <w:spacing w:after="0" w:line="240" w:lineRule="auto"/>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ИТОГО:</w:t>
            </w:r>
          </w:p>
        </w:tc>
        <w:tc>
          <w:tcPr>
            <w:tcW w:w="1416"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730"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533   /347</w:t>
            </w:r>
          </w:p>
        </w:tc>
        <w:tc>
          <w:tcPr>
            <w:tcW w:w="1661"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89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299</w:t>
            </w:r>
          </w:p>
        </w:tc>
        <w:tc>
          <w:tcPr>
            <w:tcW w:w="719"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785" w:type="dxa"/>
            <w:noWrap/>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c>
          <w:tcPr>
            <w:tcW w:w="1502" w:type="dxa"/>
            <w:vAlign w:val="center"/>
          </w:tcPr>
          <w:p w:rsidR="00C60DBE" w:rsidRPr="00ED0C49" w:rsidRDefault="00C60DBE" w:rsidP="00471487">
            <w:pPr>
              <w:spacing w:after="0" w:line="240" w:lineRule="auto"/>
              <w:jc w:val="center"/>
              <w:rPr>
                <w:rFonts w:ascii="Times New Roman" w:hAnsi="Times New Roman" w:cs="Times New Roman"/>
                <w:sz w:val="20"/>
                <w:szCs w:val="20"/>
                <w:lang w:eastAsia="ru-RU"/>
              </w:rPr>
            </w:pPr>
          </w:p>
        </w:tc>
      </w:tr>
    </w:tbl>
    <w:p w:rsidR="00C60DBE" w:rsidRPr="00A7605B" w:rsidRDefault="00C60DBE" w:rsidP="00A12102">
      <w:pPr>
        <w:spacing w:after="0" w:line="240" w:lineRule="auto"/>
        <w:ind w:left="-709" w:firstLine="709"/>
        <w:jc w:val="both"/>
        <w:rPr>
          <w:rFonts w:ascii="Times New Roman" w:hAnsi="Times New Roman" w:cs="Times New Roman"/>
          <w:sz w:val="28"/>
          <w:szCs w:val="28"/>
        </w:rPr>
      </w:pPr>
    </w:p>
    <w:p w:rsidR="00C60DBE" w:rsidRPr="004D7557" w:rsidRDefault="00C60DBE" w:rsidP="00A12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Воробьёвского муниципального района за период с 2007 г. по 2011 г действует </w:t>
      </w:r>
      <w:r w:rsidRPr="00A92BBE">
        <w:rPr>
          <w:rFonts w:ascii="Times New Roman" w:hAnsi="Times New Roman" w:cs="Times New Roman"/>
          <w:i/>
          <w:iCs/>
          <w:sz w:val="28"/>
          <w:szCs w:val="28"/>
        </w:rPr>
        <w:t>районная</w:t>
      </w:r>
      <w:r>
        <w:rPr>
          <w:rFonts w:ascii="Times New Roman" w:hAnsi="Times New Roman" w:cs="Times New Roman"/>
          <w:i/>
          <w:iCs/>
          <w:sz w:val="28"/>
          <w:szCs w:val="28"/>
        </w:rPr>
        <w:t xml:space="preserve"> целевая </w:t>
      </w:r>
      <w:r w:rsidRPr="00686B14">
        <w:rPr>
          <w:rFonts w:ascii="Times New Roman" w:hAnsi="Times New Roman" w:cs="Times New Roman"/>
          <w:i/>
          <w:iCs/>
          <w:sz w:val="28"/>
          <w:szCs w:val="28"/>
        </w:rPr>
        <w:t xml:space="preserve"> программ</w:t>
      </w:r>
      <w:r>
        <w:rPr>
          <w:rFonts w:ascii="Times New Roman" w:hAnsi="Times New Roman" w:cs="Times New Roman"/>
          <w:i/>
          <w:iCs/>
          <w:sz w:val="28"/>
          <w:szCs w:val="28"/>
        </w:rPr>
        <w:t>а</w:t>
      </w:r>
      <w:r w:rsidRPr="00686B14">
        <w:rPr>
          <w:rFonts w:ascii="Times New Roman" w:hAnsi="Times New Roman" w:cs="Times New Roman"/>
          <w:i/>
          <w:iCs/>
          <w:sz w:val="28"/>
          <w:szCs w:val="28"/>
        </w:rPr>
        <w:t xml:space="preserve"> «Развитие образования Воробьевского муниципального района на 2007 – 2011 годы»</w:t>
      </w:r>
    </w:p>
    <w:p w:rsidR="00C60DBE" w:rsidRPr="00686B14" w:rsidRDefault="00C60DBE" w:rsidP="00A12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программы являлось: </w:t>
      </w:r>
      <w:r w:rsidRPr="00686B14">
        <w:rPr>
          <w:rFonts w:ascii="Times New Roman" w:hAnsi="Times New Roman" w:cs="Times New Roman"/>
          <w:sz w:val="28"/>
          <w:szCs w:val="28"/>
        </w:rPr>
        <w:t>обеспечение условий для удовлетворения потребностей граждан, общества и рынка труда в качественном образовании путем создания необходимых механизмов государственного регулирования в сфере образования, обновления структуры и содержания образования, развития фундаментальности и практической направленности образовательных программ, совершенствования системы непрерывного образования.</w:t>
      </w:r>
    </w:p>
    <w:p w:rsidR="00C60DBE" w:rsidRDefault="00C60DBE">
      <w:pPr>
        <w:rPr>
          <w:rFonts w:ascii="Times New Roman" w:hAnsi="Times New Roman" w:cs="Times New Roman"/>
          <w:sz w:val="28"/>
          <w:szCs w:val="28"/>
        </w:rPr>
      </w:pPr>
    </w:p>
    <w:p w:rsidR="00C60DBE" w:rsidRDefault="00C60DBE" w:rsidP="00A92BBE">
      <w:pPr>
        <w:spacing w:after="0" w:line="240" w:lineRule="auto"/>
        <w:ind w:firstLine="709"/>
        <w:jc w:val="center"/>
        <w:rPr>
          <w:rFonts w:ascii="Times New Roman" w:hAnsi="Times New Roman" w:cs="Times New Roman"/>
          <w:b/>
          <w:bCs/>
          <w:i/>
          <w:iCs/>
          <w:sz w:val="28"/>
          <w:szCs w:val="28"/>
        </w:rPr>
      </w:pPr>
      <w:r w:rsidRPr="00A12102">
        <w:rPr>
          <w:rFonts w:ascii="Times New Roman" w:hAnsi="Times New Roman" w:cs="Times New Roman"/>
          <w:b/>
          <w:bCs/>
          <w:i/>
          <w:iCs/>
          <w:sz w:val="28"/>
          <w:szCs w:val="28"/>
        </w:rPr>
        <w:t>Молодежная политика.</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xml:space="preserve">Молодежная политика </w:t>
      </w:r>
      <w:r>
        <w:rPr>
          <w:rFonts w:ascii="Times New Roman" w:hAnsi="Times New Roman" w:cs="Times New Roman"/>
          <w:sz w:val="28"/>
          <w:szCs w:val="28"/>
        </w:rPr>
        <w:t xml:space="preserve">района </w:t>
      </w:r>
      <w:r w:rsidRPr="007F1538">
        <w:rPr>
          <w:rFonts w:ascii="Times New Roman" w:hAnsi="Times New Roman" w:cs="Times New Roman"/>
          <w:sz w:val="28"/>
          <w:szCs w:val="28"/>
        </w:rPr>
        <w:t xml:space="preserve">направлена на решение актуальных проблем среди молодежи и осуществляется за счет объединения усилий всех заинтересованных структур </w:t>
      </w:r>
      <w:r>
        <w:rPr>
          <w:rFonts w:ascii="Times New Roman" w:hAnsi="Times New Roman" w:cs="Times New Roman"/>
          <w:sz w:val="28"/>
          <w:szCs w:val="28"/>
        </w:rPr>
        <w:t>района</w:t>
      </w:r>
      <w:r w:rsidRPr="007F1538">
        <w:rPr>
          <w:rFonts w:ascii="Times New Roman" w:hAnsi="Times New Roman" w:cs="Times New Roman"/>
          <w:sz w:val="28"/>
          <w:szCs w:val="28"/>
        </w:rPr>
        <w:t>, работающих с детьми и молодежью.</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Основными направлениями работы с молодежью являются:</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-гражданско-патриотическое и нравственное становление, самоопределение молодежи;</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решение социально-экономических проблем молодежи;</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социальная поддержка молодежи, молодых семей;</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эстетическое воспитание, интеллектуальное, творческое и физическое развитие молодежи.</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xml:space="preserve">В настоящее время одной из проблем </w:t>
      </w:r>
      <w:r>
        <w:rPr>
          <w:rFonts w:ascii="Times New Roman" w:hAnsi="Times New Roman" w:cs="Times New Roman"/>
          <w:sz w:val="28"/>
          <w:szCs w:val="28"/>
        </w:rPr>
        <w:t>района</w:t>
      </w:r>
      <w:r w:rsidRPr="007F1538">
        <w:rPr>
          <w:rFonts w:ascii="Times New Roman" w:hAnsi="Times New Roman" w:cs="Times New Roman"/>
          <w:sz w:val="28"/>
          <w:szCs w:val="28"/>
        </w:rPr>
        <w:t xml:space="preserve"> является непрерывное сокращение численности молодых людей – жителей </w:t>
      </w:r>
      <w:r>
        <w:rPr>
          <w:rFonts w:ascii="Times New Roman" w:hAnsi="Times New Roman" w:cs="Times New Roman"/>
          <w:sz w:val="28"/>
          <w:szCs w:val="28"/>
        </w:rPr>
        <w:t>района</w:t>
      </w:r>
      <w:r w:rsidRPr="007F1538">
        <w:rPr>
          <w:rFonts w:ascii="Times New Roman" w:hAnsi="Times New Roman" w:cs="Times New Roman"/>
          <w:sz w:val="28"/>
          <w:szCs w:val="28"/>
        </w:rPr>
        <w:t xml:space="preserve">, и в тоже время появилась положительная тенденция роста количества зарегистрированных браков. С количеством новых семей связаны демографические показатели (количество родившихся детей). Препятствиями создания семьи являются невысокие доходы молодежи и отсутствие доступного жилья. Отток молодежи связан с рядом нерешенных проблем: </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недостаточной привлекательностью рабочих мест для молодежи (недостаточность высокооплачиваемых и современных рабочих мест). В силу недостаточного опыта работы, отсутствия практических навыков работы и профессионализма молодое поколение менее конкурентоспособно на рынке труда;</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xml:space="preserve">- недостаточным уровнем вовлечения молодежи в общественную жизнь </w:t>
      </w:r>
      <w:r>
        <w:rPr>
          <w:rFonts w:ascii="Times New Roman" w:hAnsi="Times New Roman" w:cs="Times New Roman"/>
          <w:sz w:val="28"/>
          <w:szCs w:val="28"/>
        </w:rPr>
        <w:t>района</w:t>
      </w:r>
      <w:r w:rsidRPr="007F1538">
        <w:rPr>
          <w:rFonts w:ascii="Times New Roman" w:hAnsi="Times New Roman" w:cs="Times New Roman"/>
          <w:sz w:val="28"/>
          <w:szCs w:val="28"/>
        </w:rPr>
        <w:t>;</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необеспеченностью жильем молодых семей;</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недостаточной информированностью молодежи о возможностях организации своей жизни в обществе;</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интеграции молодых людей с ограниченными возможностями, детей-сирот, подростков из неблагополучных семей в жизнь общества.</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Отношение к молодежи всегда актуально для государства и общества. Молодежь не является саморазвивающейся системой, ее жизнь обусловлена существующими социально-экономическими и политическими условиями. Необходимость особой политики в отношении молодежи определяется спецификой ее положения в обществе.</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В настоящее время в молодежной среде наблюдаются следующие противоречивые тенденции:</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С одной стороны, у молодежи очень высок уровень запросов, с другой стороны, низкий уровень социальной ответственности, активности.</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Здоровье является одним из современных приоритетов, с другой стороны - не сформирована внутренняя готовность к укреплению здоровья. Каждый пятый молодой человек не желает заниматься спортом, а две трети детей к 14 годам имеют хронические заболевания.</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xml:space="preserve">Юное поколение считают себя патриотами, но патриотизм воспринимается через агрессивность. </w:t>
      </w:r>
      <w:r>
        <w:rPr>
          <w:rFonts w:ascii="Times New Roman" w:hAnsi="Times New Roman" w:cs="Times New Roman"/>
          <w:sz w:val="28"/>
          <w:szCs w:val="28"/>
        </w:rPr>
        <w:t xml:space="preserve"> По статистике, 3</w:t>
      </w:r>
      <w:r w:rsidRPr="007F1538">
        <w:rPr>
          <w:rFonts w:ascii="Times New Roman" w:hAnsi="Times New Roman" w:cs="Times New Roman"/>
          <w:sz w:val="28"/>
          <w:szCs w:val="28"/>
        </w:rPr>
        <w:t>5% молодых людей испытывают раздражение и неприязнь к представителям иной национальности.</w:t>
      </w:r>
    </w:p>
    <w:p w:rsidR="00C60DBE" w:rsidRDefault="00C60DBE" w:rsidP="00A12102">
      <w:pPr>
        <w:spacing w:after="0" w:line="240" w:lineRule="auto"/>
        <w:ind w:firstLine="709"/>
        <w:jc w:val="both"/>
        <w:rPr>
          <w:rFonts w:ascii="Times New Roman" w:hAnsi="Times New Roman" w:cs="Times New Roman"/>
          <w:sz w:val="28"/>
          <w:szCs w:val="28"/>
        </w:rPr>
      </w:pPr>
      <w:r w:rsidRPr="00226FED">
        <w:rPr>
          <w:rFonts w:ascii="Times New Roman" w:hAnsi="Times New Roman" w:cs="Times New Roman"/>
          <w:sz w:val="28"/>
          <w:szCs w:val="28"/>
        </w:rPr>
        <w:t>В настоящее время в районе функционируют 11 детских дошкольных учреждений, 2 из которых является структурными подразделениями школ. Всего ДДУ посещают 294 ребенка. Кроме того, в районе действуют 2 учреждения дополнительного образования детей –</w:t>
      </w:r>
      <w:r>
        <w:rPr>
          <w:rFonts w:ascii="Times New Roman" w:hAnsi="Times New Roman" w:cs="Times New Roman"/>
          <w:sz w:val="28"/>
          <w:szCs w:val="28"/>
        </w:rPr>
        <w:t xml:space="preserve"> </w:t>
      </w:r>
      <w:r w:rsidRPr="00226FED">
        <w:rPr>
          <w:rFonts w:ascii="Times New Roman" w:hAnsi="Times New Roman" w:cs="Times New Roman"/>
          <w:sz w:val="28"/>
          <w:szCs w:val="28"/>
        </w:rPr>
        <w:t>Центр развития творчества детей и юношества, ДЮСШ, в которых заняты 867 учащихся. Свою деятельность в районе осуществляет детская школа искусств, ведется кружковая работа в учреждениях культуры. Всего кружковыми формами обучения охвачено 259 учащихся</w:t>
      </w:r>
    </w:p>
    <w:p w:rsidR="00C60DBE" w:rsidRPr="000828F1" w:rsidRDefault="00C60DBE" w:rsidP="00A12102">
      <w:pPr>
        <w:spacing w:after="0" w:line="240" w:lineRule="auto"/>
        <w:ind w:firstLine="709"/>
        <w:jc w:val="both"/>
        <w:rPr>
          <w:rFonts w:ascii="Times New Roman" w:hAnsi="Times New Roman" w:cs="Times New Roman"/>
          <w:sz w:val="28"/>
          <w:szCs w:val="28"/>
        </w:rPr>
      </w:pPr>
      <w:r w:rsidRPr="000828F1">
        <w:rPr>
          <w:rFonts w:ascii="Times New Roman" w:hAnsi="Times New Roman" w:cs="Times New Roman"/>
          <w:sz w:val="28"/>
          <w:szCs w:val="28"/>
        </w:rPr>
        <w:t>Молодежь - самая мобильная группа на рынке труда.</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0828F1">
        <w:rPr>
          <w:rFonts w:ascii="Times New Roman" w:hAnsi="Times New Roman" w:cs="Times New Roman"/>
          <w:sz w:val="28"/>
          <w:szCs w:val="28"/>
        </w:rPr>
        <w:t xml:space="preserve">Численность молодежи в Воробьёвском </w:t>
      </w:r>
      <w:r>
        <w:rPr>
          <w:rFonts w:ascii="Times New Roman" w:hAnsi="Times New Roman" w:cs="Times New Roman"/>
          <w:sz w:val="28"/>
          <w:szCs w:val="28"/>
        </w:rPr>
        <w:t xml:space="preserve">муниципальном </w:t>
      </w:r>
      <w:r w:rsidRPr="000828F1">
        <w:rPr>
          <w:rFonts w:ascii="Times New Roman" w:hAnsi="Times New Roman" w:cs="Times New Roman"/>
          <w:sz w:val="28"/>
          <w:szCs w:val="28"/>
        </w:rPr>
        <w:t>районе по состоянию</w:t>
      </w:r>
      <w:r>
        <w:rPr>
          <w:rFonts w:ascii="Times New Roman" w:hAnsi="Times New Roman" w:cs="Times New Roman"/>
          <w:sz w:val="28"/>
          <w:szCs w:val="28"/>
        </w:rPr>
        <w:t xml:space="preserve"> на 1.01.2011 г.   - 2094 чел., что составляет 11 % от общей численности населения района</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 xml:space="preserve">Демографической ситуации </w:t>
      </w:r>
      <w:r>
        <w:rPr>
          <w:rFonts w:ascii="Times New Roman" w:hAnsi="Times New Roman" w:cs="Times New Roman"/>
          <w:sz w:val="28"/>
          <w:szCs w:val="28"/>
        </w:rPr>
        <w:t>Воробьёвского муниципального района</w:t>
      </w:r>
      <w:r w:rsidRPr="007F1538">
        <w:rPr>
          <w:rFonts w:ascii="Times New Roman" w:hAnsi="Times New Roman" w:cs="Times New Roman"/>
          <w:sz w:val="28"/>
          <w:szCs w:val="28"/>
        </w:rPr>
        <w:t xml:space="preserve"> присущи все негативные тенденции демографического развития страны в целом. Главные причины сокращения численности жителей - естественная убыль населения и миграция молодежи в экономически благополучные населенные пункты.</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При ухудшающейся демографической ситуации брачно-семейные отношения характеризуются резким снижением числа браков и ростом числа разводов. Увеличивается число незарегистрированных браков.</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В данной демографической группе значительную часть составляет молодежь, завершившая профессиональное обучение, но не имеющая возможность трудоустроиться по полученной специальности.</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Острой проблемой на протяжении многих лет остается низкая гражданская, в том числе и общественно-политическая активность молодых людей, отсутствие у молодежи интереса к социально-значимой деятельности; толерантного отношения друг к другу.</w:t>
      </w:r>
    </w:p>
    <w:p w:rsidR="00C60DBE" w:rsidRPr="007F1538" w:rsidRDefault="00C60DBE" w:rsidP="00A12102">
      <w:pPr>
        <w:spacing w:after="0" w:line="240" w:lineRule="auto"/>
        <w:ind w:firstLine="709"/>
        <w:jc w:val="both"/>
        <w:rPr>
          <w:rFonts w:ascii="Times New Roman" w:hAnsi="Times New Roman" w:cs="Times New Roman"/>
          <w:sz w:val="28"/>
          <w:szCs w:val="28"/>
        </w:rPr>
      </w:pPr>
      <w:r w:rsidRPr="007F1538">
        <w:rPr>
          <w:rFonts w:ascii="Times New Roman" w:hAnsi="Times New Roman" w:cs="Times New Roman"/>
          <w:sz w:val="28"/>
          <w:szCs w:val="28"/>
        </w:rPr>
        <w:t>Многообразие проблем молодежи определяет межведомственный характер молодежной политики и требует тесного взаимодействия органов местного самоуправления, заинтересованных организаций и учреждений, общественных объединений.</w:t>
      </w:r>
    </w:p>
    <w:p w:rsidR="00C60DBE" w:rsidRDefault="00C60DBE" w:rsidP="00ED0C49">
      <w:pPr>
        <w:pStyle w:val="ConsPlusNormal"/>
        <w:widowControl/>
        <w:tabs>
          <w:tab w:val="left" w:pos="2640"/>
        </w:tabs>
        <w:ind w:right="-56"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В 2010 г. в районе было осуществлено мероприятие: </w:t>
      </w:r>
      <w:r w:rsidRPr="000828F1">
        <w:rPr>
          <w:rFonts w:ascii="Times New Roman" w:hAnsi="Times New Roman" w:cs="Times New Roman"/>
          <w:i/>
          <w:iCs/>
          <w:sz w:val="28"/>
          <w:szCs w:val="28"/>
        </w:rPr>
        <w:t>«Обеспечение жильем молодых семей и молодых специалистов, проживающих в сельской местности по ОЦП «Социальное развитие села на период 2005-2010 г.г.»</w:t>
      </w:r>
      <w:r w:rsidRPr="00190477">
        <w:rPr>
          <w:rFonts w:ascii="Times New Roman" w:hAnsi="Times New Roman" w:cs="Times New Roman"/>
          <w:b/>
          <w:bCs/>
          <w:sz w:val="28"/>
          <w:szCs w:val="28"/>
        </w:rPr>
        <w:t xml:space="preserve"> </w:t>
      </w:r>
      <w:r>
        <w:rPr>
          <w:rFonts w:ascii="Times New Roman" w:hAnsi="Times New Roman" w:cs="Times New Roman"/>
          <w:sz w:val="28"/>
          <w:szCs w:val="28"/>
        </w:rPr>
        <w:t xml:space="preserve">в 2010 г. было </w:t>
      </w:r>
      <w:r w:rsidRPr="00AF1A1E">
        <w:rPr>
          <w:rFonts w:ascii="Times New Roman" w:hAnsi="Times New Roman" w:cs="Times New Roman"/>
          <w:sz w:val="28"/>
          <w:szCs w:val="28"/>
        </w:rPr>
        <w:t>запланировано</w:t>
      </w:r>
      <w:r>
        <w:rPr>
          <w:rFonts w:ascii="Times New Roman" w:hAnsi="Times New Roman" w:cs="Times New Roman"/>
          <w:b/>
          <w:bCs/>
          <w:sz w:val="28"/>
          <w:szCs w:val="28"/>
        </w:rPr>
        <w:t xml:space="preserve"> </w:t>
      </w:r>
      <w:r>
        <w:rPr>
          <w:rFonts w:ascii="Times New Roman" w:hAnsi="Times New Roman" w:cs="Times New Roman"/>
          <w:sz w:val="28"/>
          <w:szCs w:val="28"/>
        </w:rPr>
        <w:t>на общую сумму 5393,4 тыс. руб. и направлено на улучшение условий проживания граждан района и увеличение числа домовладений. Мероприятие выполнено в сумме 6531,8 тыс. руб.</w:t>
      </w:r>
    </w:p>
    <w:p w:rsidR="00C60DBE" w:rsidRPr="00D27449" w:rsidRDefault="00C60DBE" w:rsidP="00A12102">
      <w:pPr>
        <w:spacing w:after="0" w:line="240" w:lineRule="auto"/>
        <w:ind w:firstLine="709"/>
        <w:jc w:val="both"/>
        <w:rPr>
          <w:rFonts w:ascii="Times New Roman" w:hAnsi="Times New Roman" w:cs="Times New Roman"/>
          <w:sz w:val="28"/>
          <w:szCs w:val="28"/>
        </w:rPr>
      </w:pPr>
      <w:r w:rsidRPr="00D27449">
        <w:rPr>
          <w:rFonts w:ascii="Times New Roman" w:hAnsi="Times New Roman" w:cs="Times New Roman"/>
          <w:sz w:val="28"/>
          <w:szCs w:val="28"/>
        </w:rPr>
        <w:t>Результатом реализации этих мероприятий стало увеличение жилой площади, приходящейся на одного жителя, 32,3 кв.м. в 2009 г. до 33,4 кв.м. в 2010 г., а также закрепление в районе молодых специалистов и молодых семей, снижение социальной напряженности и повышение качества жизни граждан района.</w:t>
      </w:r>
    </w:p>
    <w:p w:rsidR="00C60DBE" w:rsidRPr="00291D75" w:rsidRDefault="00C60DBE" w:rsidP="00A121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Воробьёвского муниципального района в 2011 г. утверждена </w:t>
      </w:r>
      <w:r w:rsidRPr="00291D75">
        <w:rPr>
          <w:rFonts w:ascii="Times New Roman" w:hAnsi="Times New Roman" w:cs="Times New Roman"/>
          <w:sz w:val="28"/>
          <w:szCs w:val="28"/>
        </w:rPr>
        <w:t>долгосрочная районная целевая программа «Обеспечение жильём молодых семей на 2011 - 2015 годы»</w:t>
      </w:r>
    </w:p>
    <w:p w:rsidR="00C60DBE" w:rsidRDefault="00C60DBE" w:rsidP="00A12102">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Цель</w:t>
      </w:r>
      <w:r>
        <w:rPr>
          <w:rFonts w:ascii="Times New Roman" w:hAnsi="Times New Roman" w:cs="Times New Roman"/>
          <w:sz w:val="28"/>
          <w:szCs w:val="28"/>
        </w:rPr>
        <w:t>ю программы является</w:t>
      </w:r>
      <w:r w:rsidRPr="00DD78B5">
        <w:rPr>
          <w:rFonts w:ascii="Times New Roman" w:hAnsi="Times New Roman" w:cs="Times New Roman"/>
          <w:sz w:val="28"/>
          <w:szCs w:val="28"/>
        </w:rPr>
        <w:t xml:space="preserve">: создание на территории Воробьевского муниципального района системы муниципальной поддержки молодых семей в улучшении жилищных условий. </w:t>
      </w:r>
    </w:p>
    <w:p w:rsidR="00C60DBE" w:rsidRDefault="00C60DBE" w:rsidP="00A12102">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Задачи:</w:t>
      </w:r>
    </w:p>
    <w:p w:rsidR="00C60DBE" w:rsidRPr="00DD78B5" w:rsidRDefault="00C60DBE" w:rsidP="009511AF">
      <w:pPr>
        <w:pStyle w:val="ListParagraph"/>
        <w:numPr>
          <w:ilvl w:val="0"/>
          <w:numId w:val="10"/>
        </w:numPr>
        <w:tabs>
          <w:tab w:val="left" w:pos="1134"/>
        </w:tabs>
        <w:ind w:left="0" w:firstLine="709"/>
        <w:jc w:val="both"/>
        <w:rPr>
          <w:sz w:val="28"/>
          <w:szCs w:val="28"/>
        </w:rPr>
      </w:pPr>
      <w:r w:rsidRPr="00DD78B5">
        <w:rPr>
          <w:sz w:val="28"/>
          <w:szCs w:val="28"/>
        </w:rPr>
        <w:t xml:space="preserve">предоставление молодым семьям - участникам Программы социальных выплат на приобретение жилья или строительство индивидуального жилого дома; </w:t>
      </w:r>
    </w:p>
    <w:p w:rsidR="00C60DBE" w:rsidRPr="00DD78B5" w:rsidRDefault="00C60DBE" w:rsidP="009511AF">
      <w:pPr>
        <w:pStyle w:val="ListParagraph"/>
        <w:numPr>
          <w:ilvl w:val="0"/>
          <w:numId w:val="10"/>
        </w:numPr>
        <w:tabs>
          <w:tab w:val="left" w:pos="1134"/>
        </w:tabs>
        <w:ind w:left="0" w:firstLine="709"/>
        <w:jc w:val="both"/>
        <w:rPr>
          <w:sz w:val="28"/>
          <w:szCs w:val="28"/>
        </w:rPr>
      </w:pPr>
      <w:r w:rsidRPr="00DD78B5">
        <w:rPr>
          <w:sz w:val="28"/>
          <w:szCs w:val="28"/>
        </w:rPr>
        <w:t xml:space="preserve">создание условий для привлечения молодыми семьями собственных средств, дополнительных финансовых средств </w:t>
      </w:r>
      <w:r>
        <w:rPr>
          <w:sz w:val="28"/>
          <w:szCs w:val="28"/>
        </w:rPr>
        <w:t xml:space="preserve"> </w:t>
      </w:r>
      <w:r w:rsidRPr="00DD78B5">
        <w:rPr>
          <w:sz w:val="28"/>
          <w:szCs w:val="28"/>
        </w:rPr>
        <w:t>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C60DBE" w:rsidRDefault="00C60DBE" w:rsidP="00FA6778">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Объемы и источники финансирования Программы</w:t>
      </w:r>
      <w:r>
        <w:rPr>
          <w:rFonts w:ascii="Times New Roman" w:hAnsi="Times New Roman" w:cs="Times New Roman"/>
          <w:sz w:val="28"/>
          <w:szCs w:val="28"/>
        </w:rPr>
        <w:t>:</w:t>
      </w:r>
    </w:p>
    <w:p w:rsidR="00C60DBE" w:rsidRPr="00DD78B5" w:rsidRDefault="00C60DBE" w:rsidP="00FA6778">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2011 г</w:t>
      </w:r>
      <w:r>
        <w:rPr>
          <w:rFonts w:ascii="Times New Roman" w:hAnsi="Times New Roman" w:cs="Times New Roman"/>
          <w:sz w:val="28"/>
          <w:szCs w:val="28"/>
        </w:rPr>
        <w:t>.</w:t>
      </w:r>
      <w:r w:rsidRPr="00DD78B5">
        <w:rPr>
          <w:rFonts w:ascii="Times New Roman" w:hAnsi="Times New Roman" w:cs="Times New Roman"/>
          <w:sz w:val="28"/>
          <w:szCs w:val="28"/>
        </w:rPr>
        <w:t>:</w:t>
      </w:r>
      <w:r>
        <w:rPr>
          <w:rFonts w:ascii="Times New Roman" w:hAnsi="Times New Roman" w:cs="Times New Roman"/>
          <w:sz w:val="28"/>
          <w:szCs w:val="28"/>
        </w:rPr>
        <w:t xml:space="preserve"> </w:t>
      </w:r>
      <w:r w:rsidRPr="00DD78B5">
        <w:rPr>
          <w:rFonts w:ascii="Times New Roman" w:hAnsi="Times New Roman" w:cs="Times New Roman"/>
          <w:sz w:val="28"/>
          <w:szCs w:val="28"/>
        </w:rPr>
        <w:t>Федеральный бюджет – 513,135 тыс. руб.</w:t>
      </w:r>
    </w:p>
    <w:p w:rsidR="00C60DBE" w:rsidRPr="00DD78B5" w:rsidRDefault="00C60DBE" w:rsidP="00FA6778">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Областной бюджет – 513,135 тыс. руб.</w:t>
      </w:r>
    </w:p>
    <w:p w:rsidR="00C60DBE" w:rsidRPr="00DD78B5" w:rsidRDefault="00C60DBE" w:rsidP="00FA6778">
      <w:pPr>
        <w:spacing w:after="0" w:line="240" w:lineRule="auto"/>
        <w:ind w:right="-62" w:firstLine="709"/>
        <w:jc w:val="both"/>
        <w:rPr>
          <w:rFonts w:ascii="Times New Roman" w:hAnsi="Times New Roman" w:cs="Times New Roman"/>
          <w:sz w:val="28"/>
          <w:szCs w:val="28"/>
        </w:rPr>
      </w:pPr>
      <w:r w:rsidRPr="00DD78B5">
        <w:rPr>
          <w:rFonts w:ascii="Times New Roman" w:hAnsi="Times New Roman" w:cs="Times New Roman"/>
          <w:sz w:val="28"/>
          <w:szCs w:val="28"/>
        </w:rPr>
        <w:t>Муниципальный бюджет– 104,895 тыс. руб.</w:t>
      </w:r>
    </w:p>
    <w:p w:rsidR="00C60DBE" w:rsidRPr="00DD78B5" w:rsidRDefault="00C60DBE" w:rsidP="00FA6778">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2012 г</w:t>
      </w:r>
      <w:r>
        <w:rPr>
          <w:rFonts w:ascii="Times New Roman" w:hAnsi="Times New Roman" w:cs="Times New Roman"/>
          <w:sz w:val="28"/>
          <w:szCs w:val="28"/>
        </w:rPr>
        <w:t>.</w:t>
      </w:r>
      <w:r w:rsidRPr="00DD78B5">
        <w:rPr>
          <w:rFonts w:ascii="Times New Roman" w:hAnsi="Times New Roman" w:cs="Times New Roman"/>
          <w:sz w:val="28"/>
          <w:szCs w:val="28"/>
        </w:rPr>
        <w:t>:</w:t>
      </w:r>
      <w:r>
        <w:rPr>
          <w:rFonts w:ascii="Times New Roman" w:hAnsi="Times New Roman" w:cs="Times New Roman"/>
          <w:sz w:val="28"/>
          <w:szCs w:val="28"/>
        </w:rPr>
        <w:t xml:space="preserve"> </w:t>
      </w:r>
      <w:r w:rsidRPr="00DD78B5">
        <w:rPr>
          <w:rFonts w:ascii="Times New Roman" w:hAnsi="Times New Roman" w:cs="Times New Roman"/>
          <w:sz w:val="28"/>
          <w:szCs w:val="28"/>
        </w:rPr>
        <w:t>Федеральный бюджет – 1026,27 тыс. руб.</w:t>
      </w:r>
    </w:p>
    <w:p w:rsidR="00C60DBE" w:rsidRPr="00DD78B5" w:rsidRDefault="00C60DBE" w:rsidP="00FA6778">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Областной бюджет – 1026,27 тыс. руб.</w:t>
      </w:r>
    </w:p>
    <w:p w:rsidR="00C60DBE" w:rsidRPr="00DD78B5" w:rsidRDefault="00C60DBE" w:rsidP="00FA6778">
      <w:pPr>
        <w:spacing w:after="0" w:line="240" w:lineRule="auto"/>
        <w:ind w:right="-62" w:firstLine="709"/>
        <w:jc w:val="both"/>
        <w:rPr>
          <w:rFonts w:ascii="Times New Roman" w:hAnsi="Times New Roman" w:cs="Times New Roman"/>
          <w:sz w:val="28"/>
          <w:szCs w:val="28"/>
        </w:rPr>
      </w:pPr>
      <w:r w:rsidRPr="00DD78B5">
        <w:rPr>
          <w:rFonts w:ascii="Times New Roman" w:hAnsi="Times New Roman" w:cs="Times New Roman"/>
          <w:sz w:val="28"/>
          <w:szCs w:val="28"/>
        </w:rPr>
        <w:t>Муниципальный бюджет– 209,79 тыс. руб.</w:t>
      </w:r>
    </w:p>
    <w:p w:rsidR="00C60DBE" w:rsidRPr="00DD78B5" w:rsidRDefault="00C60DBE" w:rsidP="00FA6778">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2013 г</w:t>
      </w:r>
      <w:r>
        <w:rPr>
          <w:rFonts w:ascii="Times New Roman" w:hAnsi="Times New Roman" w:cs="Times New Roman"/>
          <w:sz w:val="28"/>
          <w:szCs w:val="28"/>
        </w:rPr>
        <w:t>.</w:t>
      </w:r>
      <w:r w:rsidRPr="00DD78B5">
        <w:rPr>
          <w:rFonts w:ascii="Times New Roman" w:hAnsi="Times New Roman" w:cs="Times New Roman"/>
          <w:sz w:val="28"/>
          <w:szCs w:val="28"/>
        </w:rPr>
        <w:t>:</w:t>
      </w:r>
      <w:r>
        <w:rPr>
          <w:rFonts w:ascii="Times New Roman" w:hAnsi="Times New Roman" w:cs="Times New Roman"/>
          <w:sz w:val="28"/>
          <w:szCs w:val="28"/>
        </w:rPr>
        <w:t xml:space="preserve"> </w:t>
      </w:r>
      <w:r w:rsidRPr="00DD78B5">
        <w:rPr>
          <w:rFonts w:ascii="Times New Roman" w:hAnsi="Times New Roman" w:cs="Times New Roman"/>
          <w:sz w:val="28"/>
          <w:szCs w:val="28"/>
        </w:rPr>
        <w:t>Федеральный бюджет – 1539,405 тыс. руб.</w:t>
      </w:r>
    </w:p>
    <w:p w:rsidR="00C60DBE" w:rsidRPr="00DD78B5" w:rsidRDefault="00C60DBE" w:rsidP="00FA6778">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Областной бюджет – 1539,405 тыс. руб.</w:t>
      </w:r>
    </w:p>
    <w:p w:rsidR="00C60DBE" w:rsidRPr="00DD78B5" w:rsidRDefault="00C60DBE" w:rsidP="00FA6778">
      <w:pPr>
        <w:spacing w:after="0" w:line="240" w:lineRule="auto"/>
        <w:ind w:right="-62" w:firstLine="709"/>
        <w:jc w:val="both"/>
        <w:rPr>
          <w:rFonts w:ascii="Times New Roman" w:hAnsi="Times New Roman" w:cs="Times New Roman"/>
          <w:sz w:val="28"/>
          <w:szCs w:val="28"/>
        </w:rPr>
      </w:pPr>
      <w:r w:rsidRPr="00DD78B5">
        <w:rPr>
          <w:rFonts w:ascii="Times New Roman" w:hAnsi="Times New Roman" w:cs="Times New Roman"/>
          <w:sz w:val="28"/>
          <w:szCs w:val="28"/>
        </w:rPr>
        <w:t>Муниципальный бюджет– 314,685 тыс. руб.</w:t>
      </w:r>
    </w:p>
    <w:p w:rsidR="00C60DBE" w:rsidRPr="00DD78B5" w:rsidRDefault="00C60DBE" w:rsidP="00FA6778">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2014 г</w:t>
      </w:r>
      <w:r>
        <w:rPr>
          <w:rFonts w:ascii="Times New Roman" w:hAnsi="Times New Roman" w:cs="Times New Roman"/>
          <w:sz w:val="28"/>
          <w:szCs w:val="28"/>
        </w:rPr>
        <w:t>.</w:t>
      </w:r>
      <w:r w:rsidRPr="00DD78B5">
        <w:rPr>
          <w:rFonts w:ascii="Times New Roman" w:hAnsi="Times New Roman" w:cs="Times New Roman"/>
          <w:sz w:val="28"/>
          <w:szCs w:val="28"/>
        </w:rPr>
        <w:t>:</w:t>
      </w:r>
      <w:r>
        <w:rPr>
          <w:rFonts w:ascii="Times New Roman" w:hAnsi="Times New Roman" w:cs="Times New Roman"/>
          <w:sz w:val="28"/>
          <w:szCs w:val="28"/>
        </w:rPr>
        <w:t xml:space="preserve"> </w:t>
      </w:r>
      <w:r w:rsidRPr="00DD78B5">
        <w:rPr>
          <w:rFonts w:ascii="Times New Roman" w:hAnsi="Times New Roman" w:cs="Times New Roman"/>
          <w:sz w:val="28"/>
          <w:szCs w:val="28"/>
        </w:rPr>
        <w:t>Федеральный бюджет – 2052,54 тыс. руб.</w:t>
      </w:r>
    </w:p>
    <w:p w:rsidR="00C60DBE" w:rsidRPr="00DD78B5" w:rsidRDefault="00C60DBE" w:rsidP="00FA6778">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Областной бюджет – 2052,54 тыс. руб.</w:t>
      </w:r>
    </w:p>
    <w:p w:rsidR="00C60DBE" w:rsidRPr="00DD78B5" w:rsidRDefault="00C60DBE" w:rsidP="00FA6778">
      <w:pPr>
        <w:spacing w:after="0" w:line="240" w:lineRule="auto"/>
        <w:ind w:right="-62" w:firstLine="709"/>
        <w:jc w:val="both"/>
        <w:rPr>
          <w:rFonts w:ascii="Times New Roman" w:hAnsi="Times New Roman" w:cs="Times New Roman"/>
          <w:sz w:val="28"/>
          <w:szCs w:val="28"/>
        </w:rPr>
      </w:pPr>
      <w:r w:rsidRPr="00DD78B5">
        <w:rPr>
          <w:rFonts w:ascii="Times New Roman" w:hAnsi="Times New Roman" w:cs="Times New Roman"/>
          <w:sz w:val="28"/>
          <w:szCs w:val="28"/>
        </w:rPr>
        <w:t>Муниципальный бюджет– 419,58 тыс. руб.</w:t>
      </w:r>
    </w:p>
    <w:p w:rsidR="00C60DBE" w:rsidRPr="00DD78B5" w:rsidRDefault="00C60DBE" w:rsidP="00FA6778">
      <w:pPr>
        <w:spacing w:after="0" w:line="240" w:lineRule="auto"/>
        <w:ind w:firstLine="709"/>
        <w:jc w:val="both"/>
        <w:rPr>
          <w:rFonts w:ascii="Times New Roman" w:hAnsi="Times New Roman" w:cs="Times New Roman"/>
          <w:sz w:val="28"/>
          <w:szCs w:val="28"/>
        </w:rPr>
      </w:pPr>
      <w:r w:rsidRPr="00DD78B5">
        <w:rPr>
          <w:rFonts w:ascii="Times New Roman" w:hAnsi="Times New Roman" w:cs="Times New Roman"/>
          <w:sz w:val="28"/>
          <w:szCs w:val="28"/>
        </w:rPr>
        <w:t>2015 г</w:t>
      </w:r>
      <w:r>
        <w:rPr>
          <w:rFonts w:ascii="Times New Roman" w:hAnsi="Times New Roman" w:cs="Times New Roman"/>
          <w:sz w:val="28"/>
          <w:szCs w:val="28"/>
        </w:rPr>
        <w:t>.</w:t>
      </w:r>
      <w:r w:rsidRPr="00DD78B5">
        <w:rPr>
          <w:rFonts w:ascii="Times New Roman" w:hAnsi="Times New Roman" w:cs="Times New Roman"/>
          <w:sz w:val="28"/>
          <w:szCs w:val="28"/>
        </w:rPr>
        <w:t>:</w:t>
      </w:r>
      <w:r>
        <w:rPr>
          <w:rFonts w:ascii="Times New Roman" w:hAnsi="Times New Roman" w:cs="Times New Roman"/>
          <w:sz w:val="28"/>
          <w:szCs w:val="28"/>
        </w:rPr>
        <w:t xml:space="preserve"> Ф</w:t>
      </w:r>
      <w:r w:rsidRPr="00DD78B5">
        <w:rPr>
          <w:rFonts w:ascii="Times New Roman" w:hAnsi="Times New Roman" w:cs="Times New Roman"/>
          <w:sz w:val="28"/>
          <w:szCs w:val="28"/>
        </w:rPr>
        <w:t>едеральный бюджет – 2565,675 тыс. руб.</w:t>
      </w:r>
    </w:p>
    <w:p w:rsidR="00C60DBE" w:rsidRPr="00664274" w:rsidRDefault="00C60DBE" w:rsidP="00FA6778">
      <w:pPr>
        <w:spacing w:after="0" w:line="240" w:lineRule="auto"/>
        <w:ind w:firstLine="709"/>
        <w:jc w:val="both"/>
        <w:rPr>
          <w:rFonts w:ascii="Times New Roman" w:hAnsi="Times New Roman" w:cs="Times New Roman"/>
          <w:sz w:val="28"/>
          <w:szCs w:val="28"/>
        </w:rPr>
      </w:pPr>
      <w:r w:rsidRPr="00664274">
        <w:rPr>
          <w:rFonts w:ascii="Times New Roman" w:hAnsi="Times New Roman" w:cs="Times New Roman"/>
          <w:sz w:val="28"/>
          <w:szCs w:val="28"/>
        </w:rPr>
        <w:t>Областной бюджет – 2565,675 тыс. руб.</w:t>
      </w:r>
    </w:p>
    <w:p w:rsidR="00C60DBE" w:rsidRDefault="00C60DBE" w:rsidP="00FA6778">
      <w:pPr>
        <w:spacing w:after="0" w:line="240" w:lineRule="auto"/>
        <w:ind w:firstLine="709"/>
        <w:jc w:val="both"/>
        <w:rPr>
          <w:rFonts w:ascii="Times New Roman" w:hAnsi="Times New Roman" w:cs="Times New Roman"/>
          <w:sz w:val="28"/>
          <w:szCs w:val="28"/>
        </w:rPr>
      </w:pPr>
      <w:r w:rsidRPr="00664274">
        <w:rPr>
          <w:rFonts w:ascii="Times New Roman" w:hAnsi="Times New Roman" w:cs="Times New Roman"/>
          <w:sz w:val="28"/>
          <w:szCs w:val="28"/>
        </w:rPr>
        <w:t>Муниципальный бюджет– 524,475 тыс. руб.</w:t>
      </w:r>
    </w:p>
    <w:p w:rsidR="00C60DBE" w:rsidRPr="003467AB" w:rsidRDefault="00C60DBE" w:rsidP="00FA6778">
      <w:pPr>
        <w:spacing w:after="0" w:line="240" w:lineRule="auto"/>
        <w:ind w:firstLine="709"/>
        <w:jc w:val="both"/>
        <w:rPr>
          <w:rFonts w:ascii="Times New Roman" w:hAnsi="Times New Roman" w:cs="Times New Roman"/>
          <w:sz w:val="28"/>
          <w:szCs w:val="28"/>
        </w:rPr>
      </w:pPr>
      <w:r w:rsidRPr="003467AB">
        <w:rPr>
          <w:rFonts w:ascii="Times New Roman" w:hAnsi="Times New Roman" w:cs="Times New Roman"/>
          <w:sz w:val="28"/>
          <w:szCs w:val="28"/>
        </w:rPr>
        <w:t>В результате реализации Программы 46 молодых семей улучшит свои жилищные условия. Также будет обеспечено:</w:t>
      </w:r>
    </w:p>
    <w:p w:rsidR="00C60DBE" w:rsidRPr="003467AB" w:rsidRDefault="00C60DBE" w:rsidP="009511AF">
      <w:pPr>
        <w:pStyle w:val="ListParagraph"/>
        <w:numPr>
          <w:ilvl w:val="0"/>
          <w:numId w:val="11"/>
        </w:numPr>
        <w:tabs>
          <w:tab w:val="left" w:pos="1134"/>
        </w:tabs>
        <w:ind w:left="0" w:firstLine="709"/>
        <w:jc w:val="both"/>
        <w:rPr>
          <w:sz w:val="28"/>
          <w:szCs w:val="28"/>
        </w:rPr>
      </w:pPr>
      <w:r w:rsidRPr="003467AB">
        <w:rPr>
          <w:sz w:val="28"/>
          <w:szCs w:val="28"/>
        </w:rPr>
        <w:t>привлечение в жилищную сферу дополнительных финансовых средств банков и других организаций, предоставляющих ипотечные кредиты и займы, собственных средств граждан;</w:t>
      </w:r>
    </w:p>
    <w:p w:rsidR="00C60DBE" w:rsidRPr="003467AB" w:rsidRDefault="00C60DBE" w:rsidP="009511AF">
      <w:pPr>
        <w:pStyle w:val="ListParagraph"/>
        <w:numPr>
          <w:ilvl w:val="0"/>
          <w:numId w:val="11"/>
        </w:numPr>
        <w:tabs>
          <w:tab w:val="left" w:pos="1134"/>
        </w:tabs>
        <w:ind w:left="0" w:firstLine="709"/>
        <w:jc w:val="both"/>
        <w:rPr>
          <w:sz w:val="28"/>
          <w:szCs w:val="28"/>
        </w:rPr>
      </w:pPr>
      <w:r w:rsidRPr="003467AB">
        <w:rPr>
          <w:sz w:val="28"/>
          <w:szCs w:val="28"/>
        </w:rPr>
        <w:t>закрепление и развитие положительных демографических тенденций в обществе за счет увеличения рождаемости;</w:t>
      </w:r>
    </w:p>
    <w:p w:rsidR="00C60DBE" w:rsidRPr="003467AB" w:rsidRDefault="00C60DBE" w:rsidP="009511AF">
      <w:pPr>
        <w:pStyle w:val="ListParagraph"/>
        <w:numPr>
          <w:ilvl w:val="0"/>
          <w:numId w:val="11"/>
        </w:numPr>
        <w:tabs>
          <w:tab w:val="left" w:pos="1134"/>
        </w:tabs>
        <w:ind w:left="0" w:firstLine="709"/>
        <w:jc w:val="both"/>
        <w:rPr>
          <w:sz w:val="28"/>
          <w:szCs w:val="28"/>
        </w:rPr>
      </w:pPr>
      <w:r w:rsidRPr="003467AB">
        <w:rPr>
          <w:sz w:val="28"/>
          <w:szCs w:val="28"/>
        </w:rPr>
        <w:t>укрепление семейных отношений и снижения уровня социальной напряженности в обществе;</w:t>
      </w:r>
    </w:p>
    <w:p w:rsidR="00C60DBE" w:rsidRPr="003467AB" w:rsidRDefault="00C60DBE" w:rsidP="009511AF">
      <w:pPr>
        <w:pStyle w:val="ListParagraph"/>
        <w:numPr>
          <w:ilvl w:val="0"/>
          <w:numId w:val="11"/>
        </w:numPr>
        <w:tabs>
          <w:tab w:val="left" w:pos="1134"/>
        </w:tabs>
        <w:ind w:left="0" w:firstLine="709"/>
        <w:jc w:val="both"/>
        <w:rPr>
          <w:sz w:val="28"/>
          <w:szCs w:val="28"/>
        </w:rPr>
      </w:pPr>
      <w:r w:rsidRPr="003467AB">
        <w:rPr>
          <w:sz w:val="28"/>
          <w:szCs w:val="28"/>
        </w:rPr>
        <w:t>дальнейшей развитие системы ипотечного жилищного кредитования в обществе.</w:t>
      </w:r>
    </w:p>
    <w:p w:rsidR="00C60DBE" w:rsidRDefault="00C60DBE" w:rsidP="00FA6778">
      <w:pPr>
        <w:spacing w:after="0" w:line="240" w:lineRule="auto"/>
        <w:ind w:firstLine="708"/>
        <w:jc w:val="both"/>
        <w:rPr>
          <w:rFonts w:ascii="Times New Roman" w:hAnsi="Times New Roman" w:cs="Times New Roman"/>
          <w:b/>
          <w:bCs/>
          <w:i/>
          <w:iCs/>
          <w:sz w:val="28"/>
          <w:szCs w:val="28"/>
        </w:rPr>
      </w:pPr>
    </w:p>
    <w:p w:rsidR="00C60DBE" w:rsidRDefault="00C60DBE" w:rsidP="00FA6778">
      <w:pPr>
        <w:spacing w:after="0" w:line="240" w:lineRule="auto"/>
        <w:ind w:firstLine="708"/>
        <w:jc w:val="both"/>
        <w:rPr>
          <w:rFonts w:ascii="Times New Roman" w:hAnsi="Times New Roman" w:cs="Times New Roman"/>
          <w:b/>
          <w:bCs/>
          <w:i/>
          <w:iCs/>
          <w:sz w:val="28"/>
          <w:szCs w:val="28"/>
        </w:rPr>
      </w:pPr>
      <w:r w:rsidRPr="00FA6778">
        <w:rPr>
          <w:rFonts w:ascii="Times New Roman" w:hAnsi="Times New Roman" w:cs="Times New Roman"/>
          <w:b/>
          <w:bCs/>
          <w:i/>
          <w:iCs/>
          <w:sz w:val="28"/>
          <w:szCs w:val="28"/>
        </w:rPr>
        <w:t>Культура.</w:t>
      </w:r>
    </w:p>
    <w:p w:rsidR="00C60DBE" w:rsidRPr="00226FED" w:rsidRDefault="00C60DBE" w:rsidP="00FA6778">
      <w:pPr>
        <w:spacing w:after="0" w:line="240" w:lineRule="auto"/>
        <w:ind w:firstLine="708"/>
        <w:jc w:val="both"/>
        <w:rPr>
          <w:rFonts w:ascii="Times New Roman" w:hAnsi="Times New Roman" w:cs="Times New Roman"/>
          <w:sz w:val="28"/>
          <w:szCs w:val="28"/>
        </w:rPr>
      </w:pPr>
      <w:r w:rsidRPr="00226FED">
        <w:rPr>
          <w:rFonts w:ascii="Times New Roman" w:hAnsi="Times New Roman" w:cs="Times New Roman"/>
          <w:sz w:val="28"/>
          <w:szCs w:val="28"/>
        </w:rPr>
        <w:t xml:space="preserve">Сфера культуры </w:t>
      </w:r>
      <w:r>
        <w:rPr>
          <w:rFonts w:ascii="Times New Roman" w:hAnsi="Times New Roman" w:cs="Times New Roman"/>
          <w:sz w:val="28"/>
          <w:szCs w:val="28"/>
        </w:rPr>
        <w:t>Воробьёвского</w:t>
      </w:r>
      <w:r w:rsidRPr="00226FE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226FED">
        <w:rPr>
          <w:rFonts w:ascii="Times New Roman" w:hAnsi="Times New Roman" w:cs="Times New Roman"/>
          <w:sz w:val="28"/>
          <w:szCs w:val="28"/>
        </w:rPr>
        <w:t>района находится в непростом положении. Как и в целом по России она испытала на себе трудности девяностых годов – недофинансирование, кадровые проблемы, перебои в комплектовании книжных фондов библиотек и многое другое. Ситуация в отрасли начала меняться с 200</w:t>
      </w:r>
      <w:r>
        <w:rPr>
          <w:rFonts w:ascii="Times New Roman" w:hAnsi="Times New Roman" w:cs="Times New Roman"/>
          <w:sz w:val="28"/>
          <w:szCs w:val="28"/>
        </w:rPr>
        <w:t>5</w:t>
      </w:r>
      <w:r w:rsidRPr="00226FED">
        <w:rPr>
          <w:rFonts w:ascii="Times New Roman" w:hAnsi="Times New Roman" w:cs="Times New Roman"/>
          <w:sz w:val="28"/>
          <w:szCs w:val="28"/>
        </w:rPr>
        <w:t xml:space="preserve"> г. и в настоящее время экономическая ситуация в </w:t>
      </w:r>
      <w:r>
        <w:rPr>
          <w:rFonts w:ascii="Times New Roman" w:hAnsi="Times New Roman" w:cs="Times New Roman"/>
          <w:sz w:val="28"/>
          <w:szCs w:val="28"/>
        </w:rPr>
        <w:t xml:space="preserve">районе </w:t>
      </w:r>
      <w:r w:rsidRPr="00226FED">
        <w:rPr>
          <w:rFonts w:ascii="Times New Roman" w:hAnsi="Times New Roman" w:cs="Times New Roman"/>
          <w:sz w:val="28"/>
          <w:szCs w:val="28"/>
        </w:rPr>
        <w:t>в целом дает возможность направить в среднесрочной перспективе больше средств на более динамичное развитие культуры.</w:t>
      </w:r>
    </w:p>
    <w:p w:rsidR="00C60DBE" w:rsidRPr="00226FED" w:rsidRDefault="00C60DBE" w:rsidP="00FA6778">
      <w:pPr>
        <w:spacing w:after="0" w:line="240" w:lineRule="auto"/>
        <w:ind w:firstLine="709"/>
        <w:jc w:val="both"/>
        <w:rPr>
          <w:rFonts w:ascii="Times New Roman" w:hAnsi="Times New Roman" w:cs="Times New Roman"/>
          <w:sz w:val="28"/>
          <w:szCs w:val="28"/>
        </w:rPr>
      </w:pPr>
      <w:r w:rsidRPr="00226FED">
        <w:rPr>
          <w:rFonts w:ascii="Times New Roman" w:hAnsi="Times New Roman" w:cs="Times New Roman"/>
          <w:sz w:val="28"/>
          <w:szCs w:val="28"/>
        </w:rPr>
        <w:t xml:space="preserve">В </w:t>
      </w:r>
      <w:r>
        <w:rPr>
          <w:rFonts w:ascii="Times New Roman" w:hAnsi="Times New Roman" w:cs="Times New Roman"/>
          <w:sz w:val="28"/>
          <w:szCs w:val="28"/>
        </w:rPr>
        <w:t>Воробьёвском муниципальном районе</w:t>
      </w:r>
      <w:r w:rsidRPr="00226FED">
        <w:rPr>
          <w:rFonts w:ascii="Times New Roman" w:hAnsi="Times New Roman" w:cs="Times New Roman"/>
          <w:sz w:val="28"/>
          <w:szCs w:val="28"/>
        </w:rPr>
        <w:t xml:space="preserve"> в настоящем периоде достигнуты успехи</w:t>
      </w:r>
      <w:r w:rsidRPr="00226FED">
        <w:rPr>
          <w:rFonts w:ascii="Times New Roman" w:hAnsi="Times New Roman" w:cs="Times New Roman"/>
          <w:sz w:val="28"/>
          <w:szCs w:val="28"/>
          <w:lang w:val="tt-RU"/>
        </w:rPr>
        <w:t>, а именно</w:t>
      </w:r>
      <w:r w:rsidRPr="00226FED">
        <w:rPr>
          <w:rFonts w:ascii="Times New Roman" w:hAnsi="Times New Roman" w:cs="Times New Roman"/>
          <w:sz w:val="28"/>
          <w:szCs w:val="28"/>
        </w:rPr>
        <w:t>:</w:t>
      </w:r>
    </w:p>
    <w:p w:rsidR="00C60DBE" w:rsidRPr="00226FED" w:rsidRDefault="00C60DBE" w:rsidP="00FA6778">
      <w:pPr>
        <w:spacing w:after="0" w:line="240" w:lineRule="auto"/>
        <w:ind w:firstLine="709"/>
        <w:jc w:val="both"/>
        <w:rPr>
          <w:rFonts w:ascii="Times New Roman" w:hAnsi="Times New Roman" w:cs="Times New Roman"/>
          <w:sz w:val="28"/>
          <w:szCs w:val="28"/>
        </w:rPr>
      </w:pPr>
      <w:r w:rsidRPr="00226FED">
        <w:rPr>
          <w:rFonts w:ascii="Times New Roman" w:hAnsi="Times New Roman" w:cs="Times New Roman"/>
          <w:sz w:val="28"/>
          <w:szCs w:val="28"/>
        </w:rPr>
        <w:t xml:space="preserve">- в целом сохранены учреждения культуры и искусства; </w:t>
      </w:r>
    </w:p>
    <w:p w:rsidR="00C60DBE" w:rsidRPr="00226FED" w:rsidRDefault="00C60DBE" w:rsidP="00FA6778">
      <w:pPr>
        <w:spacing w:after="0" w:line="240" w:lineRule="auto"/>
        <w:ind w:firstLine="709"/>
        <w:jc w:val="both"/>
        <w:rPr>
          <w:rFonts w:ascii="Times New Roman" w:hAnsi="Times New Roman" w:cs="Times New Roman"/>
          <w:sz w:val="28"/>
          <w:szCs w:val="28"/>
        </w:rPr>
      </w:pPr>
      <w:r w:rsidRPr="00226FED">
        <w:rPr>
          <w:rFonts w:ascii="Times New Roman" w:hAnsi="Times New Roman" w:cs="Times New Roman"/>
          <w:sz w:val="28"/>
          <w:szCs w:val="28"/>
        </w:rPr>
        <w:t>- осуществляется капитальный ремонт учреждений культуры;</w:t>
      </w:r>
    </w:p>
    <w:p w:rsidR="00C60DBE" w:rsidRPr="00226FED" w:rsidRDefault="00C60DBE" w:rsidP="00FA6778">
      <w:pPr>
        <w:spacing w:after="0" w:line="240" w:lineRule="auto"/>
        <w:ind w:firstLine="709"/>
        <w:jc w:val="both"/>
        <w:rPr>
          <w:rFonts w:ascii="Times New Roman" w:hAnsi="Times New Roman" w:cs="Times New Roman"/>
          <w:sz w:val="28"/>
          <w:szCs w:val="28"/>
        </w:rPr>
      </w:pPr>
      <w:r w:rsidRPr="00226FED">
        <w:rPr>
          <w:rFonts w:ascii="Times New Roman" w:hAnsi="Times New Roman" w:cs="Times New Roman"/>
          <w:sz w:val="28"/>
          <w:szCs w:val="28"/>
        </w:rPr>
        <w:t>- сохранены музейные предметы и коллекции, уникальные книжные памятники;</w:t>
      </w:r>
    </w:p>
    <w:p w:rsidR="00C60DBE" w:rsidRPr="00226FED" w:rsidRDefault="00C60DBE" w:rsidP="00FA6778">
      <w:pPr>
        <w:spacing w:after="0" w:line="240" w:lineRule="auto"/>
        <w:ind w:firstLine="709"/>
        <w:jc w:val="both"/>
        <w:rPr>
          <w:rFonts w:ascii="Times New Roman" w:hAnsi="Times New Roman" w:cs="Times New Roman"/>
          <w:sz w:val="28"/>
          <w:szCs w:val="28"/>
        </w:rPr>
      </w:pPr>
      <w:r w:rsidRPr="00226FED">
        <w:rPr>
          <w:rFonts w:ascii="Times New Roman" w:hAnsi="Times New Roman" w:cs="Times New Roman"/>
          <w:sz w:val="28"/>
          <w:szCs w:val="28"/>
        </w:rPr>
        <w:t>- развивается межрегиональный культурный обмен;</w:t>
      </w:r>
    </w:p>
    <w:p w:rsidR="00C60DBE" w:rsidRPr="00226FED" w:rsidRDefault="00C60DBE" w:rsidP="00FA6778">
      <w:pPr>
        <w:spacing w:after="0" w:line="240" w:lineRule="auto"/>
        <w:ind w:firstLine="709"/>
        <w:jc w:val="both"/>
        <w:rPr>
          <w:rFonts w:ascii="Times New Roman" w:hAnsi="Times New Roman" w:cs="Times New Roman"/>
          <w:sz w:val="28"/>
          <w:szCs w:val="28"/>
        </w:rPr>
      </w:pPr>
      <w:r w:rsidRPr="00226FED">
        <w:rPr>
          <w:rFonts w:ascii="Times New Roman" w:hAnsi="Times New Roman" w:cs="Times New Roman"/>
          <w:sz w:val="28"/>
          <w:szCs w:val="28"/>
        </w:rPr>
        <w:t xml:space="preserve">- сохранилась динамика творческой жизни </w:t>
      </w:r>
      <w:r>
        <w:rPr>
          <w:rFonts w:ascii="Times New Roman" w:hAnsi="Times New Roman" w:cs="Times New Roman"/>
          <w:sz w:val="28"/>
          <w:szCs w:val="28"/>
        </w:rPr>
        <w:t>района</w:t>
      </w:r>
      <w:r w:rsidRPr="00226FED">
        <w:rPr>
          <w:rFonts w:ascii="Times New Roman" w:hAnsi="Times New Roman" w:cs="Times New Roman"/>
          <w:sz w:val="28"/>
          <w:szCs w:val="28"/>
        </w:rPr>
        <w:t>.</w:t>
      </w:r>
    </w:p>
    <w:p w:rsidR="00C60DBE" w:rsidRDefault="00C60DBE" w:rsidP="00FA6778">
      <w:pPr>
        <w:spacing w:after="0" w:line="240" w:lineRule="auto"/>
        <w:ind w:firstLine="709"/>
        <w:jc w:val="both"/>
        <w:rPr>
          <w:rFonts w:ascii="Times New Roman" w:hAnsi="Times New Roman" w:cs="Times New Roman"/>
          <w:sz w:val="28"/>
          <w:szCs w:val="28"/>
        </w:rPr>
      </w:pPr>
      <w:r w:rsidRPr="00563312">
        <w:rPr>
          <w:rFonts w:ascii="Times New Roman" w:hAnsi="Times New Roman" w:cs="Times New Roman"/>
          <w:sz w:val="28"/>
          <w:szCs w:val="28"/>
        </w:rPr>
        <w:t>Культурные учреждения района представлены 22 библиотеками, 23 клубами, детской школой искусств и муниципальным  учреждением культуры «Центр народного творчества, досуга и ремесел». Основным культурным событием в жизни района стало проведение в августе 2010 г</w:t>
      </w:r>
      <w:r>
        <w:rPr>
          <w:rFonts w:ascii="Times New Roman" w:hAnsi="Times New Roman" w:cs="Times New Roman"/>
          <w:sz w:val="28"/>
          <w:szCs w:val="28"/>
        </w:rPr>
        <w:t>.</w:t>
      </w:r>
      <w:r w:rsidRPr="00563312">
        <w:rPr>
          <w:rFonts w:ascii="Times New Roman" w:hAnsi="Times New Roman" w:cs="Times New Roman"/>
          <w:sz w:val="28"/>
          <w:szCs w:val="28"/>
        </w:rPr>
        <w:t xml:space="preserve"> </w:t>
      </w:r>
      <w:r w:rsidRPr="00426B89">
        <w:rPr>
          <w:rFonts w:ascii="Times New Roman" w:hAnsi="Times New Roman" w:cs="Times New Roman"/>
          <w:sz w:val="28"/>
          <w:szCs w:val="28"/>
        </w:rPr>
        <w:t>9-го международного фестиваля фольклора и ремесел</w:t>
      </w:r>
      <w:r w:rsidRPr="00426B89">
        <w:rPr>
          <w:rFonts w:ascii="Times New Roman" w:hAnsi="Times New Roman" w:cs="Times New Roman"/>
          <w:b/>
          <w:bCs/>
          <w:sz w:val="28"/>
          <w:szCs w:val="28"/>
        </w:rPr>
        <w:t xml:space="preserve"> </w:t>
      </w:r>
      <w:r w:rsidRPr="000828F1">
        <w:rPr>
          <w:rFonts w:ascii="Times New Roman" w:hAnsi="Times New Roman" w:cs="Times New Roman"/>
          <w:i/>
          <w:iCs/>
          <w:sz w:val="28"/>
          <w:szCs w:val="28"/>
        </w:rPr>
        <w:t xml:space="preserve">«Русь песенная, Русь мастеровая» </w:t>
      </w:r>
      <w:r>
        <w:rPr>
          <w:rFonts w:ascii="Times New Roman" w:hAnsi="Times New Roman" w:cs="Times New Roman"/>
          <w:sz w:val="28"/>
          <w:szCs w:val="28"/>
        </w:rPr>
        <w:t>с общим объемом денежных средств на сумму</w:t>
      </w:r>
      <w:r w:rsidRPr="00426B89">
        <w:rPr>
          <w:rFonts w:ascii="Times New Roman" w:hAnsi="Times New Roman" w:cs="Times New Roman"/>
          <w:sz w:val="28"/>
          <w:szCs w:val="28"/>
        </w:rPr>
        <w:t xml:space="preserve"> 550 тыс. руб.</w:t>
      </w:r>
      <w:r>
        <w:rPr>
          <w:rFonts w:ascii="Times New Roman" w:hAnsi="Times New Roman" w:cs="Times New Roman"/>
          <w:sz w:val="28"/>
          <w:szCs w:val="28"/>
        </w:rPr>
        <w:t>,</w:t>
      </w:r>
      <w:r w:rsidRPr="00426B89">
        <w:rPr>
          <w:rFonts w:ascii="Times New Roman" w:hAnsi="Times New Roman" w:cs="Times New Roman"/>
          <w:sz w:val="28"/>
          <w:szCs w:val="28"/>
        </w:rPr>
        <w:t xml:space="preserve"> </w:t>
      </w:r>
      <w:r>
        <w:rPr>
          <w:rFonts w:ascii="Times New Roman" w:hAnsi="Times New Roman" w:cs="Times New Roman"/>
          <w:sz w:val="28"/>
          <w:szCs w:val="28"/>
        </w:rPr>
        <w:t>но</w:t>
      </w:r>
      <w:r w:rsidRPr="00426B89">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426B89">
        <w:rPr>
          <w:rFonts w:ascii="Times New Roman" w:hAnsi="Times New Roman" w:cs="Times New Roman"/>
          <w:sz w:val="28"/>
          <w:szCs w:val="28"/>
        </w:rPr>
        <w:t xml:space="preserve">реализацию мероприятия </w:t>
      </w:r>
      <w:r>
        <w:rPr>
          <w:rFonts w:ascii="Times New Roman" w:hAnsi="Times New Roman" w:cs="Times New Roman"/>
          <w:sz w:val="28"/>
          <w:szCs w:val="28"/>
        </w:rPr>
        <w:t xml:space="preserve">фактически </w:t>
      </w:r>
      <w:r w:rsidRPr="00426B89">
        <w:rPr>
          <w:rFonts w:ascii="Times New Roman" w:hAnsi="Times New Roman" w:cs="Times New Roman"/>
          <w:sz w:val="28"/>
          <w:szCs w:val="28"/>
        </w:rPr>
        <w:t>удалось привлечь 1450,0 тыс. руб., что в 3 раза больше запланированной суммы.</w:t>
      </w:r>
      <w:r>
        <w:rPr>
          <w:rFonts w:ascii="Times New Roman" w:hAnsi="Times New Roman" w:cs="Times New Roman"/>
          <w:sz w:val="28"/>
          <w:szCs w:val="28"/>
        </w:rPr>
        <w:t xml:space="preserve"> Так же в Краснопольском сельском поселении была осуществлена </w:t>
      </w:r>
      <w:r w:rsidRPr="00114A56">
        <w:rPr>
          <w:rFonts w:ascii="Times New Roman" w:hAnsi="Times New Roman" w:cs="Times New Roman"/>
          <w:sz w:val="28"/>
          <w:szCs w:val="28"/>
        </w:rPr>
        <w:t>реконструкция здания Дома Культуры.</w:t>
      </w:r>
      <w:r>
        <w:rPr>
          <w:rFonts w:ascii="Times New Roman" w:hAnsi="Times New Roman" w:cs="Times New Roman"/>
          <w:b/>
          <w:bCs/>
          <w:sz w:val="28"/>
          <w:szCs w:val="28"/>
        </w:rPr>
        <w:t xml:space="preserve"> </w:t>
      </w:r>
      <w:r w:rsidRPr="000828F1">
        <w:rPr>
          <w:rFonts w:ascii="Times New Roman" w:hAnsi="Times New Roman" w:cs="Times New Roman"/>
          <w:i/>
          <w:iCs/>
          <w:sz w:val="28"/>
          <w:szCs w:val="28"/>
        </w:rPr>
        <w:t>«Реконструкция СДК в с. Краснополье Краснопольского сельского поселения»</w:t>
      </w:r>
      <w:r w:rsidRPr="00114A56">
        <w:rPr>
          <w:rFonts w:ascii="Times New Roman" w:hAnsi="Times New Roman" w:cs="Times New Roman"/>
          <w:b/>
          <w:bCs/>
          <w:sz w:val="28"/>
          <w:szCs w:val="28"/>
        </w:rPr>
        <w:t xml:space="preserve"> </w:t>
      </w:r>
      <w:r w:rsidRPr="00114A56">
        <w:rPr>
          <w:rFonts w:ascii="Times New Roman" w:hAnsi="Times New Roman" w:cs="Times New Roman"/>
          <w:sz w:val="28"/>
          <w:szCs w:val="28"/>
        </w:rPr>
        <w:t>было запланировано в сумме 1 млн. руб. и направлено на реконструкцию существующего здания.</w:t>
      </w:r>
      <w:r>
        <w:rPr>
          <w:rFonts w:ascii="Times New Roman" w:hAnsi="Times New Roman" w:cs="Times New Roman"/>
          <w:sz w:val="28"/>
          <w:szCs w:val="28"/>
        </w:rPr>
        <w:t xml:space="preserve"> </w:t>
      </w:r>
      <w:r w:rsidRPr="00114A56">
        <w:rPr>
          <w:rFonts w:ascii="Times New Roman" w:hAnsi="Times New Roman" w:cs="Times New Roman"/>
          <w:sz w:val="28"/>
          <w:szCs w:val="28"/>
        </w:rPr>
        <w:t>Данный инвестпроект участвовал в конкурсном отборе на получение субсидий из областного Фонда софинансирования инвестиционных проектов развития социальной и инженерной инфраструктуры муниципального значения, стал победителем и полностью реализован. Сумма освоенных средств – 1014,0 тыс. руб. или 101% плана.</w:t>
      </w:r>
    </w:p>
    <w:p w:rsidR="00C60DBE" w:rsidRPr="00114A56" w:rsidRDefault="00C60DBE" w:rsidP="00FA67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ведется активная работа по включению в областную адресную инвестиционную программу инвестиционного проекта района «Реконструкция здания районного дома культуры в с. Воробьевка» </w:t>
      </w:r>
    </w:p>
    <w:p w:rsidR="00C60DBE" w:rsidRDefault="00C60DBE">
      <w:pPr>
        <w:rPr>
          <w:rFonts w:ascii="Times New Roman" w:hAnsi="Times New Roman" w:cs="Times New Roman"/>
          <w:sz w:val="28"/>
          <w:szCs w:val="28"/>
        </w:rPr>
      </w:pPr>
    </w:p>
    <w:p w:rsidR="00C60DBE" w:rsidRDefault="00C60DBE" w:rsidP="00FA6778">
      <w:pPr>
        <w:spacing w:after="0" w:line="240" w:lineRule="auto"/>
        <w:ind w:firstLine="709"/>
        <w:jc w:val="both"/>
        <w:rPr>
          <w:rFonts w:ascii="Times New Roman" w:hAnsi="Times New Roman" w:cs="Times New Roman"/>
          <w:b/>
          <w:bCs/>
          <w:i/>
          <w:iCs/>
          <w:sz w:val="28"/>
          <w:szCs w:val="28"/>
        </w:rPr>
      </w:pPr>
      <w:r w:rsidRPr="00FA6778">
        <w:rPr>
          <w:rFonts w:ascii="Times New Roman" w:hAnsi="Times New Roman" w:cs="Times New Roman"/>
          <w:b/>
          <w:bCs/>
          <w:i/>
          <w:iCs/>
          <w:sz w:val="28"/>
          <w:szCs w:val="28"/>
        </w:rPr>
        <w:t>Физическая культура и спорт.</w:t>
      </w:r>
    </w:p>
    <w:p w:rsidR="00C60DBE" w:rsidRPr="004F1FE6" w:rsidRDefault="00C60DBE" w:rsidP="00FA6778">
      <w:pPr>
        <w:spacing w:after="0" w:line="240" w:lineRule="auto"/>
        <w:ind w:firstLine="709"/>
        <w:jc w:val="both"/>
        <w:rPr>
          <w:rFonts w:ascii="Times New Roman" w:hAnsi="Times New Roman" w:cs="Times New Roman"/>
          <w:sz w:val="28"/>
          <w:szCs w:val="28"/>
        </w:rPr>
      </w:pPr>
      <w:r w:rsidRPr="004F1FE6">
        <w:rPr>
          <w:rFonts w:ascii="Times New Roman" w:hAnsi="Times New Roman" w:cs="Times New Roman"/>
          <w:sz w:val="28"/>
          <w:szCs w:val="28"/>
        </w:rPr>
        <w:t xml:space="preserve">Состояние физической культуры и спорта в </w:t>
      </w:r>
      <w:r>
        <w:rPr>
          <w:rFonts w:ascii="Times New Roman" w:hAnsi="Times New Roman" w:cs="Times New Roman"/>
          <w:sz w:val="28"/>
          <w:szCs w:val="28"/>
        </w:rPr>
        <w:t>Воробьёвском муниципальном районе</w:t>
      </w:r>
      <w:r w:rsidRPr="004F1FE6">
        <w:rPr>
          <w:rFonts w:ascii="Times New Roman" w:hAnsi="Times New Roman" w:cs="Times New Roman"/>
          <w:sz w:val="28"/>
          <w:szCs w:val="28"/>
        </w:rPr>
        <w:t xml:space="preserve"> характеризуется устойчивыми спортивными традициями и достижениями. В спортивных секциях </w:t>
      </w:r>
      <w:r>
        <w:rPr>
          <w:rFonts w:ascii="Times New Roman" w:hAnsi="Times New Roman" w:cs="Times New Roman"/>
          <w:sz w:val="28"/>
          <w:szCs w:val="28"/>
        </w:rPr>
        <w:t>района</w:t>
      </w:r>
      <w:r w:rsidRPr="004F1FE6">
        <w:rPr>
          <w:rFonts w:ascii="Times New Roman" w:hAnsi="Times New Roman" w:cs="Times New Roman"/>
          <w:sz w:val="28"/>
          <w:szCs w:val="28"/>
        </w:rPr>
        <w:t xml:space="preserve"> ведется работа по подготовке и воспитанию спортсменов, которые постоянно принимают участие в спортивных соревнованиях других </w:t>
      </w:r>
      <w:r>
        <w:rPr>
          <w:rFonts w:ascii="Times New Roman" w:hAnsi="Times New Roman" w:cs="Times New Roman"/>
          <w:sz w:val="28"/>
          <w:szCs w:val="28"/>
        </w:rPr>
        <w:t>районов</w:t>
      </w:r>
      <w:r w:rsidRPr="004F1FE6">
        <w:rPr>
          <w:rFonts w:ascii="Times New Roman" w:hAnsi="Times New Roman" w:cs="Times New Roman"/>
          <w:sz w:val="28"/>
          <w:szCs w:val="28"/>
        </w:rPr>
        <w:t>, в Международных и Всероссийских состязаниях.</w:t>
      </w:r>
    </w:p>
    <w:p w:rsidR="00C60DBE" w:rsidRPr="004F1FE6" w:rsidRDefault="00C60DBE" w:rsidP="00FA6778">
      <w:pPr>
        <w:spacing w:after="0" w:line="240" w:lineRule="auto"/>
        <w:ind w:firstLine="709"/>
        <w:jc w:val="both"/>
        <w:rPr>
          <w:rFonts w:ascii="Times New Roman" w:hAnsi="Times New Roman" w:cs="Times New Roman"/>
          <w:sz w:val="28"/>
          <w:szCs w:val="28"/>
        </w:rPr>
      </w:pPr>
      <w:r w:rsidRPr="004F1FE6">
        <w:rPr>
          <w:rFonts w:ascii="Times New Roman" w:hAnsi="Times New Roman" w:cs="Times New Roman"/>
          <w:sz w:val="28"/>
          <w:szCs w:val="28"/>
        </w:rPr>
        <w:t xml:space="preserve">Проводится в районе и работа по подготовке спортсменов высокого класса. Однако имеющееся количество спортивных сооружений недостаточно для обеспечения населения физкультурно-оздоровительными и спортивными комплексами, и многие из них не соответствуют задачам массового развития спорта в силу своего морального устаревания и физического износа. </w:t>
      </w:r>
    </w:p>
    <w:p w:rsidR="00C60DBE" w:rsidRPr="004F1FE6" w:rsidRDefault="00C60DBE" w:rsidP="00FA6778">
      <w:pPr>
        <w:spacing w:after="0" w:line="240" w:lineRule="auto"/>
        <w:ind w:firstLine="709"/>
        <w:jc w:val="both"/>
        <w:rPr>
          <w:rFonts w:ascii="Times New Roman" w:hAnsi="Times New Roman" w:cs="Times New Roman"/>
          <w:sz w:val="28"/>
          <w:szCs w:val="28"/>
        </w:rPr>
      </w:pPr>
      <w:r w:rsidRPr="004F1FE6">
        <w:rPr>
          <w:rFonts w:ascii="Times New Roman" w:hAnsi="Times New Roman" w:cs="Times New Roman"/>
          <w:sz w:val="28"/>
          <w:szCs w:val="28"/>
        </w:rPr>
        <w:t xml:space="preserve">Исходя из всего выше сказанного, к расчетному сроку на территории </w:t>
      </w:r>
      <w:r>
        <w:rPr>
          <w:rFonts w:ascii="Times New Roman" w:hAnsi="Times New Roman" w:cs="Times New Roman"/>
          <w:sz w:val="28"/>
          <w:szCs w:val="28"/>
        </w:rPr>
        <w:t>Воробьёвского муниципального района</w:t>
      </w:r>
      <w:r w:rsidRPr="004F1FE6">
        <w:rPr>
          <w:rFonts w:ascii="Times New Roman" w:hAnsi="Times New Roman" w:cs="Times New Roman"/>
          <w:sz w:val="28"/>
          <w:szCs w:val="28"/>
        </w:rPr>
        <w:t xml:space="preserve"> потребуется размещение новых спортивных площадок и спортивно-оздоровительного комплекса.</w:t>
      </w:r>
    </w:p>
    <w:p w:rsidR="00C60DBE" w:rsidRDefault="00C60DBE" w:rsidP="00FA6778">
      <w:pPr>
        <w:spacing w:after="0" w:line="240" w:lineRule="auto"/>
        <w:ind w:firstLine="709"/>
        <w:jc w:val="both"/>
        <w:rPr>
          <w:rFonts w:ascii="Times New Roman" w:hAnsi="Times New Roman" w:cs="Times New Roman"/>
          <w:sz w:val="28"/>
          <w:szCs w:val="28"/>
        </w:rPr>
      </w:pPr>
    </w:p>
    <w:p w:rsidR="00C60DBE" w:rsidRDefault="00C60DBE" w:rsidP="00FA6778">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Таблица 2.20 – Численность спортивных сооружений Воробьёвского муниципального района</w:t>
      </w:r>
    </w:p>
    <w:tbl>
      <w:tblPr>
        <w:tblW w:w="5000" w:type="pct"/>
        <w:tblInd w:w="-106" w:type="dxa"/>
        <w:tblLayout w:type="fixed"/>
        <w:tblLook w:val="00A0"/>
      </w:tblPr>
      <w:tblGrid>
        <w:gridCol w:w="5410"/>
        <w:gridCol w:w="1185"/>
        <w:gridCol w:w="888"/>
        <w:gridCol w:w="889"/>
        <w:gridCol w:w="741"/>
        <w:gridCol w:w="740"/>
      </w:tblGrid>
      <w:tr w:rsidR="00C60DBE" w:rsidRPr="00ED0C49">
        <w:trPr>
          <w:trHeight w:val="20"/>
        </w:trPr>
        <w:tc>
          <w:tcPr>
            <w:tcW w:w="5176" w:type="dxa"/>
            <w:vMerge w:val="restart"/>
            <w:tcBorders>
              <w:top w:val="single" w:sz="8" w:space="0" w:color="auto"/>
              <w:left w:val="single" w:sz="8" w:space="0" w:color="auto"/>
              <w:bottom w:val="single" w:sz="8" w:space="0" w:color="000000"/>
              <w:right w:val="single" w:sz="8" w:space="0" w:color="000000"/>
            </w:tcBorders>
            <w:noWrap/>
            <w:vAlign w:val="center"/>
          </w:tcPr>
          <w:p w:rsidR="00C60DBE" w:rsidRPr="00ED0C49" w:rsidRDefault="00C60DBE" w:rsidP="005578E1">
            <w:pPr>
              <w:spacing w:after="0" w:line="240" w:lineRule="auto"/>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Наименование показателя</w:t>
            </w:r>
          </w:p>
        </w:tc>
        <w:tc>
          <w:tcPr>
            <w:tcW w:w="1134" w:type="dxa"/>
            <w:vMerge w:val="restart"/>
            <w:tcBorders>
              <w:top w:val="single" w:sz="8" w:space="0" w:color="auto"/>
              <w:left w:val="single" w:sz="8" w:space="0" w:color="auto"/>
              <w:bottom w:val="single" w:sz="8" w:space="0" w:color="000000"/>
              <w:right w:val="single" w:sz="8" w:space="0" w:color="auto"/>
            </w:tcBorders>
          </w:tcPr>
          <w:p w:rsidR="00C60DBE" w:rsidRPr="00ED0C49" w:rsidRDefault="00C60DBE" w:rsidP="005578E1">
            <w:pPr>
              <w:spacing w:after="0" w:line="240" w:lineRule="auto"/>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Единица измерения</w:t>
            </w:r>
          </w:p>
        </w:tc>
        <w:tc>
          <w:tcPr>
            <w:tcW w:w="850" w:type="dxa"/>
            <w:tcBorders>
              <w:top w:val="single" w:sz="8" w:space="0" w:color="auto"/>
              <w:left w:val="nil"/>
              <w:bottom w:val="nil"/>
              <w:right w:val="single" w:sz="8" w:space="0" w:color="auto"/>
            </w:tcBorders>
            <w:noWrap/>
            <w:vAlign w:val="bottom"/>
          </w:tcPr>
          <w:p w:rsidR="00C60DBE" w:rsidRPr="00ED0C49" w:rsidRDefault="00C60DBE" w:rsidP="005578E1">
            <w:pPr>
              <w:spacing w:after="0" w:line="240" w:lineRule="auto"/>
              <w:ind w:right="-109"/>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2007 г.</w:t>
            </w:r>
          </w:p>
        </w:tc>
        <w:tc>
          <w:tcPr>
            <w:tcW w:w="851" w:type="dxa"/>
            <w:tcBorders>
              <w:top w:val="single" w:sz="8" w:space="0" w:color="auto"/>
              <w:left w:val="nil"/>
              <w:bottom w:val="nil"/>
              <w:right w:val="single" w:sz="8" w:space="0" w:color="auto"/>
            </w:tcBorders>
            <w:noWrap/>
            <w:vAlign w:val="bottom"/>
          </w:tcPr>
          <w:p w:rsidR="00C60DBE" w:rsidRPr="00ED0C49" w:rsidRDefault="00C60DBE" w:rsidP="005578E1">
            <w:pPr>
              <w:spacing w:after="0" w:line="240" w:lineRule="auto"/>
              <w:ind w:right="-108"/>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2008 г.</w:t>
            </w:r>
          </w:p>
        </w:tc>
        <w:tc>
          <w:tcPr>
            <w:tcW w:w="709" w:type="dxa"/>
            <w:tcBorders>
              <w:top w:val="single" w:sz="8" w:space="0" w:color="auto"/>
              <w:left w:val="nil"/>
              <w:bottom w:val="nil"/>
              <w:right w:val="single" w:sz="8" w:space="0" w:color="auto"/>
            </w:tcBorders>
            <w:noWrap/>
            <w:vAlign w:val="bottom"/>
          </w:tcPr>
          <w:p w:rsidR="00C60DBE" w:rsidRPr="00ED0C49" w:rsidRDefault="00C60DBE" w:rsidP="005578E1">
            <w:pPr>
              <w:spacing w:after="0" w:line="240" w:lineRule="auto"/>
              <w:ind w:left="-108" w:right="-108"/>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2009 г.</w:t>
            </w:r>
          </w:p>
        </w:tc>
        <w:tc>
          <w:tcPr>
            <w:tcW w:w="708" w:type="dxa"/>
            <w:tcBorders>
              <w:top w:val="single" w:sz="8" w:space="0" w:color="auto"/>
              <w:left w:val="nil"/>
              <w:bottom w:val="nil"/>
              <w:right w:val="single" w:sz="8" w:space="0" w:color="auto"/>
            </w:tcBorders>
            <w:noWrap/>
            <w:vAlign w:val="bottom"/>
          </w:tcPr>
          <w:p w:rsidR="00C60DBE" w:rsidRPr="00ED0C49" w:rsidRDefault="00C60DBE" w:rsidP="005578E1">
            <w:pPr>
              <w:spacing w:after="0" w:line="240" w:lineRule="auto"/>
              <w:ind w:left="-108" w:right="-109"/>
              <w:jc w:val="center"/>
              <w:rPr>
                <w:rFonts w:ascii="Times New Roman" w:hAnsi="Times New Roman" w:cs="Times New Roman"/>
                <w:b/>
                <w:bCs/>
                <w:sz w:val="20"/>
                <w:szCs w:val="20"/>
                <w:lang w:eastAsia="ru-RU"/>
              </w:rPr>
            </w:pPr>
            <w:r w:rsidRPr="00ED0C49">
              <w:rPr>
                <w:rFonts w:ascii="Times New Roman" w:hAnsi="Times New Roman" w:cs="Times New Roman"/>
                <w:b/>
                <w:bCs/>
                <w:sz w:val="20"/>
                <w:szCs w:val="20"/>
                <w:lang w:eastAsia="ru-RU"/>
              </w:rPr>
              <w:t>2010 г.</w:t>
            </w:r>
          </w:p>
        </w:tc>
      </w:tr>
      <w:tr w:rsidR="00C60DBE" w:rsidRPr="00ED0C49">
        <w:trPr>
          <w:trHeight w:val="20"/>
        </w:trPr>
        <w:tc>
          <w:tcPr>
            <w:tcW w:w="5176" w:type="dxa"/>
            <w:vMerge/>
            <w:tcBorders>
              <w:top w:val="single" w:sz="8" w:space="0" w:color="auto"/>
              <w:left w:val="single" w:sz="8" w:space="0" w:color="auto"/>
              <w:bottom w:val="single" w:sz="8" w:space="0" w:color="000000"/>
              <w:right w:val="single" w:sz="8" w:space="0" w:color="000000"/>
            </w:tcBorders>
            <w:vAlign w:val="center"/>
          </w:tcPr>
          <w:p w:rsidR="00C60DBE" w:rsidRPr="00ED0C49" w:rsidRDefault="00C60DBE" w:rsidP="005578E1">
            <w:pPr>
              <w:spacing w:after="0" w:line="240" w:lineRule="auto"/>
              <w:rPr>
                <w:rFonts w:ascii="Times New Roman" w:hAnsi="Times New Roman" w:cs="Times New Roman"/>
                <w:b/>
                <w:bCs/>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C60DBE" w:rsidRPr="00ED0C49" w:rsidRDefault="00C60DBE" w:rsidP="005578E1">
            <w:pPr>
              <w:spacing w:after="0" w:line="240" w:lineRule="auto"/>
              <w:rPr>
                <w:rFonts w:ascii="Times New Roman" w:hAnsi="Times New Roman" w:cs="Times New Roman"/>
                <w:b/>
                <w:bCs/>
                <w:sz w:val="20"/>
                <w:szCs w:val="20"/>
                <w:lang w:eastAsia="ru-RU"/>
              </w:rPr>
            </w:pPr>
          </w:p>
        </w:tc>
        <w:tc>
          <w:tcPr>
            <w:tcW w:w="850" w:type="dxa"/>
            <w:tcBorders>
              <w:top w:val="nil"/>
              <w:left w:val="nil"/>
              <w:bottom w:val="single" w:sz="8" w:space="0" w:color="auto"/>
              <w:right w:val="single" w:sz="8" w:space="0" w:color="auto"/>
            </w:tcBorders>
            <w:noWrap/>
            <w:vAlign w:val="bottom"/>
          </w:tcPr>
          <w:p w:rsidR="00C60DBE" w:rsidRPr="00ED0C49" w:rsidRDefault="00C60DBE" w:rsidP="005578E1">
            <w:pPr>
              <w:spacing w:after="0" w:line="240" w:lineRule="auto"/>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noWrap/>
            <w:vAlign w:val="bottom"/>
          </w:tcPr>
          <w:p w:rsidR="00C60DBE" w:rsidRPr="00ED0C49" w:rsidRDefault="00C60DBE" w:rsidP="005578E1">
            <w:pPr>
              <w:spacing w:after="0" w:line="240" w:lineRule="auto"/>
              <w:jc w:val="center"/>
              <w:rPr>
                <w:rFonts w:ascii="Times New Roman" w:hAnsi="Times New Roman" w:cs="Times New Roman"/>
                <w:b/>
                <w:bCs/>
                <w:sz w:val="20"/>
                <w:szCs w:val="20"/>
                <w:lang w:eastAsia="ru-RU"/>
              </w:rPr>
            </w:pPr>
          </w:p>
        </w:tc>
        <w:tc>
          <w:tcPr>
            <w:tcW w:w="709" w:type="dxa"/>
            <w:tcBorders>
              <w:top w:val="nil"/>
              <w:left w:val="nil"/>
              <w:bottom w:val="single" w:sz="8" w:space="0" w:color="auto"/>
              <w:right w:val="single" w:sz="8" w:space="0" w:color="auto"/>
            </w:tcBorders>
            <w:noWrap/>
            <w:vAlign w:val="bottom"/>
          </w:tcPr>
          <w:p w:rsidR="00C60DBE" w:rsidRPr="00ED0C49" w:rsidRDefault="00C60DBE" w:rsidP="005578E1">
            <w:pPr>
              <w:spacing w:after="0" w:line="240" w:lineRule="auto"/>
              <w:jc w:val="center"/>
              <w:rPr>
                <w:rFonts w:ascii="Times New Roman" w:hAnsi="Times New Roman" w:cs="Times New Roman"/>
                <w:b/>
                <w:bCs/>
                <w:sz w:val="20"/>
                <w:szCs w:val="20"/>
                <w:lang w:eastAsia="ru-RU"/>
              </w:rPr>
            </w:pPr>
          </w:p>
        </w:tc>
        <w:tc>
          <w:tcPr>
            <w:tcW w:w="708" w:type="dxa"/>
            <w:tcBorders>
              <w:top w:val="nil"/>
              <w:left w:val="nil"/>
              <w:bottom w:val="single" w:sz="8" w:space="0" w:color="auto"/>
              <w:right w:val="single" w:sz="8" w:space="0" w:color="auto"/>
            </w:tcBorders>
            <w:noWrap/>
            <w:vAlign w:val="bottom"/>
          </w:tcPr>
          <w:p w:rsidR="00C60DBE" w:rsidRPr="00ED0C49" w:rsidRDefault="00C60DBE" w:rsidP="005578E1">
            <w:pPr>
              <w:spacing w:after="0" w:line="240" w:lineRule="auto"/>
              <w:jc w:val="center"/>
              <w:rPr>
                <w:rFonts w:ascii="Times New Roman" w:hAnsi="Times New Roman" w:cs="Times New Roman"/>
                <w:b/>
                <w:bCs/>
                <w:sz w:val="20"/>
                <w:szCs w:val="20"/>
                <w:lang w:eastAsia="ru-RU"/>
              </w:rPr>
            </w:pPr>
          </w:p>
        </w:tc>
      </w:tr>
      <w:tr w:rsidR="00C60DBE" w:rsidRPr="00ED0C49">
        <w:trPr>
          <w:trHeight w:val="20"/>
        </w:trPr>
        <w:tc>
          <w:tcPr>
            <w:tcW w:w="5176" w:type="dxa"/>
            <w:vMerge w:val="restart"/>
            <w:tcBorders>
              <w:top w:val="nil"/>
              <w:left w:val="single" w:sz="8" w:space="0" w:color="auto"/>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 Число спортивных сооружений, всего</w:t>
            </w:r>
          </w:p>
        </w:tc>
        <w:tc>
          <w:tcPr>
            <w:tcW w:w="1134" w:type="dxa"/>
            <w:tcBorders>
              <w:top w:val="nil"/>
              <w:left w:val="single" w:sz="4" w:space="0" w:color="auto"/>
              <w:bottom w:val="nil"/>
              <w:right w:val="single" w:sz="4" w:space="0" w:color="auto"/>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 </w:t>
            </w:r>
          </w:p>
        </w:tc>
        <w:tc>
          <w:tcPr>
            <w:tcW w:w="850" w:type="dxa"/>
            <w:tcBorders>
              <w:top w:val="nil"/>
              <w:left w:val="nil"/>
              <w:bottom w:val="nil"/>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 </w:t>
            </w:r>
          </w:p>
        </w:tc>
        <w:tc>
          <w:tcPr>
            <w:tcW w:w="851" w:type="dxa"/>
            <w:tcBorders>
              <w:top w:val="nil"/>
              <w:left w:val="single" w:sz="4" w:space="0" w:color="auto"/>
              <w:bottom w:val="nil"/>
              <w:right w:val="single" w:sz="4" w:space="0" w:color="auto"/>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 </w:t>
            </w:r>
          </w:p>
        </w:tc>
        <w:tc>
          <w:tcPr>
            <w:tcW w:w="709" w:type="dxa"/>
            <w:tcBorders>
              <w:top w:val="nil"/>
              <w:left w:val="nil"/>
              <w:bottom w:val="nil"/>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 </w:t>
            </w:r>
          </w:p>
        </w:tc>
        <w:tc>
          <w:tcPr>
            <w:tcW w:w="708" w:type="dxa"/>
            <w:tcBorders>
              <w:top w:val="nil"/>
              <w:left w:val="single" w:sz="4" w:space="0" w:color="auto"/>
              <w:bottom w:val="nil"/>
              <w:right w:val="single" w:sz="4" w:space="0" w:color="auto"/>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 </w:t>
            </w:r>
          </w:p>
        </w:tc>
      </w:tr>
      <w:tr w:rsidR="00C60DBE" w:rsidRPr="00ED0C49">
        <w:trPr>
          <w:trHeight w:val="20"/>
        </w:trPr>
        <w:tc>
          <w:tcPr>
            <w:tcW w:w="5176" w:type="dxa"/>
            <w:vMerge/>
            <w:tcBorders>
              <w:left w:val="single" w:sz="8" w:space="0" w:color="auto"/>
              <w:bottom w:val="nil"/>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p>
        </w:tc>
        <w:tc>
          <w:tcPr>
            <w:tcW w:w="1134" w:type="dxa"/>
            <w:tcBorders>
              <w:top w:val="nil"/>
              <w:left w:val="single" w:sz="4" w:space="0" w:color="auto"/>
              <w:bottom w:val="nil"/>
              <w:right w:val="single" w:sz="4" w:space="0" w:color="auto"/>
            </w:tcBorders>
            <w:noWrap/>
            <w:vAlign w:val="bottom"/>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ед.</w:t>
            </w:r>
          </w:p>
        </w:tc>
        <w:tc>
          <w:tcPr>
            <w:tcW w:w="850" w:type="dxa"/>
            <w:tcBorders>
              <w:top w:val="nil"/>
              <w:left w:val="nil"/>
              <w:bottom w:val="nil"/>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100</w:t>
            </w:r>
          </w:p>
        </w:tc>
        <w:tc>
          <w:tcPr>
            <w:tcW w:w="851" w:type="dxa"/>
            <w:tcBorders>
              <w:top w:val="nil"/>
              <w:left w:val="single" w:sz="4" w:space="0" w:color="auto"/>
              <w:bottom w:val="nil"/>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111</w:t>
            </w:r>
          </w:p>
        </w:tc>
        <w:tc>
          <w:tcPr>
            <w:tcW w:w="709" w:type="dxa"/>
            <w:tcBorders>
              <w:top w:val="nil"/>
              <w:left w:val="nil"/>
              <w:bottom w:val="nil"/>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111</w:t>
            </w:r>
          </w:p>
        </w:tc>
        <w:tc>
          <w:tcPr>
            <w:tcW w:w="708" w:type="dxa"/>
            <w:tcBorders>
              <w:top w:val="nil"/>
              <w:left w:val="single" w:sz="4" w:space="0" w:color="auto"/>
              <w:bottom w:val="nil"/>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111</w:t>
            </w:r>
          </w:p>
        </w:tc>
      </w:tr>
      <w:tr w:rsidR="00C60DBE" w:rsidRPr="00ED0C49">
        <w:trPr>
          <w:trHeight w:val="20"/>
        </w:trPr>
        <w:tc>
          <w:tcPr>
            <w:tcW w:w="5176" w:type="dxa"/>
            <w:tcBorders>
              <w:top w:val="single" w:sz="4" w:space="0" w:color="auto"/>
              <w:left w:val="single" w:sz="8" w:space="0" w:color="auto"/>
              <w:bottom w:val="single" w:sz="4" w:space="0" w:color="auto"/>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 xml:space="preserve">   из них: </w:t>
            </w:r>
          </w:p>
        </w:tc>
        <w:tc>
          <w:tcPr>
            <w:tcW w:w="1134" w:type="dxa"/>
            <w:tcBorders>
              <w:top w:val="single" w:sz="4" w:space="0" w:color="auto"/>
              <w:left w:val="single" w:sz="4" w:space="0" w:color="auto"/>
              <w:bottom w:val="single" w:sz="4" w:space="0" w:color="auto"/>
              <w:right w:val="single" w:sz="4" w:space="0" w:color="auto"/>
            </w:tcBorders>
            <w:noWrap/>
            <w:vAlign w:val="bottom"/>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 </w:t>
            </w:r>
          </w:p>
        </w:tc>
        <w:tc>
          <w:tcPr>
            <w:tcW w:w="850" w:type="dxa"/>
            <w:tcBorders>
              <w:top w:val="single" w:sz="4" w:space="0" w:color="auto"/>
              <w:left w:val="nil"/>
              <w:bottom w:val="single" w:sz="4" w:space="0" w:color="auto"/>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p>
        </w:tc>
        <w:tc>
          <w:tcPr>
            <w:tcW w:w="709" w:type="dxa"/>
            <w:tcBorders>
              <w:top w:val="single" w:sz="4" w:space="0" w:color="auto"/>
              <w:left w:val="nil"/>
              <w:bottom w:val="single" w:sz="4" w:space="0" w:color="auto"/>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p>
        </w:tc>
      </w:tr>
      <w:tr w:rsidR="00C60DBE" w:rsidRPr="00ED0C49">
        <w:trPr>
          <w:trHeight w:val="20"/>
        </w:trPr>
        <w:tc>
          <w:tcPr>
            <w:tcW w:w="5176" w:type="dxa"/>
            <w:tcBorders>
              <w:top w:val="nil"/>
              <w:left w:val="single" w:sz="8" w:space="0" w:color="auto"/>
              <w:bottom w:val="nil"/>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стадионы</w:t>
            </w:r>
          </w:p>
        </w:tc>
        <w:tc>
          <w:tcPr>
            <w:tcW w:w="1134" w:type="dxa"/>
            <w:tcBorders>
              <w:top w:val="nil"/>
              <w:left w:val="single" w:sz="4" w:space="0" w:color="auto"/>
              <w:bottom w:val="nil"/>
              <w:right w:val="single" w:sz="4" w:space="0" w:color="auto"/>
            </w:tcBorders>
            <w:noWrap/>
            <w:vAlign w:val="bottom"/>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ед.</w:t>
            </w:r>
          </w:p>
        </w:tc>
        <w:tc>
          <w:tcPr>
            <w:tcW w:w="850" w:type="dxa"/>
            <w:tcBorders>
              <w:top w:val="nil"/>
              <w:left w:val="nil"/>
              <w:bottom w:val="nil"/>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c>
          <w:tcPr>
            <w:tcW w:w="851" w:type="dxa"/>
            <w:tcBorders>
              <w:top w:val="nil"/>
              <w:left w:val="single" w:sz="4" w:space="0" w:color="auto"/>
              <w:bottom w:val="nil"/>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c>
          <w:tcPr>
            <w:tcW w:w="709" w:type="dxa"/>
            <w:tcBorders>
              <w:top w:val="nil"/>
              <w:left w:val="nil"/>
              <w:bottom w:val="nil"/>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c>
          <w:tcPr>
            <w:tcW w:w="708" w:type="dxa"/>
            <w:tcBorders>
              <w:top w:val="nil"/>
              <w:left w:val="single" w:sz="4" w:space="0" w:color="auto"/>
              <w:bottom w:val="nil"/>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r>
      <w:tr w:rsidR="00C60DBE" w:rsidRPr="00ED0C49">
        <w:trPr>
          <w:trHeight w:val="20"/>
        </w:trPr>
        <w:tc>
          <w:tcPr>
            <w:tcW w:w="5176" w:type="dxa"/>
            <w:tcBorders>
              <w:top w:val="single" w:sz="4" w:space="0" w:color="auto"/>
              <w:left w:val="single" w:sz="8" w:space="0" w:color="auto"/>
              <w:bottom w:val="single" w:sz="4" w:space="0" w:color="auto"/>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спортивные залы </w:t>
            </w:r>
          </w:p>
        </w:tc>
        <w:tc>
          <w:tcPr>
            <w:tcW w:w="1134" w:type="dxa"/>
            <w:tcBorders>
              <w:top w:val="single" w:sz="4" w:space="0" w:color="auto"/>
              <w:left w:val="single" w:sz="4" w:space="0" w:color="auto"/>
              <w:bottom w:val="single" w:sz="4" w:space="0" w:color="auto"/>
              <w:right w:val="single" w:sz="4" w:space="0" w:color="auto"/>
            </w:tcBorders>
            <w:noWrap/>
            <w:vAlign w:val="bottom"/>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ед.</w:t>
            </w:r>
          </w:p>
        </w:tc>
        <w:tc>
          <w:tcPr>
            <w:tcW w:w="850" w:type="dxa"/>
            <w:tcBorders>
              <w:top w:val="single" w:sz="4" w:space="0" w:color="auto"/>
              <w:left w:val="nil"/>
              <w:bottom w:val="single" w:sz="4" w:space="0" w:color="auto"/>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23</w:t>
            </w:r>
          </w:p>
        </w:tc>
        <w:tc>
          <w:tcPr>
            <w:tcW w:w="851" w:type="dxa"/>
            <w:tcBorders>
              <w:top w:val="single" w:sz="4" w:space="0" w:color="auto"/>
              <w:left w:val="single" w:sz="4" w:space="0" w:color="auto"/>
              <w:bottom w:val="single" w:sz="4" w:space="0" w:color="auto"/>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22</w:t>
            </w:r>
          </w:p>
        </w:tc>
        <w:tc>
          <w:tcPr>
            <w:tcW w:w="709" w:type="dxa"/>
            <w:tcBorders>
              <w:top w:val="single" w:sz="4" w:space="0" w:color="auto"/>
              <w:left w:val="nil"/>
              <w:bottom w:val="single" w:sz="4" w:space="0" w:color="auto"/>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23</w:t>
            </w:r>
          </w:p>
        </w:tc>
        <w:tc>
          <w:tcPr>
            <w:tcW w:w="708" w:type="dxa"/>
            <w:tcBorders>
              <w:top w:val="single" w:sz="4" w:space="0" w:color="auto"/>
              <w:left w:val="single" w:sz="4" w:space="0" w:color="auto"/>
              <w:bottom w:val="single" w:sz="4" w:space="0" w:color="auto"/>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23</w:t>
            </w:r>
          </w:p>
        </w:tc>
      </w:tr>
      <w:tr w:rsidR="00C60DBE" w:rsidRPr="00ED0C49">
        <w:trPr>
          <w:trHeight w:val="20"/>
        </w:trPr>
        <w:tc>
          <w:tcPr>
            <w:tcW w:w="5176" w:type="dxa"/>
            <w:tcBorders>
              <w:top w:val="nil"/>
              <w:left w:val="single" w:sz="8" w:space="0" w:color="auto"/>
              <w:bottom w:val="nil"/>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плавательные бассейны</w:t>
            </w:r>
          </w:p>
        </w:tc>
        <w:tc>
          <w:tcPr>
            <w:tcW w:w="1134" w:type="dxa"/>
            <w:tcBorders>
              <w:top w:val="nil"/>
              <w:left w:val="single" w:sz="4" w:space="0" w:color="auto"/>
              <w:bottom w:val="nil"/>
              <w:right w:val="single" w:sz="4" w:space="0" w:color="auto"/>
            </w:tcBorders>
            <w:noWrap/>
            <w:vAlign w:val="bottom"/>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ед.</w:t>
            </w:r>
          </w:p>
        </w:tc>
        <w:tc>
          <w:tcPr>
            <w:tcW w:w="850" w:type="dxa"/>
            <w:tcBorders>
              <w:top w:val="nil"/>
              <w:left w:val="nil"/>
              <w:bottom w:val="nil"/>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c>
          <w:tcPr>
            <w:tcW w:w="851" w:type="dxa"/>
            <w:tcBorders>
              <w:top w:val="nil"/>
              <w:left w:val="single" w:sz="4" w:space="0" w:color="auto"/>
              <w:bottom w:val="nil"/>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c>
          <w:tcPr>
            <w:tcW w:w="709" w:type="dxa"/>
            <w:tcBorders>
              <w:top w:val="nil"/>
              <w:left w:val="nil"/>
              <w:bottom w:val="nil"/>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p>
        </w:tc>
        <w:tc>
          <w:tcPr>
            <w:tcW w:w="708" w:type="dxa"/>
            <w:tcBorders>
              <w:top w:val="nil"/>
              <w:left w:val="single" w:sz="4" w:space="0" w:color="auto"/>
              <w:bottom w:val="nil"/>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p>
        </w:tc>
      </w:tr>
      <w:tr w:rsidR="00C60DBE" w:rsidRPr="00ED0C49">
        <w:trPr>
          <w:trHeight w:val="20"/>
        </w:trPr>
        <w:tc>
          <w:tcPr>
            <w:tcW w:w="5176" w:type="dxa"/>
            <w:vMerge w:val="restart"/>
            <w:tcBorders>
              <w:top w:val="single" w:sz="4" w:space="0" w:color="auto"/>
              <w:left w:val="single" w:sz="8" w:space="0" w:color="auto"/>
              <w:right w:val="nil"/>
            </w:tcBorders>
            <w:noWrap/>
          </w:tcPr>
          <w:p w:rsidR="00C60DBE" w:rsidRPr="00ED0C49" w:rsidRDefault="00C60DBE" w:rsidP="00373AF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Число населенных пунктов, не имеющих спортивных сооружений, всего</w:t>
            </w:r>
          </w:p>
        </w:tc>
        <w:tc>
          <w:tcPr>
            <w:tcW w:w="1134" w:type="dxa"/>
            <w:tcBorders>
              <w:top w:val="single" w:sz="4" w:space="0" w:color="auto"/>
              <w:left w:val="single" w:sz="4" w:space="0" w:color="auto"/>
              <w:bottom w:val="nil"/>
              <w:right w:val="single" w:sz="4" w:space="0" w:color="auto"/>
            </w:tcBorders>
            <w:noWrap/>
          </w:tcPr>
          <w:p w:rsidR="00C60DBE" w:rsidRPr="00ED0C49" w:rsidRDefault="00C60DBE" w:rsidP="00AF1355">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ед.</w:t>
            </w:r>
          </w:p>
        </w:tc>
        <w:tc>
          <w:tcPr>
            <w:tcW w:w="850" w:type="dxa"/>
            <w:tcBorders>
              <w:top w:val="single" w:sz="4" w:space="0" w:color="auto"/>
              <w:left w:val="nil"/>
              <w:bottom w:val="nil"/>
              <w:right w:val="nil"/>
            </w:tcBorders>
            <w:noWrap/>
          </w:tcPr>
          <w:p w:rsidR="00C60DBE" w:rsidRPr="00ED0C49" w:rsidRDefault="00C60DBE" w:rsidP="00AF1355">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4</w:t>
            </w:r>
          </w:p>
        </w:tc>
        <w:tc>
          <w:tcPr>
            <w:tcW w:w="851" w:type="dxa"/>
            <w:tcBorders>
              <w:top w:val="single" w:sz="4" w:space="0" w:color="auto"/>
              <w:left w:val="single" w:sz="4" w:space="0" w:color="auto"/>
              <w:bottom w:val="nil"/>
              <w:right w:val="single" w:sz="4" w:space="0" w:color="auto"/>
            </w:tcBorders>
            <w:noWrap/>
          </w:tcPr>
          <w:p w:rsidR="00C60DBE" w:rsidRPr="00ED0C49" w:rsidRDefault="00C60DBE" w:rsidP="00AF1355">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4</w:t>
            </w:r>
          </w:p>
        </w:tc>
        <w:tc>
          <w:tcPr>
            <w:tcW w:w="709" w:type="dxa"/>
            <w:tcBorders>
              <w:top w:val="single" w:sz="4" w:space="0" w:color="auto"/>
              <w:left w:val="nil"/>
              <w:bottom w:val="nil"/>
              <w:right w:val="nil"/>
            </w:tcBorders>
            <w:noWrap/>
          </w:tcPr>
          <w:p w:rsidR="00C60DBE" w:rsidRPr="00ED0C49" w:rsidRDefault="00C60DBE" w:rsidP="00AF1355">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4</w:t>
            </w:r>
          </w:p>
        </w:tc>
        <w:tc>
          <w:tcPr>
            <w:tcW w:w="708" w:type="dxa"/>
            <w:tcBorders>
              <w:top w:val="single" w:sz="4" w:space="0" w:color="auto"/>
              <w:left w:val="single" w:sz="4" w:space="0" w:color="auto"/>
              <w:bottom w:val="nil"/>
              <w:right w:val="single" w:sz="4" w:space="0" w:color="auto"/>
            </w:tcBorders>
            <w:noWrap/>
          </w:tcPr>
          <w:p w:rsidR="00C60DBE" w:rsidRPr="00ED0C49" w:rsidRDefault="00C60DBE" w:rsidP="00AF1355">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4</w:t>
            </w:r>
          </w:p>
        </w:tc>
      </w:tr>
      <w:tr w:rsidR="00C60DBE" w:rsidRPr="00ED0C49">
        <w:trPr>
          <w:trHeight w:val="20"/>
        </w:trPr>
        <w:tc>
          <w:tcPr>
            <w:tcW w:w="5176" w:type="dxa"/>
            <w:vMerge/>
            <w:tcBorders>
              <w:left w:val="single" w:sz="8" w:space="0" w:color="auto"/>
              <w:right w:val="nil"/>
            </w:tcBorders>
            <w:noWrap/>
          </w:tcPr>
          <w:p w:rsidR="00C60DBE" w:rsidRPr="00ED0C49" w:rsidRDefault="00C60DBE" w:rsidP="00F002DD">
            <w:pPr>
              <w:jc w:val="center"/>
              <w:rPr>
                <w:rFonts w:ascii="Times New Roman" w:hAnsi="Times New Roman" w:cs="Times New Roman"/>
                <w:sz w:val="20"/>
                <w:szCs w:val="20"/>
                <w:lang w:eastAsia="ru-RU"/>
              </w:rPr>
            </w:pPr>
          </w:p>
        </w:tc>
        <w:tc>
          <w:tcPr>
            <w:tcW w:w="1134" w:type="dxa"/>
            <w:tcBorders>
              <w:top w:val="nil"/>
              <w:left w:val="single" w:sz="4" w:space="0" w:color="auto"/>
              <w:bottom w:val="nil"/>
              <w:right w:val="single" w:sz="4" w:space="0" w:color="auto"/>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850" w:type="dxa"/>
            <w:tcBorders>
              <w:top w:val="nil"/>
              <w:left w:val="nil"/>
              <w:bottom w:val="nil"/>
              <w:right w:val="nil"/>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851" w:type="dxa"/>
            <w:tcBorders>
              <w:top w:val="nil"/>
              <w:left w:val="single" w:sz="4" w:space="0" w:color="auto"/>
              <w:bottom w:val="nil"/>
              <w:right w:val="single" w:sz="4" w:space="0" w:color="auto"/>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709" w:type="dxa"/>
            <w:tcBorders>
              <w:top w:val="nil"/>
              <w:left w:val="nil"/>
              <w:bottom w:val="nil"/>
              <w:right w:val="nil"/>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708" w:type="dxa"/>
            <w:tcBorders>
              <w:top w:val="nil"/>
              <w:left w:val="single" w:sz="4" w:space="0" w:color="auto"/>
              <w:bottom w:val="nil"/>
              <w:right w:val="single" w:sz="4" w:space="0" w:color="auto"/>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r>
      <w:tr w:rsidR="00C60DBE" w:rsidRPr="00ED0C49">
        <w:trPr>
          <w:trHeight w:val="20"/>
        </w:trPr>
        <w:tc>
          <w:tcPr>
            <w:tcW w:w="5176" w:type="dxa"/>
            <w:vMerge/>
            <w:tcBorders>
              <w:left w:val="single" w:sz="8" w:space="0" w:color="auto"/>
              <w:bottom w:val="single" w:sz="4" w:space="0" w:color="auto"/>
              <w:right w:val="nil"/>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1134" w:type="dxa"/>
            <w:tcBorders>
              <w:top w:val="nil"/>
              <w:left w:val="single" w:sz="4" w:space="0" w:color="auto"/>
              <w:bottom w:val="single" w:sz="4" w:space="0" w:color="auto"/>
              <w:right w:val="single" w:sz="4" w:space="0" w:color="auto"/>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850" w:type="dxa"/>
            <w:tcBorders>
              <w:top w:val="nil"/>
              <w:left w:val="nil"/>
              <w:bottom w:val="single" w:sz="4" w:space="0" w:color="auto"/>
              <w:right w:val="nil"/>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709" w:type="dxa"/>
            <w:tcBorders>
              <w:top w:val="nil"/>
              <w:left w:val="nil"/>
              <w:bottom w:val="single" w:sz="4" w:space="0" w:color="auto"/>
              <w:right w:val="nil"/>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708" w:type="dxa"/>
            <w:tcBorders>
              <w:top w:val="nil"/>
              <w:left w:val="single" w:sz="4" w:space="0" w:color="auto"/>
              <w:bottom w:val="single" w:sz="4" w:space="0" w:color="auto"/>
              <w:right w:val="single" w:sz="4" w:space="0" w:color="auto"/>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r>
      <w:tr w:rsidR="00C60DBE" w:rsidRPr="00ED0C49">
        <w:trPr>
          <w:trHeight w:val="20"/>
        </w:trPr>
        <w:tc>
          <w:tcPr>
            <w:tcW w:w="5176" w:type="dxa"/>
            <w:tcBorders>
              <w:top w:val="nil"/>
              <w:left w:val="single" w:sz="8" w:space="0" w:color="auto"/>
              <w:bottom w:val="nil"/>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город</w:t>
            </w:r>
          </w:p>
        </w:tc>
        <w:tc>
          <w:tcPr>
            <w:tcW w:w="1134" w:type="dxa"/>
            <w:tcBorders>
              <w:top w:val="nil"/>
              <w:left w:val="single" w:sz="4" w:space="0" w:color="auto"/>
              <w:bottom w:val="nil"/>
              <w:right w:val="single" w:sz="4" w:space="0" w:color="auto"/>
            </w:tcBorders>
            <w:noWrap/>
            <w:vAlign w:val="bottom"/>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ед.</w:t>
            </w:r>
          </w:p>
        </w:tc>
        <w:tc>
          <w:tcPr>
            <w:tcW w:w="850" w:type="dxa"/>
            <w:tcBorders>
              <w:top w:val="nil"/>
              <w:left w:val="nil"/>
              <w:bottom w:val="nil"/>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c>
          <w:tcPr>
            <w:tcW w:w="851" w:type="dxa"/>
            <w:tcBorders>
              <w:top w:val="nil"/>
              <w:left w:val="single" w:sz="4" w:space="0" w:color="auto"/>
              <w:bottom w:val="nil"/>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c>
          <w:tcPr>
            <w:tcW w:w="709" w:type="dxa"/>
            <w:tcBorders>
              <w:top w:val="nil"/>
              <w:left w:val="nil"/>
              <w:bottom w:val="nil"/>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c>
          <w:tcPr>
            <w:tcW w:w="708" w:type="dxa"/>
            <w:tcBorders>
              <w:top w:val="nil"/>
              <w:left w:val="single" w:sz="4" w:space="0" w:color="auto"/>
              <w:bottom w:val="nil"/>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r>
      <w:tr w:rsidR="00C60DBE" w:rsidRPr="00ED0C49">
        <w:trPr>
          <w:trHeight w:val="20"/>
        </w:trPr>
        <w:tc>
          <w:tcPr>
            <w:tcW w:w="5176" w:type="dxa"/>
            <w:tcBorders>
              <w:top w:val="single" w:sz="4" w:space="0" w:color="auto"/>
              <w:left w:val="single" w:sz="8" w:space="0" w:color="auto"/>
              <w:bottom w:val="single" w:sz="4" w:space="0" w:color="auto"/>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село </w:t>
            </w:r>
          </w:p>
        </w:tc>
        <w:tc>
          <w:tcPr>
            <w:tcW w:w="1134" w:type="dxa"/>
            <w:tcBorders>
              <w:top w:val="single" w:sz="4" w:space="0" w:color="auto"/>
              <w:left w:val="single" w:sz="4" w:space="0" w:color="auto"/>
              <w:bottom w:val="single" w:sz="4" w:space="0" w:color="auto"/>
              <w:right w:val="single" w:sz="4" w:space="0" w:color="auto"/>
            </w:tcBorders>
            <w:noWrap/>
            <w:vAlign w:val="bottom"/>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ед.</w:t>
            </w:r>
          </w:p>
        </w:tc>
        <w:tc>
          <w:tcPr>
            <w:tcW w:w="850" w:type="dxa"/>
            <w:tcBorders>
              <w:top w:val="single" w:sz="4" w:space="0" w:color="auto"/>
              <w:left w:val="nil"/>
              <w:bottom w:val="single" w:sz="4" w:space="0" w:color="auto"/>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4</w:t>
            </w:r>
          </w:p>
        </w:tc>
        <w:tc>
          <w:tcPr>
            <w:tcW w:w="709" w:type="dxa"/>
            <w:tcBorders>
              <w:top w:val="single" w:sz="4" w:space="0" w:color="auto"/>
              <w:left w:val="nil"/>
              <w:bottom w:val="single" w:sz="4" w:space="0" w:color="auto"/>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4</w:t>
            </w:r>
          </w:p>
        </w:tc>
        <w:tc>
          <w:tcPr>
            <w:tcW w:w="708" w:type="dxa"/>
            <w:tcBorders>
              <w:top w:val="single" w:sz="4" w:space="0" w:color="auto"/>
              <w:left w:val="single" w:sz="4" w:space="0" w:color="auto"/>
              <w:bottom w:val="single" w:sz="4" w:space="0" w:color="auto"/>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4</w:t>
            </w:r>
          </w:p>
        </w:tc>
      </w:tr>
      <w:tr w:rsidR="00C60DBE" w:rsidRPr="00ED0C49">
        <w:trPr>
          <w:trHeight w:val="20"/>
        </w:trPr>
        <w:tc>
          <w:tcPr>
            <w:tcW w:w="5176" w:type="dxa"/>
            <w:vMerge w:val="restart"/>
            <w:tcBorders>
              <w:top w:val="nil"/>
              <w:left w:val="single" w:sz="8" w:space="0" w:color="auto"/>
              <w:right w:val="nil"/>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Численность населения в них</w:t>
            </w:r>
          </w:p>
        </w:tc>
        <w:tc>
          <w:tcPr>
            <w:tcW w:w="1134" w:type="dxa"/>
            <w:tcBorders>
              <w:top w:val="nil"/>
              <w:left w:val="single" w:sz="4" w:space="0" w:color="auto"/>
              <w:bottom w:val="nil"/>
              <w:right w:val="single" w:sz="4" w:space="0" w:color="auto"/>
            </w:tcBorders>
            <w:noWrap/>
          </w:tcPr>
          <w:p w:rsidR="00C60DBE" w:rsidRPr="00ED0C49" w:rsidRDefault="00C60DBE" w:rsidP="00AF1355">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тыс.чел.</w:t>
            </w:r>
          </w:p>
        </w:tc>
        <w:tc>
          <w:tcPr>
            <w:tcW w:w="850" w:type="dxa"/>
            <w:tcBorders>
              <w:top w:val="nil"/>
              <w:left w:val="nil"/>
              <w:bottom w:val="nil"/>
              <w:right w:val="nil"/>
            </w:tcBorders>
            <w:noWrap/>
          </w:tcPr>
          <w:p w:rsidR="00C60DBE" w:rsidRPr="00ED0C49" w:rsidRDefault="00C60DBE" w:rsidP="00AF1355">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0,3</w:t>
            </w:r>
          </w:p>
        </w:tc>
        <w:tc>
          <w:tcPr>
            <w:tcW w:w="851" w:type="dxa"/>
            <w:tcBorders>
              <w:top w:val="nil"/>
              <w:left w:val="single" w:sz="4" w:space="0" w:color="auto"/>
              <w:bottom w:val="nil"/>
              <w:right w:val="single" w:sz="4" w:space="0" w:color="auto"/>
            </w:tcBorders>
            <w:noWrap/>
          </w:tcPr>
          <w:p w:rsidR="00C60DBE" w:rsidRPr="00ED0C49" w:rsidRDefault="00C60DBE" w:rsidP="00AF1355">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0,3</w:t>
            </w:r>
          </w:p>
        </w:tc>
        <w:tc>
          <w:tcPr>
            <w:tcW w:w="709" w:type="dxa"/>
            <w:tcBorders>
              <w:top w:val="nil"/>
              <w:left w:val="nil"/>
              <w:bottom w:val="nil"/>
              <w:right w:val="nil"/>
            </w:tcBorders>
            <w:noWrap/>
          </w:tcPr>
          <w:p w:rsidR="00C60DBE" w:rsidRPr="00ED0C49" w:rsidRDefault="00C60DBE" w:rsidP="00AF1355">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0,3</w:t>
            </w:r>
          </w:p>
        </w:tc>
        <w:tc>
          <w:tcPr>
            <w:tcW w:w="708" w:type="dxa"/>
            <w:tcBorders>
              <w:top w:val="nil"/>
              <w:left w:val="single" w:sz="4" w:space="0" w:color="auto"/>
              <w:bottom w:val="nil"/>
              <w:right w:val="single" w:sz="4" w:space="0" w:color="auto"/>
            </w:tcBorders>
            <w:noWrap/>
          </w:tcPr>
          <w:p w:rsidR="00C60DBE" w:rsidRPr="00ED0C49" w:rsidRDefault="00C60DBE" w:rsidP="00AF1355">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0,3</w:t>
            </w:r>
          </w:p>
        </w:tc>
      </w:tr>
      <w:tr w:rsidR="00C60DBE" w:rsidRPr="00ED0C49">
        <w:trPr>
          <w:trHeight w:val="20"/>
        </w:trPr>
        <w:tc>
          <w:tcPr>
            <w:tcW w:w="5176" w:type="dxa"/>
            <w:vMerge/>
            <w:tcBorders>
              <w:left w:val="single" w:sz="8" w:space="0" w:color="auto"/>
              <w:bottom w:val="nil"/>
              <w:right w:val="nil"/>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1134" w:type="dxa"/>
            <w:tcBorders>
              <w:top w:val="nil"/>
              <w:left w:val="single" w:sz="4" w:space="0" w:color="auto"/>
              <w:bottom w:val="nil"/>
              <w:right w:val="single" w:sz="4" w:space="0" w:color="auto"/>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850" w:type="dxa"/>
            <w:tcBorders>
              <w:top w:val="nil"/>
              <w:left w:val="nil"/>
              <w:bottom w:val="nil"/>
              <w:right w:val="nil"/>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851" w:type="dxa"/>
            <w:tcBorders>
              <w:top w:val="nil"/>
              <w:left w:val="single" w:sz="4" w:space="0" w:color="auto"/>
              <w:bottom w:val="nil"/>
              <w:right w:val="single" w:sz="4" w:space="0" w:color="auto"/>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709" w:type="dxa"/>
            <w:tcBorders>
              <w:top w:val="nil"/>
              <w:left w:val="nil"/>
              <w:bottom w:val="nil"/>
              <w:right w:val="nil"/>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c>
          <w:tcPr>
            <w:tcW w:w="708" w:type="dxa"/>
            <w:tcBorders>
              <w:top w:val="nil"/>
              <w:left w:val="single" w:sz="4" w:space="0" w:color="auto"/>
              <w:bottom w:val="nil"/>
              <w:right w:val="single" w:sz="4" w:space="0" w:color="auto"/>
            </w:tcBorders>
            <w:noWrap/>
          </w:tcPr>
          <w:p w:rsidR="00C60DBE" w:rsidRPr="00ED0C49" w:rsidRDefault="00C60DBE" w:rsidP="00F002DD">
            <w:pPr>
              <w:spacing w:after="0" w:line="240" w:lineRule="auto"/>
              <w:jc w:val="center"/>
              <w:rPr>
                <w:rFonts w:ascii="Times New Roman" w:hAnsi="Times New Roman" w:cs="Times New Roman"/>
                <w:sz w:val="20"/>
                <w:szCs w:val="20"/>
                <w:lang w:eastAsia="ru-RU"/>
              </w:rPr>
            </w:pPr>
          </w:p>
        </w:tc>
      </w:tr>
      <w:tr w:rsidR="00C60DBE" w:rsidRPr="00ED0C49">
        <w:trPr>
          <w:trHeight w:val="20"/>
        </w:trPr>
        <w:tc>
          <w:tcPr>
            <w:tcW w:w="5176" w:type="dxa"/>
            <w:tcBorders>
              <w:top w:val="single" w:sz="4" w:space="0" w:color="auto"/>
              <w:left w:val="single" w:sz="8" w:space="0" w:color="auto"/>
              <w:bottom w:val="single" w:sz="4" w:space="0" w:color="auto"/>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город </w:t>
            </w:r>
          </w:p>
        </w:tc>
        <w:tc>
          <w:tcPr>
            <w:tcW w:w="1134" w:type="dxa"/>
            <w:tcBorders>
              <w:top w:val="single" w:sz="4" w:space="0" w:color="auto"/>
              <w:left w:val="single" w:sz="4" w:space="0" w:color="auto"/>
              <w:bottom w:val="single" w:sz="4" w:space="0" w:color="auto"/>
              <w:right w:val="single" w:sz="4" w:space="0" w:color="auto"/>
            </w:tcBorders>
            <w:noWrap/>
            <w:vAlign w:val="bottom"/>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тыс.чел.</w:t>
            </w:r>
          </w:p>
        </w:tc>
        <w:tc>
          <w:tcPr>
            <w:tcW w:w="850" w:type="dxa"/>
            <w:tcBorders>
              <w:top w:val="single" w:sz="4" w:space="0" w:color="auto"/>
              <w:left w:val="nil"/>
              <w:bottom w:val="single" w:sz="4" w:space="0" w:color="auto"/>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c>
          <w:tcPr>
            <w:tcW w:w="709" w:type="dxa"/>
            <w:tcBorders>
              <w:top w:val="single" w:sz="4" w:space="0" w:color="auto"/>
              <w:left w:val="nil"/>
              <w:bottom w:val="single" w:sz="4" w:space="0" w:color="auto"/>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w:t>
            </w:r>
          </w:p>
        </w:tc>
      </w:tr>
      <w:tr w:rsidR="00C60DBE" w:rsidRPr="00ED0C49">
        <w:trPr>
          <w:trHeight w:val="20"/>
        </w:trPr>
        <w:tc>
          <w:tcPr>
            <w:tcW w:w="5176" w:type="dxa"/>
            <w:tcBorders>
              <w:top w:val="nil"/>
              <w:left w:val="single" w:sz="8" w:space="0" w:color="auto"/>
              <w:bottom w:val="single" w:sz="8" w:space="0" w:color="auto"/>
              <w:right w:val="nil"/>
            </w:tcBorders>
            <w:noWrap/>
            <w:vAlign w:val="bottom"/>
          </w:tcPr>
          <w:p w:rsidR="00C60DBE" w:rsidRPr="00ED0C49" w:rsidRDefault="00C60DBE" w:rsidP="005578E1">
            <w:pPr>
              <w:spacing w:after="0" w:line="240" w:lineRule="auto"/>
              <w:rPr>
                <w:rFonts w:ascii="Times New Roman" w:hAnsi="Times New Roman" w:cs="Times New Roman"/>
                <w:sz w:val="20"/>
                <w:szCs w:val="20"/>
                <w:lang w:eastAsia="ru-RU"/>
              </w:rPr>
            </w:pPr>
            <w:r w:rsidRPr="00ED0C49">
              <w:rPr>
                <w:rFonts w:ascii="Times New Roman" w:hAnsi="Times New Roman" w:cs="Times New Roman"/>
                <w:sz w:val="20"/>
                <w:szCs w:val="20"/>
                <w:lang w:eastAsia="ru-RU"/>
              </w:rPr>
              <w:t>село </w:t>
            </w:r>
          </w:p>
        </w:tc>
        <w:tc>
          <w:tcPr>
            <w:tcW w:w="1134" w:type="dxa"/>
            <w:tcBorders>
              <w:top w:val="nil"/>
              <w:left w:val="single" w:sz="4" w:space="0" w:color="auto"/>
              <w:bottom w:val="single" w:sz="8" w:space="0" w:color="auto"/>
              <w:right w:val="single" w:sz="4" w:space="0" w:color="auto"/>
            </w:tcBorders>
            <w:noWrap/>
            <w:vAlign w:val="bottom"/>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тыс.чел.</w:t>
            </w:r>
          </w:p>
        </w:tc>
        <w:tc>
          <w:tcPr>
            <w:tcW w:w="850" w:type="dxa"/>
            <w:tcBorders>
              <w:top w:val="nil"/>
              <w:left w:val="nil"/>
              <w:bottom w:val="single" w:sz="8" w:space="0" w:color="auto"/>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0,3</w:t>
            </w:r>
          </w:p>
        </w:tc>
        <w:tc>
          <w:tcPr>
            <w:tcW w:w="851" w:type="dxa"/>
            <w:tcBorders>
              <w:top w:val="nil"/>
              <w:left w:val="single" w:sz="4" w:space="0" w:color="auto"/>
              <w:bottom w:val="single" w:sz="8" w:space="0" w:color="auto"/>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0,3</w:t>
            </w:r>
          </w:p>
        </w:tc>
        <w:tc>
          <w:tcPr>
            <w:tcW w:w="709" w:type="dxa"/>
            <w:tcBorders>
              <w:top w:val="nil"/>
              <w:left w:val="nil"/>
              <w:bottom w:val="single" w:sz="8" w:space="0" w:color="auto"/>
              <w:right w:val="nil"/>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0,3</w:t>
            </w:r>
          </w:p>
        </w:tc>
        <w:tc>
          <w:tcPr>
            <w:tcW w:w="708" w:type="dxa"/>
            <w:tcBorders>
              <w:top w:val="nil"/>
              <w:left w:val="single" w:sz="4" w:space="0" w:color="auto"/>
              <w:bottom w:val="single" w:sz="8" w:space="0" w:color="auto"/>
              <w:right w:val="single" w:sz="4" w:space="0" w:color="auto"/>
            </w:tcBorders>
            <w:noWrap/>
            <w:vAlign w:val="center"/>
          </w:tcPr>
          <w:p w:rsidR="00C60DBE" w:rsidRPr="00ED0C49" w:rsidRDefault="00C60DBE" w:rsidP="005578E1">
            <w:pPr>
              <w:spacing w:after="0" w:line="240" w:lineRule="auto"/>
              <w:jc w:val="center"/>
              <w:rPr>
                <w:rFonts w:ascii="Times New Roman" w:hAnsi="Times New Roman" w:cs="Times New Roman"/>
                <w:sz w:val="20"/>
                <w:szCs w:val="20"/>
                <w:lang w:eastAsia="ru-RU"/>
              </w:rPr>
            </w:pPr>
            <w:r w:rsidRPr="00ED0C49">
              <w:rPr>
                <w:rFonts w:ascii="Times New Roman" w:hAnsi="Times New Roman" w:cs="Times New Roman"/>
                <w:sz w:val="20"/>
                <w:szCs w:val="20"/>
                <w:lang w:eastAsia="ru-RU"/>
              </w:rPr>
              <w:t>0,3</w:t>
            </w:r>
          </w:p>
        </w:tc>
      </w:tr>
    </w:tbl>
    <w:p w:rsidR="00C60DBE" w:rsidRDefault="00C60DBE" w:rsidP="00FA6778">
      <w:pPr>
        <w:spacing w:after="0" w:line="240" w:lineRule="auto"/>
        <w:ind w:firstLine="709"/>
        <w:jc w:val="both"/>
        <w:rPr>
          <w:rFonts w:ascii="Times New Roman" w:hAnsi="Times New Roman" w:cs="Times New Roman"/>
          <w:sz w:val="28"/>
          <w:szCs w:val="28"/>
        </w:rPr>
      </w:pPr>
    </w:p>
    <w:p w:rsidR="00C60DBE" w:rsidRDefault="00C60DBE" w:rsidP="00FA67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осуществлено </w:t>
      </w:r>
      <w:r w:rsidRPr="00426B89">
        <w:rPr>
          <w:rFonts w:ascii="Times New Roman" w:hAnsi="Times New Roman" w:cs="Times New Roman"/>
          <w:sz w:val="28"/>
          <w:szCs w:val="28"/>
        </w:rPr>
        <w:t>строительс</w:t>
      </w:r>
      <w:r>
        <w:rPr>
          <w:rFonts w:ascii="Times New Roman" w:hAnsi="Times New Roman" w:cs="Times New Roman"/>
          <w:sz w:val="28"/>
          <w:szCs w:val="28"/>
        </w:rPr>
        <w:t>т</w:t>
      </w:r>
      <w:r w:rsidRPr="00426B89">
        <w:rPr>
          <w:rFonts w:ascii="Times New Roman" w:hAnsi="Times New Roman" w:cs="Times New Roman"/>
          <w:sz w:val="28"/>
          <w:szCs w:val="28"/>
        </w:rPr>
        <w:t>во универсальной спортивной площадки в Воробь</w:t>
      </w:r>
      <w:r>
        <w:rPr>
          <w:rFonts w:ascii="Times New Roman" w:hAnsi="Times New Roman" w:cs="Times New Roman"/>
          <w:sz w:val="28"/>
          <w:szCs w:val="28"/>
        </w:rPr>
        <w:t>ё</w:t>
      </w:r>
      <w:r w:rsidRPr="00426B89">
        <w:rPr>
          <w:rFonts w:ascii="Times New Roman" w:hAnsi="Times New Roman" w:cs="Times New Roman"/>
          <w:sz w:val="28"/>
          <w:szCs w:val="28"/>
        </w:rPr>
        <w:t>вской ООШ по линии</w:t>
      </w:r>
      <w:r w:rsidRPr="00426B89">
        <w:rPr>
          <w:rFonts w:ascii="Times New Roman" w:hAnsi="Times New Roman" w:cs="Times New Roman"/>
          <w:b/>
          <w:bCs/>
          <w:sz w:val="28"/>
          <w:szCs w:val="28"/>
        </w:rPr>
        <w:t xml:space="preserve"> </w:t>
      </w:r>
      <w:r w:rsidRPr="00055629">
        <w:rPr>
          <w:rFonts w:ascii="Times New Roman" w:hAnsi="Times New Roman" w:cs="Times New Roman"/>
          <w:i/>
          <w:iCs/>
          <w:sz w:val="28"/>
          <w:szCs w:val="28"/>
        </w:rPr>
        <w:t>«Газпром» - детям»</w:t>
      </w:r>
      <w:r w:rsidRPr="00426B89">
        <w:rPr>
          <w:rFonts w:ascii="Times New Roman" w:hAnsi="Times New Roman" w:cs="Times New Roman"/>
          <w:b/>
          <w:bCs/>
          <w:sz w:val="28"/>
          <w:szCs w:val="28"/>
        </w:rPr>
        <w:t xml:space="preserve"> </w:t>
      </w:r>
      <w:r w:rsidRPr="00426B89">
        <w:rPr>
          <w:rFonts w:ascii="Times New Roman" w:hAnsi="Times New Roman" w:cs="Times New Roman"/>
          <w:sz w:val="28"/>
          <w:szCs w:val="28"/>
        </w:rPr>
        <w:t>на общую сумму</w:t>
      </w:r>
      <w:r>
        <w:rPr>
          <w:rFonts w:ascii="Times New Roman" w:hAnsi="Times New Roman" w:cs="Times New Roman"/>
          <w:b/>
          <w:bCs/>
          <w:sz w:val="28"/>
          <w:szCs w:val="28"/>
        </w:rPr>
        <w:t xml:space="preserve"> </w:t>
      </w:r>
      <w:r w:rsidRPr="00426B89">
        <w:rPr>
          <w:rFonts w:ascii="Times New Roman" w:hAnsi="Times New Roman" w:cs="Times New Roman"/>
          <w:sz w:val="28"/>
          <w:szCs w:val="28"/>
        </w:rPr>
        <w:t xml:space="preserve">3 млн. руб. и подразумевало строительство детской универсальной площадки в с. Воробьевка. </w:t>
      </w:r>
      <w:r>
        <w:rPr>
          <w:rFonts w:ascii="Times New Roman" w:hAnsi="Times New Roman" w:cs="Times New Roman"/>
          <w:sz w:val="28"/>
          <w:szCs w:val="28"/>
        </w:rPr>
        <w:t xml:space="preserve"> </w:t>
      </w:r>
      <w:r w:rsidRPr="00426B89">
        <w:rPr>
          <w:rFonts w:ascii="Times New Roman" w:hAnsi="Times New Roman" w:cs="Times New Roman"/>
          <w:sz w:val="28"/>
          <w:szCs w:val="28"/>
        </w:rPr>
        <w:t>По мероприятию освоено 5870,0 тыс. руб. Процент выполнения – 196%.Объект стал популярным местом спортивного отдыха населения с. Воробьевка.</w:t>
      </w:r>
    </w:p>
    <w:p w:rsidR="00C60DBE" w:rsidRDefault="00C60DBE" w:rsidP="008D35F0">
      <w:pPr>
        <w:spacing w:after="0" w:line="240" w:lineRule="auto"/>
        <w:ind w:firstLine="709"/>
        <w:jc w:val="both"/>
        <w:rPr>
          <w:rFonts w:ascii="Times New Roman" w:hAnsi="Times New Roman" w:cs="Times New Roman"/>
          <w:b/>
          <w:bCs/>
          <w:sz w:val="27"/>
          <w:szCs w:val="27"/>
        </w:rPr>
      </w:pPr>
      <w:r>
        <w:rPr>
          <w:rFonts w:ascii="Times New Roman" w:hAnsi="Times New Roman" w:cs="Times New Roman"/>
          <w:sz w:val="27"/>
          <w:szCs w:val="27"/>
        </w:rPr>
        <w:t>Самым достопримечательным туристическим объектом в районе является Ломовской природно-ландшафтный парк. Развитие данного объекта позволит в будущем не только стать знаменитым местом отдыха жителей области, но и являться источником доходов местного бюджета.</w:t>
      </w:r>
    </w:p>
    <w:p w:rsidR="00C60DBE" w:rsidRPr="00FA6778" w:rsidRDefault="00C60DBE" w:rsidP="008D35F0">
      <w:pPr>
        <w:spacing w:after="0" w:line="240" w:lineRule="auto"/>
        <w:ind w:firstLine="709"/>
        <w:jc w:val="center"/>
        <w:rPr>
          <w:rFonts w:ascii="Times New Roman" w:hAnsi="Times New Roman" w:cs="Times New Roman"/>
          <w:b/>
          <w:bCs/>
          <w:i/>
          <w:iCs/>
          <w:sz w:val="28"/>
          <w:szCs w:val="28"/>
        </w:rPr>
      </w:pPr>
      <w:r w:rsidRPr="00FA6778">
        <w:rPr>
          <w:rFonts w:ascii="Times New Roman" w:hAnsi="Times New Roman" w:cs="Times New Roman"/>
          <w:b/>
          <w:bCs/>
          <w:i/>
          <w:iCs/>
          <w:sz w:val="28"/>
          <w:szCs w:val="28"/>
        </w:rPr>
        <w:t>Уровень жизни.</w:t>
      </w:r>
    </w:p>
    <w:p w:rsidR="00C60DBE" w:rsidRPr="00FA6778" w:rsidRDefault="00C60DBE" w:rsidP="00FA6778">
      <w:pPr>
        <w:pStyle w:val="BodyText"/>
        <w:spacing w:after="0" w:line="240" w:lineRule="auto"/>
        <w:ind w:firstLine="709"/>
        <w:jc w:val="both"/>
        <w:rPr>
          <w:rFonts w:ascii="Times New Roman" w:hAnsi="Times New Roman" w:cs="Times New Roman"/>
          <w:sz w:val="28"/>
          <w:szCs w:val="28"/>
        </w:rPr>
      </w:pPr>
      <w:r w:rsidRPr="00FA6778">
        <w:rPr>
          <w:rFonts w:ascii="Times New Roman" w:hAnsi="Times New Roman" w:cs="Times New Roman"/>
          <w:sz w:val="28"/>
          <w:szCs w:val="28"/>
        </w:rPr>
        <w:t>Среднегодовая численность постоянного населения на отчетный период составляет 18994 чел. Причиной снижения численности, в основном, является естественная убыль населения. В 2010 г. родилось 184 чел., умерло 372 чел. Меры, принимаемые на федеральном и областном уровнях, по повышению рождаемости и снижению смертности, позволяют сократить  тенденцию убыли населения.</w:t>
      </w:r>
    </w:p>
    <w:p w:rsidR="00C60DBE" w:rsidRPr="00FA6778" w:rsidRDefault="00C60DBE" w:rsidP="00FA6778">
      <w:pPr>
        <w:pStyle w:val="BodyText"/>
        <w:spacing w:after="0" w:line="240" w:lineRule="auto"/>
        <w:ind w:firstLine="709"/>
        <w:jc w:val="both"/>
        <w:rPr>
          <w:rFonts w:ascii="Times New Roman" w:hAnsi="Times New Roman" w:cs="Times New Roman"/>
          <w:sz w:val="28"/>
          <w:szCs w:val="28"/>
        </w:rPr>
      </w:pPr>
      <w:r w:rsidRPr="00FA6778">
        <w:rPr>
          <w:rFonts w:ascii="Times New Roman" w:hAnsi="Times New Roman" w:cs="Times New Roman"/>
          <w:sz w:val="28"/>
          <w:szCs w:val="28"/>
        </w:rPr>
        <w:t>Трудовые ресурсы населения за отчетный период  составили 10212 чел., экономически активное население района - 8259 чел., из них занято в экономике 7412 человек или 90 % к экономически активному населению. По состоянию на 01.01.2011г. официальный статус безработного имели 234 чел., что на 11 % ниже показателя предыдущего года. Уровень регистрируемой безработицы по район</w:t>
      </w:r>
      <w:r>
        <w:rPr>
          <w:rFonts w:ascii="Times New Roman" w:hAnsi="Times New Roman" w:cs="Times New Roman"/>
          <w:sz w:val="28"/>
          <w:szCs w:val="28"/>
        </w:rPr>
        <w:t>у -2,6</w:t>
      </w:r>
      <w:r w:rsidRPr="00FA6778">
        <w:rPr>
          <w:rFonts w:ascii="Times New Roman" w:hAnsi="Times New Roman" w:cs="Times New Roman"/>
          <w:sz w:val="28"/>
          <w:szCs w:val="28"/>
        </w:rPr>
        <w:t xml:space="preserve"> % .Для улучшения ситуации на рынке труда на районном уровне принимаются меры по привлечению инвесторов с целью создания новых рабочих мест в сельскохозяйственных предприятиях района. Благодаря участию района в областной целевой программе </w:t>
      </w:r>
      <w:r w:rsidRPr="00FA6778">
        <w:rPr>
          <w:rFonts w:ascii="Times New Roman" w:hAnsi="Times New Roman" w:cs="Times New Roman"/>
          <w:i/>
          <w:iCs/>
          <w:sz w:val="28"/>
          <w:szCs w:val="28"/>
        </w:rPr>
        <w:t>«Содействие занятости населения Воронежской области на 2008-2011гг.»</w:t>
      </w:r>
      <w:r w:rsidRPr="00FA6778">
        <w:rPr>
          <w:rFonts w:ascii="Times New Roman" w:hAnsi="Times New Roman" w:cs="Times New Roman"/>
          <w:sz w:val="28"/>
          <w:szCs w:val="28"/>
        </w:rPr>
        <w:t xml:space="preserve"> 32 безработных граждан зарегистрированы в качестве индивидуальных предпринимателей и получили субсидии на открытие собственного дела в сумме 2 млн.руб.</w:t>
      </w:r>
    </w:p>
    <w:p w:rsidR="00C60DBE" w:rsidRPr="00FA6778" w:rsidRDefault="00C60DBE" w:rsidP="00FA6778">
      <w:pPr>
        <w:pStyle w:val="BodyText"/>
        <w:spacing w:after="0" w:line="240" w:lineRule="auto"/>
        <w:ind w:firstLine="709"/>
        <w:jc w:val="both"/>
        <w:rPr>
          <w:rFonts w:ascii="Times New Roman" w:hAnsi="Times New Roman" w:cs="Times New Roman"/>
          <w:sz w:val="28"/>
          <w:szCs w:val="28"/>
        </w:rPr>
      </w:pPr>
      <w:r w:rsidRPr="00FA6778">
        <w:rPr>
          <w:rFonts w:ascii="Times New Roman" w:hAnsi="Times New Roman" w:cs="Times New Roman"/>
          <w:sz w:val="28"/>
          <w:szCs w:val="28"/>
        </w:rPr>
        <w:t>Среднемесячная заработная плата работников всех предприятий и организаций района за отчетный 2010 г. составила 8336 руб., что на 6 % выше показателя аналогичного периода 2009 г. Рост заработной платы обусловлен повышением как в бюджетной сфере, так и прочих отраслях экономики. Доля пенсионеров в общей численности населения  остается высокой  и в 2010 г. составила 34,6 % от общей численности населения. Средний  размер назначенных пенсий за отчетный период - 6569 руб., что на 7 % выше данного показателя предыдущего года. Наблюдается положительная тенденция роста пенсионных выплат в связи с индексацией.</w:t>
      </w:r>
    </w:p>
    <w:p w:rsidR="00C60DBE" w:rsidRPr="00FA6778" w:rsidRDefault="00C60DBE" w:rsidP="00FA6778">
      <w:pPr>
        <w:pStyle w:val="BodyText"/>
        <w:spacing w:after="0" w:line="240" w:lineRule="auto"/>
        <w:ind w:firstLine="709"/>
        <w:jc w:val="both"/>
        <w:rPr>
          <w:sz w:val="28"/>
          <w:szCs w:val="28"/>
        </w:rPr>
      </w:pPr>
      <w:r w:rsidRPr="00FA6778">
        <w:rPr>
          <w:rFonts w:ascii="Times New Roman" w:hAnsi="Times New Roman" w:cs="Times New Roman"/>
          <w:sz w:val="28"/>
          <w:szCs w:val="28"/>
        </w:rPr>
        <w:t xml:space="preserve">Денежные доходы имеют положительную динамику и на </w:t>
      </w:r>
      <w:r>
        <w:rPr>
          <w:rFonts w:ascii="Times New Roman" w:hAnsi="Times New Roman" w:cs="Times New Roman"/>
          <w:sz w:val="28"/>
          <w:szCs w:val="28"/>
        </w:rPr>
        <w:t xml:space="preserve">2010 год </w:t>
      </w:r>
      <w:r w:rsidRPr="00FA6778">
        <w:rPr>
          <w:rFonts w:ascii="Times New Roman" w:hAnsi="Times New Roman" w:cs="Times New Roman"/>
          <w:sz w:val="28"/>
          <w:szCs w:val="28"/>
        </w:rPr>
        <w:t>составили 1105,8 тыс. руб. или среднемесячные доходы на душу населения – 5527 руб. Соответственно увеличились и расходы населения к уровню предыдущего года и составили -5237 руб.</w:t>
      </w:r>
      <w:r w:rsidRPr="00FA6778">
        <w:rPr>
          <w:sz w:val="28"/>
          <w:szCs w:val="28"/>
        </w:rPr>
        <w:t xml:space="preserve"> </w:t>
      </w:r>
    </w:p>
    <w:p w:rsidR="00C60DBE" w:rsidRDefault="00C60DBE" w:rsidP="00FA6778">
      <w:pPr>
        <w:spacing w:after="0" w:line="240" w:lineRule="auto"/>
        <w:ind w:firstLine="709"/>
        <w:jc w:val="both"/>
        <w:rPr>
          <w:rFonts w:ascii="Times New Roman" w:hAnsi="Times New Roman" w:cs="Times New Roman"/>
          <w:sz w:val="28"/>
          <w:szCs w:val="28"/>
        </w:rPr>
      </w:pPr>
    </w:p>
    <w:p w:rsidR="00C60DBE" w:rsidRDefault="00C60DBE" w:rsidP="00FA67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2.21 – Уровень жизни и доходность населения Воробьёвского муниципального района</w:t>
      </w:r>
    </w:p>
    <w:tbl>
      <w:tblPr>
        <w:tblW w:w="5000" w:type="pct"/>
        <w:tblInd w:w="-106" w:type="dxa"/>
        <w:tblLook w:val="00A0"/>
      </w:tblPr>
      <w:tblGrid>
        <w:gridCol w:w="5415"/>
        <w:gridCol w:w="1296"/>
        <w:gridCol w:w="832"/>
        <w:gridCol w:w="722"/>
        <w:gridCol w:w="867"/>
        <w:gridCol w:w="721"/>
      </w:tblGrid>
      <w:tr w:rsidR="00C60DBE" w:rsidRPr="00373AF1">
        <w:trPr>
          <w:trHeight w:val="20"/>
        </w:trPr>
        <w:tc>
          <w:tcPr>
            <w:tcW w:w="5317" w:type="dxa"/>
            <w:vMerge w:val="restart"/>
            <w:tcBorders>
              <w:top w:val="single" w:sz="8" w:space="0" w:color="auto"/>
              <w:left w:val="single" w:sz="8" w:space="0" w:color="auto"/>
              <w:bottom w:val="single" w:sz="8" w:space="0" w:color="000000"/>
              <w:right w:val="single" w:sz="8" w:space="0" w:color="000000"/>
            </w:tcBorders>
            <w:noWrap/>
            <w:vAlign w:val="center"/>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Наименование показателя</w:t>
            </w:r>
          </w:p>
        </w:tc>
        <w:tc>
          <w:tcPr>
            <w:tcW w:w="1272" w:type="dxa"/>
            <w:vMerge w:val="restart"/>
            <w:tcBorders>
              <w:top w:val="single" w:sz="8" w:space="0" w:color="auto"/>
              <w:left w:val="single" w:sz="8" w:space="0" w:color="auto"/>
              <w:bottom w:val="nil"/>
              <w:right w:val="single" w:sz="8" w:space="0" w:color="auto"/>
            </w:tcBorders>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Единица измерения</w:t>
            </w:r>
          </w:p>
        </w:tc>
        <w:tc>
          <w:tcPr>
            <w:tcW w:w="817" w:type="dxa"/>
            <w:tcBorders>
              <w:top w:val="single" w:sz="8" w:space="0" w:color="auto"/>
              <w:left w:val="nil"/>
              <w:bottom w:val="nil"/>
              <w:right w:val="nil"/>
            </w:tcBorders>
            <w:noWrap/>
            <w:vAlign w:val="bottom"/>
          </w:tcPr>
          <w:p w:rsidR="00C60DBE" w:rsidRPr="00373AF1" w:rsidRDefault="00C60DBE" w:rsidP="005578E1">
            <w:pPr>
              <w:spacing w:after="0" w:line="240" w:lineRule="auto"/>
              <w:ind w:right="-56"/>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2007 г.</w:t>
            </w:r>
          </w:p>
        </w:tc>
        <w:tc>
          <w:tcPr>
            <w:tcW w:w="709" w:type="dxa"/>
            <w:tcBorders>
              <w:top w:val="single" w:sz="8" w:space="0" w:color="auto"/>
              <w:left w:val="single" w:sz="8" w:space="0" w:color="auto"/>
              <w:bottom w:val="nil"/>
              <w:right w:val="single" w:sz="8" w:space="0" w:color="auto"/>
            </w:tcBorders>
            <w:noWrap/>
            <w:vAlign w:val="bottom"/>
          </w:tcPr>
          <w:p w:rsidR="00C60DBE" w:rsidRPr="00373AF1" w:rsidRDefault="00C60DBE" w:rsidP="005578E1">
            <w:pPr>
              <w:spacing w:after="0" w:line="240" w:lineRule="auto"/>
              <w:ind w:left="-160" w:right="-198"/>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2008 г.</w:t>
            </w:r>
          </w:p>
        </w:tc>
        <w:tc>
          <w:tcPr>
            <w:tcW w:w="851" w:type="dxa"/>
            <w:tcBorders>
              <w:top w:val="single" w:sz="8" w:space="0" w:color="auto"/>
              <w:left w:val="nil"/>
              <w:bottom w:val="nil"/>
              <w:right w:val="nil"/>
            </w:tcBorders>
            <w:noWrap/>
            <w:vAlign w:val="bottom"/>
          </w:tcPr>
          <w:p w:rsidR="00C60DBE" w:rsidRPr="00373AF1" w:rsidRDefault="00C60DBE" w:rsidP="005578E1">
            <w:pPr>
              <w:spacing w:after="0" w:line="240" w:lineRule="auto"/>
              <w:ind w:right="-56"/>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2009 г.</w:t>
            </w:r>
          </w:p>
        </w:tc>
        <w:tc>
          <w:tcPr>
            <w:tcW w:w="708" w:type="dxa"/>
            <w:tcBorders>
              <w:top w:val="single" w:sz="8" w:space="0" w:color="auto"/>
              <w:left w:val="single" w:sz="8" w:space="0" w:color="auto"/>
              <w:bottom w:val="nil"/>
              <w:right w:val="single" w:sz="8" w:space="0" w:color="auto"/>
            </w:tcBorders>
            <w:noWrap/>
            <w:vAlign w:val="bottom"/>
          </w:tcPr>
          <w:p w:rsidR="00C60DBE" w:rsidRPr="00373AF1" w:rsidRDefault="00C60DBE" w:rsidP="005578E1">
            <w:pPr>
              <w:spacing w:after="0" w:line="240" w:lineRule="auto"/>
              <w:ind w:left="-160" w:right="-198"/>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2010 г.</w:t>
            </w:r>
          </w:p>
        </w:tc>
      </w:tr>
      <w:tr w:rsidR="00C60DBE" w:rsidRPr="00373AF1">
        <w:trPr>
          <w:trHeight w:val="20"/>
        </w:trPr>
        <w:tc>
          <w:tcPr>
            <w:tcW w:w="5317" w:type="dxa"/>
            <w:vMerge/>
            <w:tcBorders>
              <w:top w:val="single" w:sz="8" w:space="0" w:color="auto"/>
              <w:left w:val="single" w:sz="8" w:space="0" w:color="auto"/>
              <w:bottom w:val="single" w:sz="8" w:space="0" w:color="000000"/>
              <w:right w:val="single" w:sz="8" w:space="0" w:color="000000"/>
            </w:tcBorders>
            <w:vAlign w:val="center"/>
          </w:tcPr>
          <w:p w:rsidR="00C60DBE" w:rsidRPr="00373AF1" w:rsidRDefault="00C60DBE" w:rsidP="005578E1">
            <w:pPr>
              <w:spacing w:after="0" w:line="240" w:lineRule="auto"/>
              <w:rPr>
                <w:rFonts w:ascii="Times New Roman" w:hAnsi="Times New Roman" w:cs="Times New Roman"/>
                <w:b/>
                <w:bCs/>
                <w:sz w:val="20"/>
                <w:szCs w:val="20"/>
                <w:lang w:eastAsia="ru-RU"/>
              </w:rPr>
            </w:pPr>
          </w:p>
        </w:tc>
        <w:tc>
          <w:tcPr>
            <w:tcW w:w="1272" w:type="dxa"/>
            <w:vMerge/>
            <w:tcBorders>
              <w:top w:val="single" w:sz="8" w:space="0" w:color="auto"/>
              <w:left w:val="single" w:sz="8" w:space="0" w:color="auto"/>
              <w:bottom w:val="nil"/>
              <w:right w:val="single" w:sz="8" w:space="0" w:color="auto"/>
            </w:tcBorders>
            <w:vAlign w:val="center"/>
          </w:tcPr>
          <w:p w:rsidR="00C60DBE" w:rsidRPr="00373AF1" w:rsidRDefault="00C60DBE" w:rsidP="005578E1">
            <w:pPr>
              <w:spacing w:after="0" w:line="240" w:lineRule="auto"/>
              <w:rPr>
                <w:rFonts w:ascii="Times New Roman" w:hAnsi="Times New Roman" w:cs="Times New Roman"/>
                <w:b/>
                <w:bCs/>
                <w:sz w:val="20"/>
                <w:szCs w:val="20"/>
                <w:lang w:eastAsia="ru-RU"/>
              </w:rPr>
            </w:pPr>
          </w:p>
        </w:tc>
        <w:tc>
          <w:tcPr>
            <w:tcW w:w="817"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709" w:type="dxa"/>
            <w:tcBorders>
              <w:top w:val="nil"/>
              <w:left w:val="single" w:sz="8" w:space="0" w:color="auto"/>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851"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708" w:type="dxa"/>
            <w:tcBorders>
              <w:top w:val="nil"/>
              <w:left w:val="single" w:sz="8" w:space="0" w:color="auto"/>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r>
      <w:tr w:rsidR="00C60DBE" w:rsidRPr="00373AF1">
        <w:trPr>
          <w:trHeight w:val="20"/>
        </w:trPr>
        <w:tc>
          <w:tcPr>
            <w:tcW w:w="5317" w:type="dxa"/>
            <w:tcBorders>
              <w:top w:val="nil"/>
              <w:left w:val="single" w:sz="8" w:space="0" w:color="auto"/>
              <w:bottom w:val="nil"/>
              <w:right w:val="nil"/>
            </w:tcBorders>
            <w:noWrap/>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p>
        </w:tc>
        <w:tc>
          <w:tcPr>
            <w:tcW w:w="1272" w:type="dxa"/>
            <w:tcBorders>
              <w:top w:val="single" w:sz="8" w:space="0" w:color="auto"/>
              <w:left w:val="single" w:sz="4" w:space="0" w:color="auto"/>
              <w:bottom w:val="nil"/>
              <w:right w:val="single" w:sz="4" w:space="0" w:color="auto"/>
            </w:tcBorders>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w:t>
            </w:r>
          </w:p>
        </w:tc>
        <w:tc>
          <w:tcPr>
            <w:tcW w:w="817" w:type="dxa"/>
            <w:tcBorders>
              <w:top w:val="single" w:sz="8" w:space="0" w:color="auto"/>
              <w:left w:val="nil"/>
              <w:bottom w:val="nil"/>
              <w:right w:val="nil"/>
            </w:tcBorders>
            <w:noWrap/>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w:t>
            </w:r>
          </w:p>
        </w:tc>
        <w:tc>
          <w:tcPr>
            <w:tcW w:w="709" w:type="dxa"/>
            <w:tcBorders>
              <w:top w:val="single" w:sz="8" w:space="0" w:color="auto"/>
              <w:left w:val="single" w:sz="4" w:space="0" w:color="auto"/>
              <w:bottom w:val="nil"/>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w:t>
            </w:r>
          </w:p>
        </w:tc>
        <w:tc>
          <w:tcPr>
            <w:tcW w:w="851" w:type="dxa"/>
            <w:tcBorders>
              <w:top w:val="single" w:sz="8" w:space="0" w:color="auto"/>
              <w:left w:val="nil"/>
              <w:bottom w:val="nil"/>
              <w:right w:val="nil"/>
            </w:tcBorders>
            <w:noWrap/>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w:t>
            </w:r>
          </w:p>
        </w:tc>
        <w:tc>
          <w:tcPr>
            <w:tcW w:w="708" w:type="dxa"/>
            <w:tcBorders>
              <w:top w:val="single" w:sz="8" w:space="0" w:color="auto"/>
              <w:left w:val="single" w:sz="4" w:space="0" w:color="auto"/>
              <w:bottom w:val="nil"/>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w:t>
            </w:r>
          </w:p>
        </w:tc>
      </w:tr>
      <w:tr w:rsidR="00C60DBE" w:rsidRPr="00373AF1">
        <w:trPr>
          <w:trHeight w:val="20"/>
        </w:trPr>
        <w:tc>
          <w:tcPr>
            <w:tcW w:w="5317" w:type="dxa"/>
            <w:tcBorders>
              <w:top w:val="single" w:sz="4" w:space="0" w:color="auto"/>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Денежные доходы на душу населения </w:t>
            </w:r>
          </w:p>
        </w:tc>
        <w:tc>
          <w:tcPr>
            <w:tcW w:w="1272"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руб.</w:t>
            </w:r>
          </w:p>
        </w:tc>
        <w:tc>
          <w:tcPr>
            <w:tcW w:w="817"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2901</w:t>
            </w:r>
          </w:p>
        </w:tc>
        <w:tc>
          <w:tcPr>
            <w:tcW w:w="709"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4024</w:t>
            </w:r>
          </w:p>
        </w:tc>
        <w:tc>
          <w:tcPr>
            <w:tcW w:w="851"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4900</w:t>
            </w:r>
          </w:p>
        </w:tc>
        <w:tc>
          <w:tcPr>
            <w:tcW w:w="70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5527</w:t>
            </w:r>
          </w:p>
        </w:tc>
      </w:tr>
      <w:tr w:rsidR="00C60DBE" w:rsidRPr="00373AF1">
        <w:trPr>
          <w:trHeight w:val="20"/>
        </w:trPr>
        <w:tc>
          <w:tcPr>
            <w:tcW w:w="5317" w:type="dxa"/>
            <w:tcBorders>
              <w:top w:val="nil"/>
              <w:left w:val="single" w:sz="8" w:space="0" w:color="auto"/>
              <w:bottom w:val="nil"/>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Среднемесячная заработная плата</w:t>
            </w:r>
          </w:p>
        </w:tc>
        <w:tc>
          <w:tcPr>
            <w:tcW w:w="1272"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руб.</w:t>
            </w:r>
          </w:p>
        </w:tc>
        <w:tc>
          <w:tcPr>
            <w:tcW w:w="817" w:type="dxa"/>
            <w:tcBorders>
              <w:top w:val="nil"/>
              <w:left w:val="nil"/>
              <w:bottom w:val="nil"/>
              <w:right w:val="nil"/>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4880</w:t>
            </w:r>
          </w:p>
        </w:tc>
        <w:tc>
          <w:tcPr>
            <w:tcW w:w="709"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7165</w:t>
            </w:r>
          </w:p>
        </w:tc>
        <w:tc>
          <w:tcPr>
            <w:tcW w:w="851" w:type="dxa"/>
            <w:tcBorders>
              <w:top w:val="nil"/>
              <w:left w:val="nil"/>
              <w:bottom w:val="nil"/>
              <w:right w:val="nil"/>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7861</w:t>
            </w:r>
          </w:p>
        </w:tc>
        <w:tc>
          <w:tcPr>
            <w:tcW w:w="70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8336</w:t>
            </w:r>
          </w:p>
        </w:tc>
      </w:tr>
      <w:tr w:rsidR="00C60DBE" w:rsidRPr="00373AF1">
        <w:trPr>
          <w:trHeight w:val="20"/>
        </w:trPr>
        <w:tc>
          <w:tcPr>
            <w:tcW w:w="5317" w:type="dxa"/>
            <w:vMerge w:val="restart"/>
            <w:tcBorders>
              <w:top w:val="single" w:sz="4" w:space="0" w:color="auto"/>
              <w:left w:val="single" w:sz="8" w:space="0" w:color="auto"/>
              <w:right w:val="nil"/>
            </w:tcBorders>
            <w:noWrap/>
            <w:vAlign w:val="bottom"/>
          </w:tcPr>
          <w:p w:rsidR="00C60DBE" w:rsidRPr="00373AF1" w:rsidRDefault="00C60DBE" w:rsidP="00F002DD">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Средний размер назначенных месячных пенсий (с учетом компенсации) </w:t>
            </w:r>
          </w:p>
        </w:tc>
        <w:tc>
          <w:tcPr>
            <w:tcW w:w="1272" w:type="dxa"/>
            <w:tcBorders>
              <w:top w:val="single" w:sz="4" w:space="0" w:color="auto"/>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17" w:type="dxa"/>
            <w:tcBorders>
              <w:top w:val="single" w:sz="4" w:space="0" w:color="auto"/>
              <w:left w:val="nil"/>
              <w:bottom w:val="nil"/>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709" w:type="dxa"/>
            <w:tcBorders>
              <w:top w:val="single" w:sz="4" w:space="0" w:color="auto"/>
              <w:left w:val="single" w:sz="4" w:space="0" w:color="auto"/>
              <w:bottom w:val="nil"/>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51" w:type="dxa"/>
            <w:tcBorders>
              <w:top w:val="single" w:sz="4" w:space="0" w:color="auto"/>
              <w:left w:val="nil"/>
              <w:bottom w:val="nil"/>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708" w:type="dxa"/>
            <w:tcBorders>
              <w:top w:val="single" w:sz="4" w:space="0" w:color="auto"/>
              <w:left w:val="single" w:sz="4" w:space="0" w:color="auto"/>
              <w:bottom w:val="nil"/>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5317" w:type="dxa"/>
            <w:vMerge/>
            <w:tcBorders>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1272"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руб.</w:t>
            </w:r>
          </w:p>
        </w:tc>
        <w:tc>
          <w:tcPr>
            <w:tcW w:w="817" w:type="dxa"/>
            <w:tcBorders>
              <w:top w:val="nil"/>
              <w:left w:val="nil"/>
              <w:bottom w:val="single" w:sz="4" w:space="0" w:color="auto"/>
              <w:right w:val="nil"/>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3190</w:t>
            </w:r>
          </w:p>
        </w:tc>
        <w:tc>
          <w:tcPr>
            <w:tcW w:w="709"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4066</w:t>
            </w:r>
          </w:p>
        </w:tc>
        <w:tc>
          <w:tcPr>
            <w:tcW w:w="851" w:type="dxa"/>
            <w:tcBorders>
              <w:top w:val="nil"/>
              <w:left w:val="nil"/>
              <w:bottom w:val="single" w:sz="4" w:space="0" w:color="auto"/>
              <w:right w:val="nil"/>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6152</w:t>
            </w:r>
          </w:p>
        </w:tc>
        <w:tc>
          <w:tcPr>
            <w:tcW w:w="708"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6569</w:t>
            </w:r>
          </w:p>
        </w:tc>
      </w:tr>
      <w:tr w:rsidR="00C60DBE" w:rsidRPr="00373AF1">
        <w:trPr>
          <w:trHeight w:val="20"/>
        </w:trPr>
        <w:tc>
          <w:tcPr>
            <w:tcW w:w="5317" w:type="dxa"/>
            <w:tcBorders>
              <w:top w:val="nil"/>
              <w:left w:val="single" w:sz="8" w:space="0" w:color="auto"/>
              <w:bottom w:val="single" w:sz="8"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Прожиточный минимум </w:t>
            </w:r>
          </w:p>
        </w:tc>
        <w:tc>
          <w:tcPr>
            <w:tcW w:w="1272" w:type="dxa"/>
            <w:tcBorders>
              <w:top w:val="nil"/>
              <w:left w:val="single" w:sz="4" w:space="0" w:color="auto"/>
              <w:bottom w:val="single" w:sz="8"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руб.</w:t>
            </w:r>
          </w:p>
        </w:tc>
        <w:tc>
          <w:tcPr>
            <w:tcW w:w="817" w:type="dxa"/>
            <w:tcBorders>
              <w:top w:val="nil"/>
              <w:left w:val="nil"/>
              <w:bottom w:val="single" w:sz="8" w:space="0" w:color="auto"/>
              <w:right w:val="nil"/>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3607</w:t>
            </w:r>
          </w:p>
        </w:tc>
        <w:tc>
          <w:tcPr>
            <w:tcW w:w="709" w:type="dxa"/>
            <w:tcBorders>
              <w:top w:val="nil"/>
              <w:left w:val="single" w:sz="4" w:space="0" w:color="auto"/>
              <w:bottom w:val="single" w:sz="8" w:space="0" w:color="auto"/>
              <w:right w:val="single" w:sz="4" w:space="0" w:color="auto"/>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4028</w:t>
            </w:r>
          </w:p>
        </w:tc>
        <w:tc>
          <w:tcPr>
            <w:tcW w:w="851" w:type="dxa"/>
            <w:tcBorders>
              <w:top w:val="nil"/>
              <w:left w:val="nil"/>
              <w:bottom w:val="single" w:sz="8" w:space="0" w:color="auto"/>
              <w:right w:val="nil"/>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4911</w:t>
            </w:r>
          </w:p>
        </w:tc>
        <w:tc>
          <w:tcPr>
            <w:tcW w:w="708" w:type="dxa"/>
            <w:tcBorders>
              <w:top w:val="nil"/>
              <w:left w:val="single" w:sz="4" w:space="0" w:color="auto"/>
              <w:bottom w:val="single" w:sz="8" w:space="0" w:color="auto"/>
              <w:right w:val="single" w:sz="4" w:space="0" w:color="auto"/>
            </w:tcBorders>
            <w:noWrap/>
            <w:vAlign w:val="bottom"/>
          </w:tcPr>
          <w:p w:rsidR="00C60DBE" w:rsidRPr="00373AF1" w:rsidRDefault="00C60DBE" w:rsidP="005578E1">
            <w:pPr>
              <w:spacing w:after="0" w:line="240" w:lineRule="auto"/>
              <w:jc w:val="right"/>
              <w:rPr>
                <w:rFonts w:ascii="Times New Roman" w:hAnsi="Times New Roman" w:cs="Times New Roman"/>
                <w:sz w:val="20"/>
                <w:szCs w:val="20"/>
                <w:lang w:eastAsia="ru-RU"/>
              </w:rPr>
            </w:pPr>
            <w:r w:rsidRPr="00373AF1">
              <w:rPr>
                <w:rFonts w:ascii="Times New Roman" w:hAnsi="Times New Roman" w:cs="Times New Roman"/>
                <w:sz w:val="20"/>
                <w:szCs w:val="20"/>
                <w:lang w:eastAsia="ru-RU"/>
              </w:rPr>
              <w:t>5359</w:t>
            </w:r>
          </w:p>
        </w:tc>
      </w:tr>
    </w:tbl>
    <w:p w:rsidR="00C60DBE" w:rsidRDefault="00C60DBE" w:rsidP="00FA6778">
      <w:pPr>
        <w:spacing w:after="0" w:line="240" w:lineRule="auto"/>
        <w:ind w:left="-142"/>
        <w:jc w:val="both"/>
        <w:rPr>
          <w:rFonts w:ascii="Times New Roman" w:hAnsi="Times New Roman" w:cs="Times New Roman"/>
          <w:sz w:val="28"/>
          <w:szCs w:val="28"/>
        </w:rPr>
      </w:pPr>
    </w:p>
    <w:p w:rsidR="00C60DBE" w:rsidRDefault="00C60DBE" w:rsidP="00FA677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Таблица 2.22 – Показатели обеспеченности жителей Воробьёвского муниципального района социальными объектами </w:t>
      </w:r>
    </w:p>
    <w:tbl>
      <w:tblPr>
        <w:tblW w:w="5000" w:type="pct"/>
        <w:tblInd w:w="-106" w:type="dxa"/>
        <w:tblLayout w:type="fixed"/>
        <w:tblLook w:val="00A0"/>
      </w:tblPr>
      <w:tblGrid>
        <w:gridCol w:w="5114"/>
        <w:gridCol w:w="1185"/>
        <w:gridCol w:w="889"/>
        <w:gridCol w:w="888"/>
        <w:gridCol w:w="889"/>
        <w:gridCol w:w="888"/>
      </w:tblGrid>
      <w:tr w:rsidR="00C60DBE" w:rsidRPr="00373AF1">
        <w:trPr>
          <w:trHeight w:val="20"/>
        </w:trPr>
        <w:tc>
          <w:tcPr>
            <w:tcW w:w="5114" w:type="dxa"/>
            <w:vMerge w:val="restart"/>
            <w:tcBorders>
              <w:top w:val="single" w:sz="8" w:space="0" w:color="auto"/>
              <w:left w:val="single" w:sz="8" w:space="0" w:color="auto"/>
              <w:right w:val="single" w:sz="8" w:space="0" w:color="000000"/>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Наименование показателя </w:t>
            </w:r>
          </w:p>
        </w:tc>
        <w:tc>
          <w:tcPr>
            <w:tcW w:w="1185" w:type="dxa"/>
            <w:vMerge w:val="restart"/>
            <w:tcBorders>
              <w:top w:val="single" w:sz="8" w:space="0" w:color="auto"/>
              <w:left w:val="single" w:sz="8" w:space="0" w:color="auto"/>
              <w:bottom w:val="single" w:sz="8" w:space="0" w:color="000000"/>
              <w:right w:val="single" w:sz="8" w:space="0" w:color="auto"/>
            </w:tcBorders>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Единица измерения</w:t>
            </w:r>
          </w:p>
        </w:tc>
        <w:tc>
          <w:tcPr>
            <w:tcW w:w="889" w:type="dxa"/>
            <w:tcBorders>
              <w:top w:val="single" w:sz="8" w:space="0" w:color="auto"/>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2007 г</w:t>
            </w:r>
          </w:p>
        </w:tc>
        <w:tc>
          <w:tcPr>
            <w:tcW w:w="888" w:type="dxa"/>
            <w:tcBorders>
              <w:top w:val="single" w:sz="8" w:space="0" w:color="auto"/>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2008 г</w:t>
            </w:r>
          </w:p>
        </w:tc>
        <w:tc>
          <w:tcPr>
            <w:tcW w:w="889" w:type="dxa"/>
            <w:tcBorders>
              <w:top w:val="single" w:sz="8" w:space="0" w:color="auto"/>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2009 г</w:t>
            </w:r>
          </w:p>
        </w:tc>
        <w:tc>
          <w:tcPr>
            <w:tcW w:w="888" w:type="dxa"/>
            <w:tcBorders>
              <w:top w:val="single" w:sz="8" w:space="0" w:color="auto"/>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2010 г</w:t>
            </w:r>
          </w:p>
        </w:tc>
      </w:tr>
      <w:tr w:rsidR="00C60DBE" w:rsidRPr="00373AF1">
        <w:trPr>
          <w:trHeight w:val="20"/>
        </w:trPr>
        <w:tc>
          <w:tcPr>
            <w:tcW w:w="5114" w:type="dxa"/>
            <w:vMerge/>
            <w:tcBorders>
              <w:left w:val="single" w:sz="8" w:space="0" w:color="auto"/>
              <w:bottom w:val="single" w:sz="8" w:space="0" w:color="auto"/>
              <w:right w:val="single" w:sz="8" w:space="0" w:color="000000"/>
            </w:tcBorders>
            <w:noWrap/>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p>
        </w:tc>
        <w:tc>
          <w:tcPr>
            <w:tcW w:w="1185" w:type="dxa"/>
            <w:vMerge/>
            <w:tcBorders>
              <w:top w:val="single" w:sz="8" w:space="0" w:color="auto"/>
              <w:left w:val="single" w:sz="8" w:space="0" w:color="000000"/>
              <w:bottom w:val="single" w:sz="8" w:space="0" w:color="000000"/>
              <w:right w:val="single" w:sz="8" w:space="0" w:color="auto"/>
            </w:tcBorders>
            <w:vAlign w:val="center"/>
          </w:tcPr>
          <w:p w:rsidR="00C60DBE" w:rsidRPr="00373AF1" w:rsidRDefault="00C60DBE" w:rsidP="005578E1">
            <w:pPr>
              <w:spacing w:after="0" w:line="240" w:lineRule="auto"/>
              <w:rPr>
                <w:rFonts w:ascii="Times New Roman" w:hAnsi="Times New Roman" w:cs="Times New Roman"/>
                <w:b/>
                <w:bCs/>
                <w:sz w:val="20"/>
                <w:szCs w:val="20"/>
                <w:lang w:eastAsia="ru-RU"/>
              </w:rPr>
            </w:pPr>
          </w:p>
        </w:tc>
        <w:tc>
          <w:tcPr>
            <w:tcW w:w="889" w:type="dxa"/>
            <w:tcBorders>
              <w:top w:val="nil"/>
              <w:left w:val="nil"/>
              <w:bottom w:val="single" w:sz="8" w:space="0" w:color="auto"/>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888" w:type="dxa"/>
            <w:tcBorders>
              <w:top w:val="nil"/>
              <w:left w:val="nil"/>
              <w:bottom w:val="single" w:sz="8" w:space="0" w:color="auto"/>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889" w:type="dxa"/>
            <w:tcBorders>
              <w:top w:val="nil"/>
              <w:left w:val="nil"/>
              <w:bottom w:val="single" w:sz="8" w:space="0" w:color="auto"/>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888" w:type="dxa"/>
            <w:tcBorders>
              <w:top w:val="nil"/>
              <w:left w:val="nil"/>
              <w:bottom w:val="single" w:sz="8" w:space="0" w:color="auto"/>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r>
      <w:tr w:rsidR="00C60DBE" w:rsidRPr="00373AF1">
        <w:trPr>
          <w:trHeight w:val="20"/>
        </w:trPr>
        <w:tc>
          <w:tcPr>
            <w:tcW w:w="5114" w:type="dxa"/>
            <w:tcBorders>
              <w:top w:val="single" w:sz="4" w:space="0" w:color="auto"/>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Численность населения, всего </w:t>
            </w:r>
          </w:p>
        </w:tc>
        <w:tc>
          <w:tcPr>
            <w:tcW w:w="1185"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19687</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19225</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18806</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18994</w:t>
            </w:r>
          </w:p>
        </w:tc>
      </w:tr>
      <w:tr w:rsidR="00C60DBE" w:rsidRPr="00373AF1">
        <w:trPr>
          <w:trHeight w:val="20"/>
        </w:trPr>
        <w:tc>
          <w:tcPr>
            <w:tcW w:w="5114" w:type="dxa"/>
            <w:tcBorders>
              <w:top w:val="nil"/>
              <w:left w:val="single" w:sz="8" w:space="0" w:color="auto"/>
              <w:bottom w:val="nil"/>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w:t>
            </w:r>
          </w:p>
        </w:tc>
        <w:tc>
          <w:tcPr>
            <w:tcW w:w="1185"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14" w:type="dxa"/>
            <w:tcBorders>
              <w:top w:val="single" w:sz="4" w:space="0" w:color="auto"/>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городского населения </w:t>
            </w:r>
          </w:p>
        </w:tc>
        <w:tc>
          <w:tcPr>
            <w:tcW w:w="1185"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14" w:type="dxa"/>
            <w:tcBorders>
              <w:top w:val="nil"/>
              <w:left w:val="single" w:sz="8" w:space="0" w:color="auto"/>
              <w:bottom w:val="nil"/>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из них проживают:</w:t>
            </w:r>
          </w:p>
        </w:tc>
        <w:tc>
          <w:tcPr>
            <w:tcW w:w="1185"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14" w:type="dxa"/>
            <w:tcBorders>
              <w:top w:val="single" w:sz="4" w:space="0" w:color="auto"/>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городах </w:t>
            </w:r>
          </w:p>
        </w:tc>
        <w:tc>
          <w:tcPr>
            <w:tcW w:w="1185"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14" w:type="dxa"/>
            <w:tcBorders>
              <w:top w:val="single" w:sz="4" w:space="0" w:color="auto"/>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поселках городского типа </w:t>
            </w:r>
          </w:p>
        </w:tc>
        <w:tc>
          <w:tcPr>
            <w:tcW w:w="1185"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w:t>
            </w:r>
          </w:p>
        </w:tc>
        <w:tc>
          <w:tcPr>
            <w:tcW w:w="889" w:type="dxa"/>
            <w:tcBorders>
              <w:top w:val="nil"/>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19687</w:t>
            </w:r>
          </w:p>
        </w:tc>
        <w:tc>
          <w:tcPr>
            <w:tcW w:w="888"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19225</w:t>
            </w:r>
          </w:p>
        </w:tc>
        <w:tc>
          <w:tcPr>
            <w:tcW w:w="889" w:type="dxa"/>
            <w:tcBorders>
              <w:top w:val="nil"/>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18806</w:t>
            </w:r>
          </w:p>
        </w:tc>
        <w:tc>
          <w:tcPr>
            <w:tcW w:w="888"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18994</w:t>
            </w:r>
          </w:p>
        </w:tc>
      </w:tr>
      <w:tr w:rsidR="00C60DBE" w:rsidRPr="00373AF1">
        <w:trPr>
          <w:trHeight w:val="20"/>
        </w:trPr>
        <w:tc>
          <w:tcPr>
            <w:tcW w:w="5114" w:type="dxa"/>
            <w:tcBorders>
              <w:top w:val="nil"/>
              <w:left w:val="single" w:sz="8" w:space="0" w:color="auto"/>
              <w:bottom w:val="nil"/>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сельского населения</w:t>
            </w:r>
          </w:p>
        </w:tc>
        <w:tc>
          <w:tcPr>
            <w:tcW w:w="1185"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14" w:type="dxa"/>
            <w:vMerge w:val="restart"/>
            <w:tcBorders>
              <w:top w:val="single" w:sz="4" w:space="0" w:color="auto"/>
              <w:left w:val="single" w:sz="8" w:space="0" w:color="auto"/>
              <w:right w:val="nil"/>
            </w:tcBorders>
            <w:noWrap/>
            <w:vAlign w:val="bottom"/>
          </w:tcPr>
          <w:p w:rsidR="00C60DBE" w:rsidRPr="00373AF1" w:rsidRDefault="00C60DBE" w:rsidP="00F002DD">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Число населенных пунктов с численностью населения до 500 человек </w:t>
            </w:r>
          </w:p>
        </w:tc>
        <w:tc>
          <w:tcPr>
            <w:tcW w:w="1185" w:type="dxa"/>
            <w:tcBorders>
              <w:top w:val="single" w:sz="4" w:space="0" w:color="auto"/>
              <w:left w:val="single" w:sz="4" w:space="0" w:color="auto"/>
              <w:bottom w:val="nil"/>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89" w:type="dxa"/>
            <w:tcBorders>
              <w:top w:val="single" w:sz="4" w:space="0" w:color="auto"/>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single" w:sz="4" w:space="0" w:color="auto"/>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9" w:type="dxa"/>
            <w:tcBorders>
              <w:top w:val="single" w:sz="4" w:space="0" w:color="auto"/>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single" w:sz="4" w:space="0" w:color="auto"/>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14" w:type="dxa"/>
            <w:vMerge/>
            <w:tcBorders>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1185"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w:t>
            </w:r>
          </w:p>
        </w:tc>
        <w:tc>
          <w:tcPr>
            <w:tcW w:w="889" w:type="dxa"/>
            <w:tcBorders>
              <w:top w:val="nil"/>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w:t>
            </w:r>
          </w:p>
        </w:tc>
        <w:tc>
          <w:tcPr>
            <w:tcW w:w="888"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w:t>
            </w:r>
          </w:p>
        </w:tc>
        <w:tc>
          <w:tcPr>
            <w:tcW w:w="889" w:type="dxa"/>
            <w:tcBorders>
              <w:top w:val="nil"/>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w:t>
            </w:r>
          </w:p>
        </w:tc>
        <w:tc>
          <w:tcPr>
            <w:tcW w:w="888"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w:t>
            </w:r>
          </w:p>
        </w:tc>
      </w:tr>
      <w:tr w:rsidR="00C60DBE" w:rsidRPr="00373AF1">
        <w:trPr>
          <w:trHeight w:val="20"/>
        </w:trPr>
        <w:tc>
          <w:tcPr>
            <w:tcW w:w="5114" w:type="dxa"/>
            <w:vMerge w:val="restart"/>
            <w:tcBorders>
              <w:top w:val="single" w:sz="4" w:space="0" w:color="auto"/>
              <w:left w:val="single" w:sz="8" w:space="0" w:color="auto"/>
              <w:right w:val="nil"/>
            </w:tcBorders>
            <w:noWrap/>
            <w:vAlign w:val="bottom"/>
          </w:tcPr>
          <w:p w:rsidR="00C60DBE" w:rsidRPr="00373AF1" w:rsidRDefault="00C60DBE" w:rsidP="00F002DD">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Количество жителей, проживающих в населенных пунктах с численностью до 500 человек</w:t>
            </w:r>
          </w:p>
        </w:tc>
        <w:tc>
          <w:tcPr>
            <w:tcW w:w="1185"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14" w:type="dxa"/>
            <w:vMerge/>
            <w:tcBorders>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1185"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w:t>
            </w:r>
          </w:p>
        </w:tc>
        <w:tc>
          <w:tcPr>
            <w:tcW w:w="889" w:type="dxa"/>
            <w:tcBorders>
              <w:top w:val="nil"/>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2431</w:t>
            </w:r>
          </w:p>
        </w:tc>
        <w:tc>
          <w:tcPr>
            <w:tcW w:w="888"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3042</w:t>
            </w:r>
          </w:p>
        </w:tc>
        <w:tc>
          <w:tcPr>
            <w:tcW w:w="889" w:type="dxa"/>
            <w:tcBorders>
              <w:top w:val="nil"/>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2988</w:t>
            </w:r>
          </w:p>
        </w:tc>
        <w:tc>
          <w:tcPr>
            <w:tcW w:w="888"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2683</w:t>
            </w:r>
          </w:p>
        </w:tc>
      </w:tr>
      <w:tr w:rsidR="00C60DBE" w:rsidRPr="00373AF1">
        <w:trPr>
          <w:trHeight w:val="20"/>
        </w:trPr>
        <w:tc>
          <w:tcPr>
            <w:tcW w:w="5114" w:type="dxa"/>
            <w:tcBorders>
              <w:top w:val="single" w:sz="4" w:space="0" w:color="auto"/>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Площадь района </w:t>
            </w:r>
          </w:p>
        </w:tc>
        <w:tc>
          <w:tcPr>
            <w:tcW w:w="1185"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га</w:t>
            </w:r>
          </w:p>
        </w:tc>
        <w:tc>
          <w:tcPr>
            <w:tcW w:w="889" w:type="dxa"/>
            <w:tcBorders>
              <w:top w:val="nil"/>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123562</w:t>
            </w:r>
          </w:p>
        </w:tc>
        <w:tc>
          <w:tcPr>
            <w:tcW w:w="888"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123562</w:t>
            </w:r>
          </w:p>
        </w:tc>
        <w:tc>
          <w:tcPr>
            <w:tcW w:w="889" w:type="dxa"/>
            <w:tcBorders>
              <w:top w:val="nil"/>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123562</w:t>
            </w:r>
          </w:p>
        </w:tc>
        <w:tc>
          <w:tcPr>
            <w:tcW w:w="888" w:type="dxa"/>
            <w:tcBorders>
              <w:top w:val="nil"/>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123562</w:t>
            </w:r>
          </w:p>
        </w:tc>
      </w:tr>
      <w:tr w:rsidR="00C60DBE" w:rsidRPr="00373AF1">
        <w:trPr>
          <w:trHeight w:val="20"/>
        </w:trPr>
        <w:tc>
          <w:tcPr>
            <w:tcW w:w="5114" w:type="dxa"/>
            <w:tcBorders>
              <w:top w:val="nil"/>
              <w:left w:val="single" w:sz="8" w:space="0" w:color="auto"/>
              <w:bottom w:val="nil"/>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Плотность населения</w:t>
            </w:r>
          </w:p>
        </w:tc>
        <w:tc>
          <w:tcPr>
            <w:tcW w:w="1185"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чел.на кв.км</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15,9</w:t>
            </w: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15,6</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15,2</w:t>
            </w: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15,4</w:t>
            </w:r>
          </w:p>
        </w:tc>
      </w:tr>
      <w:tr w:rsidR="00C60DBE" w:rsidRPr="00373AF1">
        <w:trPr>
          <w:trHeight w:val="20"/>
        </w:trPr>
        <w:tc>
          <w:tcPr>
            <w:tcW w:w="5114" w:type="dxa"/>
            <w:tcBorders>
              <w:top w:val="single" w:sz="4" w:space="0" w:color="auto"/>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Протяженность автодорог с твердым покрытием </w:t>
            </w:r>
          </w:p>
        </w:tc>
        <w:tc>
          <w:tcPr>
            <w:tcW w:w="1185"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км</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206,8</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221,3</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221,3</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221,3</w:t>
            </w:r>
          </w:p>
        </w:tc>
      </w:tr>
      <w:tr w:rsidR="00C60DBE" w:rsidRPr="00373AF1">
        <w:trPr>
          <w:trHeight w:val="20"/>
        </w:trPr>
        <w:tc>
          <w:tcPr>
            <w:tcW w:w="5114" w:type="dxa"/>
            <w:tcBorders>
              <w:top w:val="nil"/>
              <w:left w:val="single" w:sz="8" w:space="0" w:color="auto"/>
              <w:bottom w:val="nil"/>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Протяженность путей железной дороги</w:t>
            </w:r>
          </w:p>
        </w:tc>
        <w:tc>
          <w:tcPr>
            <w:tcW w:w="1185"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км</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w:t>
            </w: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w:t>
            </w: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w:t>
            </w:r>
          </w:p>
        </w:tc>
      </w:tr>
      <w:tr w:rsidR="00C60DBE" w:rsidRPr="00373AF1">
        <w:trPr>
          <w:trHeight w:val="20"/>
        </w:trPr>
        <w:tc>
          <w:tcPr>
            <w:tcW w:w="5114" w:type="dxa"/>
            <w:vMerge w:val="restart"/>
            <w:tcBorders>
              <w:top w:val="single" w:sz="4" w:space="0" w:color="auto"/>
              <w:left w:val="single" w:sz="8"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Общая протяженность автобусных маршрутов, проходящих по территории района</w:t>
            </w:r>
          </w:p>
        </w:tc>
        <w:tc>
          <w:tcPr>
            <w:tcW w:w="1185" w:type="dxa"/>
            <w:tcBorders>
              <w:top w:val="single" w:sz="4" w:space="0" w:color="auto"/>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89" w:type="dxa"/>
            <w:tcBorders>
              <w:top w:val="single" w:sz="4" w:space="0" w:color="auto"/>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single" w:sz="4" w:space="0" w:color="auto"/>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9" w:type="dxa"/>
            <w:tcBorders>
              <w:top w:val="single" w:sz="4" w:space="0" w:color="auto"/>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single" w:sz="4" w:space="0" w:color="auto"/>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14" w:type="dxa"/>
            <w:vMerge/>
            <w:tcBorders>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1185"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км</w:t>
            </w:r>
          </w:p>
        </w:tc>
        <w:tc>
          <w:tcPr>
            <w:tcW w:w="889" w:type="dxa"/>
            <w:tcBorders>
              <w:top w:val="nil"/>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360,6</w:t>
            </w:r>
          </w:p>
        </w:tc>
        <w:tc>
          <w:tcPr>
            <w:tcW w:w="888"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425,1</w:t>
            </w:r>
          </w:p>
        </w:tc>
        <w:tc>
          <w:tcPr>
            <w:tcW w:w="889" w:type="dxa"/>
            <w:tcBorders>
              <w:top w:val="nil"/>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435,1</w:t>
            </w:r>
          </w:p>
        </w:tc>
        <w:tc>
          <w:tcPr>
            <w:tcW w:w="888" w:type="dxa"/>
            <w:tcBorders>
              <w:top w:val="nil"/>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418,4</w:t>
            </w:r>
          </w:p>
        </w:tc>
      </w:tr>
      <w:tr w:rsidR="00C60DBE" w:rsidRPr="00373AF1">
        <w:trPr>
          <w:trHeight w:val="20"/>
        </w:trPr>
        <w:tc>
          <w:tcPr>
            <w:tcW w:w="5114" w:type="dxa"/>
            <w:tcBorders>
              <w:top w:val="single" w:sz="4" w:space="0" w:color="auto"/>
              <w:left w:val="single" w:sz="8" w:space="0" w:color="auto"/>
              <w:bottom w:val="single" w:sz="4" w:space="0" w:color="auto"/>
              <w:right w:val="single" w:sz="4" w:space="0" w:color="000000"/>
            </w:tcBorders>
            <w:noWrap/>
            <w:vAlign w:val="center"/>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Общее число рейсов автобусов</w:t>
            </w:r>
          </w:p>
        </w:tc>
        <w:tc>
          <w:tcPr>
            <w:tcW w:w="1185" w:type="dxa"/>
            <w:tcBorders>
              <w:top w:val="nil"/>
              <w:left w:val="nil"/>
              <w:bottom w:val="nil"/>
              <w:right w:val="single" w:sz="4" w:space="0" w:color="auto"/>
            </w:tcBorders>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рейсов/маршрутов</w:t>
            </w:r>
          </w:p>
        </w:tc>
        <w:tc>
          <w:tcPr>
            <w:tcW w:w="889" w:type="dxa"/>
            <w:tcBorders>
              <w:top w:val="nil"/>
              <w:left w:val="nil"/>
              <w:bottom w:val="nil"/>
              <w:right w:val="nil"/>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7508/10</w:t>
            </w:r>
          </w:p>
        </w:tc>
        <w:tc>
          <w:tcPr>
            <w:tcW w:w="888" w:type="dxa"/>
            <w:tcBorders>
              <w:top w:val="nil"/>
              <w:left w:val="single" w:sz="4" w:space="0" w:color="auto"/>
              <w:bottom w:val="nil"/>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9172/14</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11405/14</w:t>
            </w: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10252/13</w:t>
            </w:r>
          </w:p>
        </w:tc>
      </w:tr>
      <w:tr w:rsidR="00C60DBE" w:rsidRPr="00373AF1">
        <w:trPr>
          <w:trHeight w:val="20"/>
        </w:trPr>
        <w:tc>
          <w:tcPr>
            <w:tcW w:w="5114" w:type="dxa"/>
            <w:tcBorders>
              <w:top w:val="single" w:sz="4" w:space="0" w:color="auto"/>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Число населенных пунктов, не имеющих: </w:t>
            </w:r>
          </w:p>
        </w:tc>
        <w:tc>
          <w:tcPr>
            <w:tcW w:w="1185"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14" w:type="dxa"/>
            <w:tcBorders>
              <w:top w:val="nil"/>
              <w:left w:val="single" w:sz="8" w:space="0" w:color="auto"/>
              <w:bottom w:val="nil"/>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автобусного сообщения</w:t>
            </w:r>
          </w:p>
        </w:tc>
        <w:tc>
          <w:tcPr>
            <w:tcW w:w="1185"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14" w:type="dxa"/>
            <w:tcBorders>
              <w:top w:val="single" w:sz="4" w:space="0" w:color="auto"/>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автодороги с твердым покрытием </w:t>
            </w:r>
          </w:p>
        </w:tc>
        <w:tc>
          <w:tcPr>
            <w:tcW w:w="1185"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14" w:type="dxa"/>
            <w:tcBorders>
              <w:top w:val="nil"/>
              <w:left w:val="single" w:sz="8" w:space="0" w:color="auto"/>
              <w:bottom w:val="nil"/>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детских дошкольных учреждений</w:t>
            </w:r>
          </w:p>
        </w:tc>
        <w:tc>
          <w:tcPr>
            <w:tcW w:w="1185"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20</w:t>
            </w: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w:t>
            </w: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w:t>
            </w:r>
          </w:p>
        </w:tc>
      </w:tr>
      <w:tr w:rsidR="00C60DBE" w:rsidRPr="00373AF1">
        <w:trPr>
          <w:trHeight w:val="20"/>
        </w:trPr>
        <w:tc>
          <w:tcPr>
            <w:tcW w:w="5114" w:type="dxa"/>
            <w:tcBorders>
              <w:top w:val="single" w:sz="4" w:space="0" w:color="auto"/>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школ </w:t>
            </w:r>
          </w:p>
        </w:tc>
        <w:tc>
          <w:tcPr>
            <w:tcW w:w="1185"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r>
      <w:tr w:rsidR="00C60DBE" w:rsidRPr="00373AF1">
        <w:trPr>
          <w:trHeight w:val="20"/>
        </w:trPr>
        <w:tc>
          <w:tcPr>
            <w:tcW w:w="5114" w:type="dxa"/>
            <w:tcBorders>
              <w:top w:val="nil"/>
              <w:left w:val="single" w:sz="8" w:space="0" w:color="auto"/>
              <w:bottom w:val="nil"/>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клубов</w:t>
            </w:r>
          </w:p>
        </w:tc>
        <w:tc>
          <w:tcPr>
            <w:tcW w:w="1185"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889" w:type="dxa"/>
            <w:tcBorders>
              <w:top w:val="nil"/>
              <w:left w:val="nil"/>
              <w:bottom w:val="nil"/>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888" w:type="dxa"/>
            <w:tcBorders>
              <w:top w:val="nil"/>
              <w:left w:val="single" w:sz="4" w:space="0" w:color="auto"/>
              <w:bottom w:val="nil"/>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r>
      <w:tr w:rsidR="00C60DBE" w:rsidRPr="00373AF1">
        <w:trPr>
          <w:trHeight w:val="20"/>
        </w:trPr>
        <w:tc>
          <w:tcPr>
            <w:tcW w:w="5114" w:type="dxa"/>
            <w:tcBorders>
              <w:top w:val="single" w:sz="4" w:space="0" w:color="auto"/>
              <w:left w:val="single" w:sz="8" w:space="0" w:color="auto"/>
              <w:bottom w:val="single" w:sz="4"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магазинов </w:t>
            </w:r>
          </w:p>
        </w:tc>
        <w:tc>
          <w:tcPr>
            <w:tcW w:w="1185"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w:t>
            </w:r>
          </w:p>
        </w:tc>
        <w:tc>
          <w:tcPr>
            <w:tcW w:w="889" w:type="dxa"/>
            <w:tcBorders>
              <w:top w:val="single" w:sz="4" w:space="0" w:color="auto"/>
              <w:left w:val="nil"/>
              <w:bottom w:val="single" w:sz="4"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w:t>
            </w:r>
          </w:p>
        </w:tc>
        <w:tc>
          <w:tcPr>
            <w:tcW w:w="888" w:type="dxa"/>
            <w:tcBorders>
              <w:top w:val="single" w:sz="4" w:space="0" w:color="auto"/>
              <w:left w:val="single" w:sz="4" w:space="0" w:color="auto"/>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w:t>
            </w:r>
          </w:p>
        </w:tc>
      </w:tr>
      <w:tr w:rsidR="00C60DBE" w:rsidRPr="00373AF1">
        <w:trPr>
          <w:trHeight w:val="20"/>
        </w:trPr>
        <w:tc>
          <w:tcPr>
            <w:tcW w:w="5114" w:type="dxa"/>
            <w:tcBorders>
              <w:top w:val="nil"/>
              <w:left w:val="single" w:sz="8" w:space="0" w:color="auto"/>
              <w:bottom w:val="single" w:sz="8" w:space="0" w:color="auto"/>
              <w:right w:val="nil"/>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медицинских учреждений </w:t>
            </w:r>
          </w:p>
        </w:tc>
        <w:tc>
          <w:tcPr>
            <w:tcW w:w="1185" w:type="dxa"/>
            <w:tcBorders>
              <w:top w:val="nil"/>
              <w:left w:val="single" w:sz="4" w:space="0" w:color="auto"/>
              <w:bottom w:val="single" w:sz="8"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w:t>
            </w:r>
          </w:p>
        </w:tc>
        <w:tc>
          <w:tcPr>
            <w:tcW w:w="889" w:type="dxa"/>
            <w:tcBorders>
              <w:top w:val="nil"/>
              <w:left w:val="nil"/>
              <w:bottom w:val="single" w:sz="8"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w:t>
            </w:r>
          </w:p>
        </w:tc>
        <w:tc>
          <w:tcPr>
            <w:tcW w:w="888" w:type="dxa"/>
            <w:tcBorders>
              <w:top w:val="nil"/>
              <w:left w:val="single" w:sz="4" w:space="0" w:color="auto"/>
              <w:bottom w:val="single" w:sz="8"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w:t>
            </w:r>
          </w:p>
        </w:tc>
        <w:tc>
          <w:tcPr>
            <w:tcW w:w="889" w:type="dxa"/>
            <w:tcBorders>
              <w:top w:val="nil"/>
              <w:left w:val="nil"/>
              <w:bottom w:val="single" w:sz="8" w:space="0" w:color="auto"/>
              <w:right w:val="nil"/>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w:t>
            </w:r>
          </w:p>
        </w:tc>
        <w:tc>
          <w:tcPr>
            <w:tcW w:w="888" w:type="dxa"/>
            <w:tcBorders>
              <w:top w:val="nil"/>
              <w:left w:val="single" w:sz="4" w:space="0" w:color="auto"/>
              <w:bottom w:val="single" w:sz="8"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w:t>
            </w:r>
          </w:p>
        </w:tc>
      </w:tr>
    </w:tbl>
    <w:p w:rsidR="00C60DBE" w:rsidRPr="00753C7D" w:rsidRDefault="00C60DBE" w:rsidP="00FA6778">
      <w:pPr>
        <w:spacing w:after="0" w:line="240" w:lineRule="auto"/>
        <w:ind w:firstLine="709"/>
        <w:jc w:val="both"/>
        <w:rPr>
          <w:rFonts w:ascii="Times New Roman" w:hAnsi="Times New Roman" w:cs="Times New Roman"/>
          <w:sz w:val="28"/>
          <w:szCs w:val="28"/>
        </w:rPr>
      </w:pPr>
    </w:p>
    <w:p w:rsidR="00C60DBE" w:rsidRPr="00753C7D" w:rsidRDefault="00C60DBE" w:rsidP="00FA6778">
      <w:pPr>
        <w:spacing w:after="0" w:line="240" w:lineRule="auto"/>
        <w:ind w:firstLine="709"/>
        <w:jc w:val="both"/>
        <w:rPr>
          <w:rFonts w:ascii="Times New Roman" w:hAnsi="Times New Roman" w:cs="Times New Roman"/>
          <w:sz w:val="28"/>
          <w:szCs w:val="28"/>
        </w:rPr>
      </w:pPr>
      <w:r w:rsidRPr="00753C7D">
        <w:rPr>
          <w:rFonts w:ascii="Times New Roman" w:hAnsi="Times New Roman" w:cs="Times New Roman"/>
          <w:sz w:val="28"/>
          <w:szCs w:val="28"/>
        </w:rPr>
        <w:t xml:space="preserve">Жилищный фонд района по состоянию на 01.01.2011 года составил 618,4 тыс. кв. м., обеспеченность </w:t>
      </w:r>
      <w:r>
        <w:rPr>
          <w:rFonts w:ascii="Times New Roman" w:hAnsi="Times New Roman" w:cs="Times New Roman"/>
          <w:sz w:val="28"/>
          <w:szCs w:val="28"/>
        </w:rPr>
        <w:t>общей площадью одного жителя- 33.9</w:t>
      </w:r>
      <w:r w:rsidRPr="00753C7D">
        <w:rPr>
          <w:rFonts w:ascii="Times New Roman" w:hAnsi="Times New Roman" w:cs="Times New Roman"/>
          <w:sz w:val="28"/>
          <w:szCs w:val="28"/>
        </w:rPr>
        <w:t xml:space="preserve"> кв.</w:t>
      </w:r>
      <w:r>
        <w:rPr>
          <w:rFonts w:ascii="Times New Roman" w:hAnsi="Times New Roman" w:cs="Times New Roman"/>
          <w:sz w:val="28"/>
          <w:szCs w:val="28"/>
        </w:rPr>
        <w:t xml:space="preserve"> </w:t>
      </w:r>
      <w:r w:rsidRPr="00753C7D">
        <w:rPr>
          <w:rFonts w:ascii="Times New Roman" w:hAnsi="Times New Roman" w:cs="Times New Roman"/>
          <w:sz w:val="28"/>
          <w:szCs w:val="28"/>
        </w:rPr>
        <w:t xml:space="preserve">м, что на 2 % (0.9 кв.м.) больше того же показателя 2009 года. По федеральным и областным целевым программам в 2010 году 18 семей улучшили свои жилищные условия. </w:t>
      </w:r>
    </w:p>
    <w:p w:rsidR="00C60DBE" w:rsidRPr="00AF5A4F" w:rsidRDefault="00C60DBE" w:rsidP="00FA6778">
      <w:pPr>
        <w:spacing w:after="0" w:line="240" w:lineRule="auto"/>
        <w:ind w:firstLine="709"/>
        <w:jc w:val="both"/>
        <w:rPr>
          <w:rFonts w:ascii="Times New Roman" w:hAnsi="Times New Roman" w:cs="Times New Roman"/>
          <w:sz w:val="28"/>
          <w:szCs w:val="28"/>
        </w:rPr>
      </w:pPr>
      <w:r w:rsidRPr="00AF5A4F">
        <w:rPr>
          <w:rFonts w:ascii="Times New Roman" w:hAnsi="Times New Roman" w:cs="Times New Roman"/>
          <w:sz w:val="28"/>
          <w:szCs w:val="28"/>
        </w:rPr>
        <w:t>Состояние потребительского рынка за прошедший год оставалось стабильным и характеризуется высоким уровнем насыщенности продовольственными и непродовольственными группами товаров. Торговое обслуживание населения осуществляют 106 стационарные и 373 нестационарные торговые точки. Торговым обслуживанием охвачены все села района. Динамика розничного товарооборота свидетельствует о росте покупательской способности населения района и ежегодно увеличивается. За 2010 г</w:t>
      </w:r>
      <w:r>
        <w:rPr>
          <w:rFonts w:ascii="Times New Roman" w:hAnsi="Times New Roman" w:cs="Times New Roman"/>
          <w:sz w:val="28"/>
          <w:szCs w:val="28"/>
        </w:rPr>
        <w:t>.</w:t>
      </w:r>
      <w:r w:rsidRPr="00AF5A4F">
        <w:rPr>
          <w:rFonts w:ascii="Times New Roman" w:hAnsi="Times New Roman" w:cs="Times New Roman"/>
          <w:sz w:val="28"/>
          <w:szCs w:val="28"/>
        </w:rPr>
        <w:t xml:space="preserve"> оборот розничной торговли района составил 341,6 млн.</w:t>
      </w:r>
      <w:r>
        <w:rPr>
          <w:rFonts w:ascii="Times New Roman" w:hAnsi="Times New Roman" w:cs="Times New Roman"/>
          <w:sz w:val="28"/>
          <w:szCs w:val="28"/>
        </w:rPr>
        <w:t xml:space="preserve"> </w:t>
      </w:r>
      <w:r w:rsidRPr="00AF5A4F">
        <w:rPr>
          <w:rFonts w:ascii="Times New Roman" w:hAnsi="Times New Roman" w:cs="Times New Roman"/>
          <w:sz w:val="28"/>
          <w:szCs w:val="28"/>
        </w:rPr>
        <w:t>руб</w:t>
      </w:r>
      <w:r>
        <w:rPr>
          <w:rFonts w:ascii="Times New Roman" w:hAnsi="Times New Roman" w:cs="Times New Roman"/>
          <w:sz w:val="28"/>
          <w:szCs w:val="28"/>
        </w:rPr>
        <w:t>.</w:t>
      </w:r>
      <w:r w:rsidRPr="00AF5A4F">
        <w:rPr>
          <w:rFonts w:ascii="Times New Roman" w:hAnsi="Times New Roman" w:cs="Times New Roman"/>
          <w:sz w:val="28"/>
          <w:szCs w:val="28"/>
        </w:rPr>
        <w:t>, что составляет 108% к уровню 2009 года в сопоставимых ценах. Объем платных услуг составил 152 млн.</w:t>
      </w:r>
      <w:r>
        <w:rPr>
          <w:rFonts w:ascii="Times New Roman" w:hAnsi="Times New Roman" w:cs="Times New Roman"/>
          <w:sz w:val="28"/>
          <w:szCs w:val="28"/>
        </w:rPr>
        <w:t xml:space="preserve"> </w:t>
      </w:r>
      <w:r w:rsidRPr="00AF5A4F">
        <w:rPr>
          <w:rFonts w:ascii="Times New Roman" w:hAnsi="Times New Roman" w:cs="Times New Roman"/>
          <w:sz w:val="28"/>
          <w:szCs w:val="28"/>
        </w:rPr>
        <w:t>руб</w:t>
      </w:r>
      <w:r>
        <w:rPr>
          <w:rFonts w:ascii="Times New Roman" w:hAnsi="Times New Roman" w:cs="Times New Roman"/>
          <w:sz w:val="28"/>
          <w:szCs w:val="28"/>
        </w:rPr>
        <w:t>.</w:t>
      </w:r>
      <w:r w:rsidRPr="00AF5A4F">
        <w:rPr>
          <w:rFonts w:ascii="Times New Roman" w:hAnsi="Times New Roman" w:cs="Times New Roman"/>
          <w:sz w:val="28"/>
          <w:szCs w:val="28"/>
        </w:rPr>
        <w:t xml:space="preserve"> или 107 % в сопоставимых ценах, в данный показатель включена и газификация домовладений населения района.</w:t>
      </w:r>
    </w:p>
    <w:p w:rsidR="00C60DBE" w:rsidRPr="00AF5A4F" w:rsidRDefault="00C60DBE" w:rsidP="00FA67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2010 год на территории района были запланированы и осуществлены следующие социально-значимые проекты:</w:t>
      </w:r>
    </w:p>
    <w:p w:rsidR="00C60DBE" w:rsidRDefault="00C60DBE" w:rsidP="009511AF">
      <w:pPr>
        <w:pStyle w:val="ConsPlusNormal"/>
        <w:widowControl/>
        <w:numPr>
          <w:ilvl w:val="0"/>
          <w:numId w:val="19"/>
        </w:numPr>
        <w:tabs>
          <w:tab w:val="left" w:pos="993"/>
        </w:tabs>
        <w:ind w:left="0" w:right="-56" w:firstLine="709"/>
        <w:jc w:val="both"/>
        <w:outlineLvl w:val="2"/>
        <w:rPr>
          <w:rFonts w:ascii="Times New Roman" w:hAnsi="Times New Roman" w:cs="Times New Roman"/>
          <w:sz w:val="28"/>
          <w:szCs w:val="28"/>
        </w:rPr>
      </w:pPr>
      <w:r w:rsidRPr="00055629">
        <w:rPr>
          <w:rFonts w:ascii="Times New Roman" w:hAnsi="Times New Roman" w:cs="Times New Roman"/>
          <w:i/>
          <w:iCs/>
          <w:sz w:val="28"/>
          <w:szCs w:val="28"/>
        </w:rPr>
        <w:t>«Реконструкция объектов инженерной инфраструктуры в Ломовском природно-ландшафтном парке Мужичанского поселения»</w:t>
      </w:r>
      <w:r>
        <w:rPr>
          <w:rFonts w:ascii="Times New Roman" w:hAnsi="Times New Roman" w:cs="Times New Roman"/>
          <w:b/>
          <w:bCs/>
          <w:sz w:val="28"/>
          <w:szCs w:val="28"/>
        </w:rPr>
        <w:t xml:space="preserve"> </w:t>
      </w:r>
      <w:r w:rsidRPr="00F11528">
        <w:rPr>
          <w:rFonts w:ascii="Times New Roman" w:hAnsi="Times New Roman" w:cs="Times New Roman"/>
          <w:sz w:val="28"/>
          <w:szCs w:val="28"/>
        </w:rPr>
        <w:t>было</w:t>
      </w:r>
      <w:r>
        <w:rPr>
          <w:rFonts w:ascii="Times New Roman" w:hAnsi="Times New Roman" w:cs="Times New Roman"/>
          <w:b/>
          <w:bCs/>
          <w:sz w:val="28"/>
          <w:szCs w:val="28"/>
        </w:rPr>
        <w:t xml:space="preserve"> </w:t>
      </w:r>
      <w:r w:rsidRPr="005C2223">
        <w:rPr>
          <w:rFonts w:ascii="Times New Roman" w:hAnsi="Times New Roman" w:cs="Times New Roman"/>
          <w:sz w:val="28"/>
          <w:szCs w:val="28"/>
        </w:rPr>
        <w:t xml:space="preserve">запланировано в сумме 4,2 млн. руб. </w:t>
      </w:r>
      <w:r>
        <w:rPr>
          <w:rFonts w:ascii="Times New Roman" w:hAnsi="Times New Roman" w:cs="Times New Roman"/>
          <w:sz w:val="28"/>
          <w:szCs w:val="28"/>
        </w:rPr>
        <w:t>Данный инвестпроект участвовал в конкурсном отборе на получение субсидий из областного Фонда софинансирования инвестиционных проектов развития социальной и инженерной инфраструктуры муниципального значения, стал победителем и полностью реализован.  В результате реализации этого мероприятия стало возможным создать комфортные условия отдыха населения района, привлечение к участию в культурно-досуговых мероприятиях наибольшего числа граждан, содействовать развитию их творческих способностей, а также развивать въездной и аграрный туризм на базе Ломовского природно-ландшафтного парка Мужичанского сельского поселения, тем самым усилив инвестиционную привлекательность района. Благодаря уникальным природным условиям Ломовского природно-ландшафтного парка стало возможным создание самобытного центра отдыха для жителей не только Воробьевского и близлежащих районов, но и жителей других областей. Кроме того, данный объект является постоянным местом проведения международного фестиваля фольклора и ремесел «Русь песенная, Русь мастеровая», который в 2012 году будет проведен в Воробьевском районе</w:t>
      </w:r>
      <w:r w:rsidRPr="00511CA1">
        <w:rPr>
          <w:rFonts w:ascii="Times New Roman" w:hAnsi="Times New Roman" w:cs="Times New Roman"/>
          <w:sz w:val="28"/>
          <w:szCs w:val="28"/>
        </w:rPr>
        <w:t xml:space="preserve"> </w:t>
      </w:r>
      <w:r>
        <w:rPr>
          <w:rFonts w:ascii="Times New Roman" w:hAnsi="Times New Roman" w:cs="Times New Roman"/>
          <w:sz w:val="28"/>
          <w:szCs w:val="28"/>
        </w:rPr>
        <w:t xml:space="preserve">в 10-й юбилейный раз. </w:t>
      </w:r>
    </w:p>
    <w:p w:rsidR="00C60DBE" w:rsidRDefault="00C60DBE" w:rsidP="009511AF">
      <w:pPr>
        <w:pStyle w:val="ConsPlusNormal"/>
        <w:widowControl/>
        <w:numPr>
          <w:ilvl w:val="0"/>
          <w:numId w:val="19"/>
        </w:numPr>
        <w:tabs>
          <w:tab w:val="left" w:pos="993"/>
        </w:tabs>
        <w:ind w:left="0" w:right="-56" w:firstLine="709"/>
        <w:jc w:val="both"/>
        <w:outlineLvl w:val="2"/>
        <w:rPr>
          <w:rFonts w:ascii="Times New Roman" w:hAnsi="Times New Roman" w:cs="Times New Roman"/>
          <w:sz w:val="28"/>
          <w:szCs w:val="28"/>
        </w:rPr>
      </w:pPr>
      <w:r w:rsidRPr="00055629">
        <w:rPr>
          <w:rFonts w:ascii="Times New Roman" w:hAnsi="Times New Roman" w:cs="Times New Roman"/>
          <w:i/>
          <w:iCs/>
          <w:sz w:val="28"/>
          <w:szCs w:val="28"/>
        </w:rPr>
        <w:t>«Реконструкция котельной МОУ «Поселковая СОШ»</w:t>
      </w:r>
      <w:r>
        <w:rPr>
          <w:rFonts w:ascii="Times New Roman" w:hAnsi="Times New Roman" w:cs="Times New Roman"/>
          <w:b/>
          <w:bCs/>
          <w:sz w:val="28"/>
          <w:szCs w:val="28"/>
        </w:rPr>
        <w:t xml:space="preserve"> </w:t>
      </w:r>
      <w:r>
        <w:rPr>
          <w:rFonts w:ascii="Times New Roman" w:hAnsi="Times New Roman" w:cs="Times New Roman"/>
          <w:sz w:val="28"/>
          <w:szCs w:val="28"/>
        </w:rPr>
        <w:t>запланировано в сумме 8400,0 тыс. руб. на период 2010-2011 г.г. и направлено на перевод котельной на газовое топливо. В 2010 г. планировалось изготовить на объект ПСД и израсходовать на эти цели 400 тыс. руб. За счет проведенных торгов стоимость работ снизилась до 290 тыс. руб. ПСД изготовлена.</w:t>
      </w:r>
    </w:p>
    <w:p w:rsidR="00C60DBE" w:rsidRPr="00055629" w:rsidRDefault="00C60DBE" w:rsidP="009511AF">
      <w:pPr>
        <w:pStyle w:val="ConsPlusNormal"/>
        <w:widowControl/>
        <w:numPr>
          <w:ilvl w:val="0"/>
          <w:numId w:val="19"/>
        </w:numPr>
        <w:tabs>
          <w:tab w:val="left" w:pos="993"/>
        </w:tabs>
        <w:ind w:left="0" w:right="-56" w:firstLine="709"/>
        <w:jc w:val="both"/>
        <w:outlineLvl w:val="2"/>
        <w:rPr>
          <w:rFonts w:ascii="Times New Roman" w:hAnsi="Times New Roman" w:cs="Times New Roman"/>
          <w:sz w:val="28"/>
          <w:szCs w:val="28"/>
        </w:rPr>
      </w:pPr>
      <w:r w:rsidRPr="00055629">
        <w:rPr>
          <w:rFonts w:ascii="Times New Roman" w:hAnsi="Times New Roman" w:cs="Times New Roman"/>
          <w:i/>
          <w:iCs/>
          <w:sz w:val="28"/>
          <w:szCs w:val="28"/>
        </w:rPr>
        <w:t>«Блочная котельная МОУ «Руднянская СОШ»</w:t>
      </w:r>
      <w:r w:rsidRPr="00055629">
        <w:rPr>
          <w:rFonts w:ascii="Times New Roman" w:hAnsi="Times New Roman" w:cs="Times New Roman"/>
          <w:b/>
          <w:bCs/>
          <w:sz w:val="28"/>
          <w:szCs w:val="28"/>
        </w:rPr>
        <w:t xml:space="preserve"> </w:t>
      </w:r>
      <w:r w:rsidRPr="00055629">
        <w:rPr>
          <w:rFonts w:ascii="Times New Roman" w:hAnsi="Times New Roman" w:cs="Times New Roman"/>
          <w:sz w:val="28"/>
          <w:szCs w:val="28"/>
        </w:rPr>
        <w:t>запланировано в сумме 8280 тыс. руб. и направлено на строительство газовой котельной для этого муниципального учреждения. В 2010 г. планировалось изготовить на объект ПСД и израсходовать на эти цели 280 тыс. руб. За счет уточнения проектно-сметной документации произошло удорожание на 10 тыс. руб. и стоимость работ составила 290 тыс. руб. ПСД изготовлена.</w:t>
      </w:r>
      <w:r>
        <w:rPr>
          <w:rFonts w:ascii="Times New Roman" w:hAnsi="Times New Roman" w:cs="Times New Roman"/>
          <w:sz w:val="28"/>
          <w:szCs w:val="28"/>
        </w:rPr>
        <w:t xml:space="preserve"> </w:t>
      </w:r>
      <w:r w:rsidRPr="00055629">
        <w:rPr>
          <w:rFonts w:ascii="Times New Roman" w:hAnsi="Times New Roman" w:cs="Times New Roman"/>
          <w:sz w:val="28"/>
          <w:szCs w:val="28"/>
        </w:rPr>
        <w:t xml:space="preserve">Реализация этих 2-х мероприятий позволит установить нормативный температурный режим в образовательных учреждениях района, снизила заболеваемость участников учебного процесса, дала ежегодную экономию бюджетных средств в размере 1100,0 тыс. руб. </w:t>
      </w:r>
    </w:p>
    <w:p w:rsidR="00C60DBE" w:rsidRDefault="00C60DBE" w:rsidP="009511AF">
      <w:pPr>
        <w:pStyle w:val="ConsPlusNormal"/>
        <w:widowControl/>
        <w:numPr>
          <w:ilvl w:val="0"/>
          <w:numId w:val="19"/>
        </w:numPr>
        <w:tabs>
          <w:tab w:val="left" w:pos="993"/>
        </w:tabs>
        <w:ind w:left="0" w:right="-56" w:firstLine="709"/>
        <w:jc w:val="both"/>
        <w:outlineLvl w:val="2"/>
        <w:rPr>
          <w:rFonts w:ascii="Times New Roman" w:hAnsi="Times New Roman" w:cs="Times New Roman"/>
          <w:sz w:val="28"/>
          <w:szCs w:val="28"/>
        </w:rPr>
      </w:pPr>
      <w:r w:rsidRPr="00055629">
        <w:rPr>
          <w:rFonts w:ascii="Times New Roman" w:hAnsi="Times New Roman" w:cs="Times New Roman"/>
          <w:i/>
          <w:iCs/>
          <w:sz w:val="28"/>
          <w:szCs w:val="28"/>
        </w:rPr>
        <w:t>«Реконструкция сетей водоснабжения в с. Березовка Березовского сельского поселения»</w:t>
      </w:r>
      <w:r>
        <w:rPr>
          <w:rFonts w:ascii="Times New Roman" w:hAnsi="Times New Roman" w:cs="Times New Roman"/>
          <w:b/>
          <w:bCs/>
          <w:sz w:val="28"/>
          <w:szCs w:val="28"/>
        </w:rPr>
        <w:t xml:space="preserve"> </w:t>
      </w:r>
      <w:r>
        <w:rPr>
          <w:rFonts w:ascii="Times New Roman" w:hAnsi="Times New Roman" w:cs="Times New Roman"/>
          <w:sz w:val="28"/>
          <w:szCs w:val="28"/>
        </w:rPr>
        <w:t>запланировано в сумме 1 млн. руб. и направлено на замену водопроводных сетей протяженностью 0,9 км.</w:t>
      </w:r>
      <w:r w:rsidRPr="00AB4CE2">
        <w:rPr>
          <w:rFonts w:ascii="Times New Roman" w:hAnsi="Times New Roman" w:cs="Times New Roman"/>
          <w:sz w:val="28"/>
          <w:szCs w:val="28"/>
        </w:rPr>
        <w:t xml:space="preserve"> </w:t>
      </w:r>
      <w:r>
        <w:rPr>
          <w:rFonts w:ascii="Times New Roman" w:hAnsi="Times New Roman" w:cs="Times New Roman"/>
          <w:sz w:val="28"/>
          <w:szCs w:val="28"/>
        </w:rPr>
        <w:t>Данный инвестпроект участвовал в конкурсном отборе на получение субсидий из областного Фонда софинансирования инвестиционных проектов развития социальной и инженерной инфраструктуры муниципального значения, стал победителем и полностью реализован. Сумма освоенных средств – 987 тыс. руб. Сумма сэкономленных за счет проведения торгов бюджетных средств – 13 тыс. руб.</w:t>
      </w:r>
    </w:p>
    <w:p w:rsidR="00C60DBE" w:rsidRDefault="00C60DBE" w:rsidP="009511AF">
      <w:pPr>
        <w:pStyle w:val="ConsPlusNormal"/>
        <w:widowControl/>
        <w:numPr>
          <w:ilvl w:val="0"/>
          <w:numId w:val="19"/>
        </w:numPr>
        <w:tabs>
          <w:tab w:val="left" w:pos="993"/>
        </w:tabs>
        <w:ind w:left="0" w:right="-56" w:firstLine="709"/>
        <w:jc w:val="both"/>
        <w:outlineLvl w:val="2"/>
        <w:rPr>
          <w:rFonts w:ascii="Times New Roman" w:hAnsi="Times New Roman" w:cs="Times New Roman"/>
          <w:b/>
          <w:bCs/>
          <w:sz w:val="28"/>
          <w:szCs w:val="28"/>
        </w:rPr>
      </w:pPr>
      <w:r w:rsidRPr="00055629">
        <w:rPr>
          <w:rFonts w:ascii="Times New Roman" w:hAnsi="Times New Roman" w:cs="Times New Roman"/>
          <w:i/>
          <w:iCs/>
          <w:sz w:val="28"/>
          <w:szCs w:val="28"/>
        </w:rPr>
        <w:t>«Перебуривание и ликвидационный тампонаж эксплуатационной скважины №1 в с. Краснополье»</w:t>
      </w:r>
      <w:r>
        <w:rPr>
          <w:rFonts w:ascii="Times New Roman" w:hAnsi="Times New Roman" w:cs="Times New Roman"/>
          <w:b/>
          <w:bCs/>
          <w:sz w:val="28"/>
          <w:szCs w:val="28"/>
        </w:rPr>
        <w:t xml:space="preserve"> </w:t>
      </w:r>
      <w:r>
        <w:rPr>
          <w:rFonts w:ascii="Times New Roman" w:hAnsi="Times New Roman" w:cs="Times New Roman"/>
          <w:sz w:val="28"/>
          <w:szCs w:val="28"/>
        </w:rPr>
        <w:t>было</w:t>
      </w:r>
      <w:r>
        <w:rPr>
          <w:rFonts w:ascii="Times New Roman" w:hAnsi="Times New Roman" w:cs="Times New Roman"/>
          <w:b/>
          <w:bCs/>
          <w:sz w:val="28"/>
          <w:szCs w:val="28"/>
        </w:rPr>
        <w:t xml:space="preserve"> </w:t>
      </w:r>
      <w:r>
        <w:rPr>
          <w:rFonts w:ascii="Times New Roman" w:hAnsi="Times New Roman" w:cs="Times New Roman"/>
          <w:sz w:val="28"/>
          <w:szCs w:val="28"/>
        </w:rPr>
        <w:t>запланировано в сумме 5571,8 тыс. руб. и направлено на функционирование в нормальном режиме системы водоснабжения в с. Краснополье Краснопольского сельского поселения. В 2010 г. объект введен в эксплуатацию, сумма освоенных средств – 5379 тыс. руб. За счет проведения торгов  сэкономлено 192 тыс. рублей бюджетных средств.</w:t>
      </w:r>
    </w:p>
    <w:p w:rsidR="00C60DBE" w:rsidRDefault="00C60DBE" w:rsidP="009511AF">
      <w:pPr>
        <w:pStyle w:val="ConsPlusNormal"/>
        <w:widowControl/>
        <w:numPr>
          <w:ilvl w:val="0"/>
          <w:numId w:val="19"/>
        </w:numPr>
        <w:tabs>
          <w:tab w:val="left" w:pos="993"/>
        </w:tabs>
        <w:ind w:left="0" w:right="-56" w:firstLine="709"/>
        <w:jc w:val="both"/>
        <w:outlineLvl w:val="2"/>
        <w:rPr>
          <w:rFonts w:ascii="Times New Roman" w:hAnsi="Times New Roman" w:cs="Times New Roman"/>
          <w:sz w:val="28"/>
          <w:szCs w:val="28"/>
        </w:rPr>
      </w:pPr>
      <w:r w:rsidRPr="00055629">
        <w:rPr>
          <w:rFonts w:ascii="Times New Roman" w:hAnsi="Times New Roman" w:cs="Times New Roman"/>
          <w:i/>
          <w:iCs/>
          <w:sz w:val="28"/>
          <w:szCs w:val="28"/>
        </w:rPr>
        <w:t>«Организационно-планировочные работы  на автомобильных дорогах Воробьевского муниципального района»</w:t>
      </w:r>
      <w:r>
        <w:rPr>
          <w:rFonts w:ascii="Times New Roman" w:hAnsi="Times New Roman" w:cs="Times New Roman"/>
          <w:b/>
          <w:bCs/>
          <w:sz w:val="28"/>
          <w:szCs w:val="28"/>
        </w:rPr>
        <w:t xml:space="preserve"> </w:t>
      </w:r>
      <w:r>
        <w:rPr>
          <w:rFonts w:ascii="Times New Roman" w:hAnsi="Times New Roman" w:cs="Times New Roman"/>
          <w:sz w:val="28"/>
          <w:szCs w:val="28"/>
        </w:rPr>
        <w:t>было запланировано в сумме 2 млн. руб., направлено на улучшение дорожно-транспортного сообщения. Данный инвестпроект участвовал в конкурсном отборе на получение субсидий из областного Фонда софинансирования инвестиционных проектов развития социальной и инженерной инфраструктуры муниципального значения, стал победителем и полностью реализован. Сумма освоенных средств –2 млн. руб. или 100% плана.</w:t>
      </w:r>
    </w:p>
    <w:p w:rsidR="00C60DBE" w:rsidRPr="00A77C09" w:rsidRDefault="00C60DBE" w:rsidP="009511AF">
      <w:pPr>
        <w:pStyle w:val="ListParagraph"/>
        <w:numPr>
          <w:ilvl w:val="0"/>
          <w:numId w:val="19"/>
        </w:numPr>
        <w:tabs>
          <w:tab w:val="left" w:pos="993"/>
        </w:tabs>
        <w:ind w:left="0" w:firstLine="709"/>
        <w:jc w:val="both"/>
        <w:rPr>
          <w:sz w:val="28"/>
          <w:szCs w:val="28"/>
        </w:rPr>
      </w:pPr>
      <w:r w:rsidRPr="00055629">
        <w:rPr>
          <w:i/>
          <w:iCs/>
          <w:sz w:val="28"/>
          <w:szCs w:val="28"/>
        </w:rPr>
        <w:t>«Улучшение жилищных условий граждан, проживающих в сельской местности по ОЦП «Социальное развитие села на период 2005-2010 г.г.»</w:t>
      </w:r>
      <w:r w:rsidRPr="00A77C09">
        <w:rPr>
          <w:sz w:val="28"/>
          <w:szCs w:val="28"/>
        </w:rPr>
        <w:t xml:space="preserve"> в 2010 г. было запланировано на общую сумму  планового периода из всех источников финансирования в размере 12007 тыс. руб. и направлено на получение гражданами  района бюджетных денежных средств для улучшения своих жилищных условий. В отчетном периоде удалось освоить 4927,2 тыс. руб. Уменьшение освоенных средств произошло за счет сокращения числа обратившихся граждан, а также уменьшения площади приобретаемого</w:t>
      </w:r>
      <w:r>
        <w:rPr>
          <w:sz w:val="28"/>
          <w:szCs w:val="28"/>
        </w:rPr>
        <w:t xml:space="preserve"> жилья,</w:t>
      </w:r>
    </w:p>
    <w:p w:rsidR="00C60DBE" w:rsidRPr="00A77C09" w:rsidRDefault="00C60DBE" w:rsidP="009511AF">
      <w:pPr>
        <w:pStyle w:val="ListParagraph"/>
        <w:numPr>
          <w:ilvl w:val="0"/>
          <w:numId w:val="19"/>
        </w:numPr>
        <w:tabs>
          <w:tab w:val="left" w:pos="993"/>
        </w:tabs>
        <w:spacing w:after="200" w:line="252" w:lineRule="auto"/>
        <w:ind w:left="0" w:firstLine="709"/>
        <w:jc w:val="both"/>
      </w:pPr>
      <w:r w:rsidRPr="00055629">
        <w:rPr>
          <w:i/>
          <w:iCs/>
          <w:sz w:val="28"/>
          <w:szCs w:val="28"/>
        </w:rPr>
        <w:t>«Разработка документов территориального планирования в сельских поселениях Воробьевского муниципального района»</w:t>
      </w:r>
      <w:r w:rsidRPr="00A77C09">
        <w:rPr>
          <w:b/>
          <w:bCs/>
          <w:sz w:val="28"/>
          <w:szCs w:val="28"/>
        </w:rPr>
        <w:t xml:space="preserve"> </w:t>
      </w:r>
      <w:r w:rsidRPr="00A77C09">
        <w:rPr>
          <w:sz w:val="28"/>
          <w:szCs w:val="28"/>
        </w:rPr>
        <w:t>было запланировано</w:t>
      </w:r>
      <w:r w:rsidRPr="00A77C09">
        <w:rPr>
          <w:b/>
          <w:bCs/>
          <w:sz w:val="28"/>
          <w:szCs w:val="28"/>
        </w:rPr>
        <w:t xml:space="preserve"> </w:t>
      </w:r>
      <w:r w:rsidRPr="00A77C09">
        <w:rPr>
          <w:sz w:val="28"/>
          <w:szCs w:val="28"/>
        </w:rPr>
        <w:t>на общую сумму 8600 тыс. руб. и направлено на приведение в соответствии с действующим законодательством градостроительной документации. В результате некачественного исполнения подрядчиками своих обязанностей по выполнению данных работ, администрация района и администрации сельских поселений  вынуждены приостановить оплату контрактов по изготовлению документов территориального планирования. Фактически освоенная по мероприятию сумма – 2178,0 тыс. руб.</w:t>
      </w:r>
    </w:p>
    <w:p w:rsidR="00C60DBE" w:rsidRPr="00AF5A4F" w:rsidRDefault="00C60DBE" w:rsidP="00FA6778">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Таблица 2.23 – Социальное обеспечение нетрудоспособного населения Воробьёвского муниципального района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88"/>
        <w:gridCol w:w="1207"/>
        <w:gridCol w:w="828"/>
        <w:gridCol w:w="877"/>
        <w:gridCol w:w="876"/>
        <w:gridCol w:w="877"/>
      </w:tblGrid>
      <w:tr w:rsidR="00C60DBE" w:rsidRPr="00373AF1">
        <w:trPr>
          <w:trHeight w:val="20"/>
        </w:trPr>
        <w:tc>
          <w:tcPr>
            <w:tcW w:w="5188" w:type="dxa"/>
            <w:noWrap/>
            <w:vAlign w:val="center"/>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Наименование показателя</w:t>
            </w:r>
          </w:p>
        </w:tc>
        <w:tc>
          <w:tcPr>
            <w:tcW w:w="1207" w:type="dxa"/>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Единица измерен.</w:t>
            </w:r>
          </w:p>
        </w:tc>
        <w:tc>
          <w:tcPr>
            <w:tcW w:w="828" w:type="dxa"/>
            <w:noWrap/>
            <w:vAlign w:val="bottom"/>
          </w:tcPr>
          <w:p w:rsidR="00C60DBE" w:rsidRPr="00373AF1" w:rsidRDefault="00C60DBE" w:rsidP="005578E1">
            <w:pPr>
              <w:spacing w:after="0" w:line="240" w:lineRule="auto"/>
              <w:ind w:right="-136"/>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2007 г.</w:t>
            </w:r>
          </w:p>
        </w:tc>
        <w:tc>
          <w:tcPr>
            <w:tcW w:w="877" w:type="dxa"/>
            <w:noWrap/>
            <w:vAlign w:val="bottom"/>
          </w:tcPr>
          <w:p w:rsidR="00C60DBE" w:rsidRPr="00373AF1" w:rsidRDefault="00C60DBE" w:rsidP="005578E1">
            <w:pPr>
              <w:spacing w:after="0" w:line="240" w:lineRule="auto"/>
              <w:ind w:right="-185"/>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2008 г.</w:t>
            </w:r>
          </w:p>
        </w:tc>
        <w:tc>
          <w:tcPr>
            <w:tcW w:w="876" w:type="dxa"/>
            <w:noWrap/>
            <w:vAlign w:val="bottom"/>
          </w:tcPr>
          <w:p w:rsidR="00C60DBE" w:rsidRPr="00373AF1" w:rsidRDefault="00C60DBE" w:rsidP="005578E1">
            <w:pPr>
              <w:spacing w:after="0" w:line="240" w:lineRule="auto"/>
              <w:ind w:right="-118"/>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2009 г.</w:t>
            </w:r>
          </w:p>
        </w:tc>
        <w:tc>
          <w:tcPr>
            <w:tcW w:w="877" w:type="dxa"/>
            <w:noWrap/>
            <w:vAlign w:val="bottom"/>
          </w:tcPr>
          <w:p w:rsidR="00C60DBE" w:rsidRPr="00373AF1" w:rsidRDefault="00C60DBE" w:rsidP="005578E1">
            <w:pPr>
              <w:spacing w:after="0" w:line="240" w:lineRule="auto"/>
              <w:ind w:right="-118"/>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2010 г.</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Число домов-интернатов для престарелых и инвалидов</w:t>
            </w:r>
          </w:p>
        </w:tc>
        <w:tc>
          <w:tcPr>
            <w:tcW w:w="120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(взрослых и детей), всего </w:t>
            </w:r>
          </w:p>
        </w:tc>
        <w:tc>
          <w:tcPr>
            <w:tcW w:w="120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из них: для взрослых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для детей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Из общего числа: </w:t>
            </w:r>
          </w:p>
        </w:tc>
        <w:tc>
          <w:tcPr>
            <w:tcW w:w="120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приспособленных зданиях</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ветхих и аварийных зданиях</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зданиях, требующих кап. ремонта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Число домов-интернатов для престарелых и инвалидов </w:t>
            </w:r>
          </w:p>
        </w:tc>
        <w:tc>
          <w:tcPr>
            <w:tcW w:w="120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не имеющих: </w:t>
            </w:r>
          </w:p>
        </w:tc>
        <w:tc>
          <w:tcPr>
            <w:tcW w:w="120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водопровода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канализации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центрального отопления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горячего водоснабжения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ванн и душей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Число мест в домах-интернатах, всего </w:t>
            </w:r>
          </w:p>
        </w:tc>
        <w:tc>
          <w:tcPr>
            <w:tcW w:w="120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мест</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395</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415</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415</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415</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для инвалидов-взрослых и престарелых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275</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275</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275</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275</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для инвалидов-детей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120</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140</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140</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140</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Число лиц, состоящих в домах-интернатах, всего </w:t>
            </w:r>
          </w:p>
        </w:tc>
        <w:tc>
          <w:tcPr>
            <w:tcW w:w="120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человек</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370</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388</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393</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383</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для инвалидов-взрослых и престарелых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263</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270</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278</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275</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для инвалидов-детей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118</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115</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108</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Число лиц, состоящих на очереди в дома-интернаты, всего</w:t>
            </w:r>
          </w:p>
        </w:tc>
        <w:tc>
          <w:tcPr>
            <w:tcW w:w="120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человек</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инвалидов-взрослых и престарелых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инвалидов-детей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Затраты на содержание домов-интернатов</w:t>
            </w:r>
          </w:p>
        </w:tc>
        <w:tc>
          <w:tcPr>
            <w:tcW w:w="120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млн.руб.</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35,1</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49,3</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60,4</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60,5</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из местного бюджета </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Численность пенсионеров, состоящих на учете в органах</w:t>
            </w:r>
          </w:p>
        </w:tc>
        <w:tc>
          <w:tcPr>
            <w:tcW w:w="1207"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5188"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социального обеспечения, всего </w:t>
            </w:r>
          </w:p>
        </w:tc>
        <w:tc>
          <w:tcPr>
            <w:tcW w:w="120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человек</w:t>
            </w:r>
          </w:p>
        </w:tc>
        <w:tc>
          <w:tcPr>
            <w:tcW w:w="828"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7259</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6944</w:t>
            </w:r>
          </w:p>
        </w:tc>
        <w:tc>
          <w:tcPr>
            <w:tcW w:w="876"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6700</w:t>
            </w:r>
          </w:p>
        </w:tc>
        <w:tc>
          <w:tcPr>
            <w:tcW w:w="877"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6544</w:t>
            </w:r>
          </w:p>
        </w:tc>
      </w:tr>
    </w:tbl>
    <w:p w:rsidR="00C60DBE" w:rsidRDefault="00C60DBE" w:rsidP="00FA6778">
      <w:pPr>
        <w:spacing w:after="0" w:line="240" w:lineRule="auto"/>
        <w:jc w:val="both"/>
        <w:rPr>
          <w:rFonts w:ascii="Times New Roman" w:hAnsi="Times New Roman" w:cs="Times New Roman"/>
          <w:sz w:val="28"/>
          <w:szCs w:val="28"/>
        </w:rPr>
      </w:pPr>
    </w:p>
    <w:p w:rsidR="00C60DBE" w:rsidRPr="00AF5A4F" w:rsidRDefault="00C60DBE" w:rsidP="00FA67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2.24 – Перечень платных бытовых услуг предоставляемых жителям Воробьёвского муниципального района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5"/>
        <w:gridCol w:w="1597"/>
        <w:gridCol w:w="959"/>
        <w:gridCol w:w="959"/>
        <w:gridCol w:w="959"/>
        <w:gridCol w:w="1014"/>
      </w:tblGrid>
      <w:tr w:rsidR="00C60DBE" w:rsidRPr="00373AF1">
        <w:trPr>
          <w:trHeight w:val="20"/>
        </w:trPr>
        <w:tc>
          <w:tcPr>
            <w:tcW w:w="4365" w:type="dxa"/>
            <w:vMerge w:val="restart"/>
            <w:noWrap/>
            <w:vAlign w:val="center"/>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Наименование показателя</w:t>
            </w:r>
          </w:p>
        </w:tc>
        <w:tc>
          <w:tcPr>
            <w:tcW w:w="1597" w:type="dxa"/>
            <w:vMerge w:val="restart"/>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Единица измерения</w:t>
            </w:r>
          </w:p>
        </w:tc>
        <w:tc>
          <w:tcPr>
            <w:tcW w:w="959" w:type="dxa"/>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2007 г.</w:t>
            </w:r>
          </w:p>
        </w:tc>
        <w:tc>
          <w:tcPr>
            <w:tcW w:w="959" w:type="dxa"/>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2008 г.</w:t>
            </w:r>
          </w:p>
        </w:tc>
        <w:tc>
          <w:tcPr>
            <w:tcW w:w="959" w:type="dxa"/>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2009 г.</w:t>
            </w:r>
          </w:p>
        </w:tc>
        <w:tc>
          <w:tcPr>
            <w:tcW w:w="1014" w:type="dxa"/>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2010 г.</w:t>
            </w:r>
          </w:p>
        </w:tc>
      </w:tr>
      <w:tr w:rsidR="00C60DBE" w:rsidRPr="00373AF1">
        <w:trPr>
          <w:trHeight w:val="20"/>
        </w:trPr>
        <w:tc>
          <w:tcPr>
            <w:tcW w:w="4365" w:type="dxa"/>
            <w:vMerge/>
            <w:vAlign w:val="center"/>
          </w:tcPr>
          <w:p w:rsidR="00C60DBE" w:rsidRPr="00373AF1" w:rsidRDefault="00C60DBE" w:rsidP="005578E1">
            <w:pPr>
              <w:spacing w:after="0" w:line="240" w:lineRule="auto"/>
              <w:rPr>
                <w:rFonts w:ascii="Times New Roman" w:hAnsi="Times New Roman" w:cs="Times New Roman"/>
                <w:b/>
                <w:bCs/>
                <w:sz w:val="20"/>
                <w:szCs w:val="20"/>
                <w:lang w:eastAsia="ru-RU"/>
              </w:rPr>
            </w:pPr>
          </w:p>
        </w:tc>
        <w:tc>
          <w:tcPr>
            <w:tcW w:w="1597" w:type="dxa"/>
            <w:vMerge/>
            <w:vAlign w:val="center"/>
          </w:tcPr>
          <w:p w:rsidR="00C60DBE" w:rsidRPr="00373AF1" w:rsidRDefault="00C60DBE" w:rsidP="005578E1">
            <w:pPr>
              <w:spacing w:after="0" w:line="240" w:lineRule="auto"/>
              <w:rPr>
                <w:rFonts w:ascii="Times New Roman" w:hAnsi="Times New Roman" w:cs="Times New Roman"/>
                <w:b/>
                <w:bCs/>
                <w:sz w:val="20"/>
                <w:szCs w:val="20"/>
                <w:lang w:eastAsia="ru-RU"/>
              </w:rPr>
            </w:pPr>
          </w:p>
        </w:tc>
        <w:tc>
          <w:tcPr>
            <w:tcW w:w="959" w:type="dxa"/>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959" w:type="dxa"/>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959" w:type="dxa"/>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1014" w:type="dxa"/>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Объем реализации платных услуг в фактических действующих ценах</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97968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100907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135024</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152537</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Объем реализации платных услуг (в сопоставимых ценах) в % к предыдущему году</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102</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103,5</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Объем реализации платных услуг по формам собственности:</w:t>
            </w:r>
          </w:p>
        </w:tc>
        <w:tc>
          <w:tcPr>
            <w:tcW w:w="1597" w:type="dxa"/>
            <w:noWrap/>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97968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100907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135024</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152537</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государственная</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11103</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12270</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12394</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11841</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муниципальная</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10432</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10923</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14198</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11968</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частная</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76433</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77714</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108432</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128728</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другие</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Доля платных услуг по формам собственности:</w:t>
            </w:r>
          </w:p>
        </w:tc>
        <w:tc>
          <w:tcPr>
            <w:tcW w:w="1597" w:type="dxa"/>
            <w:noWrap/>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государственная</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муниципальная</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частная</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79</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79</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81</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84</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другие</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Объем реализации платных услуг по видам:</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97968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100907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135024</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152537</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97"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102</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103,5</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бытовые услуги</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18093</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19636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24452</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26701</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97"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101</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103</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103</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услуги пассажирского транспорта</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11368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13837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174457</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19501</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97"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113</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110</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108</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услуги связи</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19222</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20734</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24673</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27814</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97"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жилищные услуги</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1638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2036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3081</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3723</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97"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124</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112</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111</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112</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коммунальные услуги</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18987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23314</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42123</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54107</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97"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114</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126</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116</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медицинские услуги</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2464</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2815</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3127</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3191</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97"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101</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ветеринарные услуги</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4603</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3098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3887</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3965</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97"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104</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63</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75</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101</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услуги правового характера</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582</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784</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1351</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1681</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97"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124</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125</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142</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121</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услуги в системе образования</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490</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665</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891</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1062</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97"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91</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127</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108</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прочие виды платных услуг</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7195</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13808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13681</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10792</w:t>
            </w:r>
          </w:p>
        </w:tc>
      </w:tr>
      <w:tr w:rsidR="00C60DBE" w:rsidRPr="00373AF1">
        <w:trPr>
          <w:trHeight w:val="20"/>
        </w:trPr>
        <w:tc>
          <w:tcPr>
            <w:tcW w:w="4365"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97"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139</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104</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102</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Доля оплаты услуг в потребительских расходах населения района (города)</w:t>
            </w:r>
          </w:p>
        </w:tc>
        <w:tc>
          <w:tcPr>
            <w:tcW w:w="1597" w:type="dxa"/>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23</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Объем реализации бытовых услуг в фактических действующих ценах</w:t>
            </w:r>
          </w:p>
        </w:tc>
        <w:tc>
          <w:tcPr>
            <w:tcW w:w="1597" w:type="dxa"/>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18093</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100907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135024</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152537</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Объем реализации бытовых услуг (в сопоставимых ценах) в % к предыдущему году</w:t>
            </w:r>
          </w:p>
        </w:tc>
        <w:tc>
          <w:tcPr>
            <w:tcW w:w="1597" w:type="dxa"/>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102</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103,5</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Объем реализации бытовых услуг по формам собственности:</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государственная</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муниципальная</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частная</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79</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81</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86</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другие</w:t>
            </w:r>
          </w:p>
        </w:tc>
        <w:tc>
          <w:tcPr>
            <w:tcW w:w="1597"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Количество предприятий, оказывающих бытовые услуги</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кол-во пред. (ед.)/в 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Объем реализации бытовых услуг по видам:</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ремонт и индпошив обуви</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1/408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1/416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1/434</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1/467</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ремонт и индпошив швейных, меховых, кожанных изделий, головных уборов</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3/1807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3/1898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3/1763</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3/1803</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ремонт, индпошив и вязка трикотажных изделий</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ремонт радиотелеаппаратуры, электроприборов, изготовление металлоизделий</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4/518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4/561</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4/568</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4/629</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ремонт и изготовление мебели</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2/931</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2/987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2/1028</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2/1121</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химчистка и крашение</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ремонт и строительство жилья по заказам населения</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12/7236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12/7381</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10/6823</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10/6128</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ремонт и техобслуживание транспортных средств населения  </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кол-во пред. (ед.)/в тыс.руб.</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4/1869</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4/3566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4/3642</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4/3826</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 автомобилей</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3/986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3/1007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3/1713</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3/1844</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фотографии и фотолаборатории</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1/378</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1/389</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2/728</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2/921</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прачечные</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т.ч. прачечные самообслуживания</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бани и души</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1/10</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парикмахерские</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8/1946</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8/2164</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9/2324</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10/3214</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прокат</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транспортные услуги</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12/987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12/1005</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12/1086</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14/1428</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ритуальные услуги</w:t>
            </w:r>
          </w:p>
        </w:tc>
        <w:tc>
          <w:tcPr>
            <w:tcW w:w="1597"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2/1017</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2/1232</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2/1236</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2/1615</w:t>
            </w:r>
          </w:p>
        </w:tc>
      </w:tr>
      <w:tr w:rsidR="00C60DBE" w:rsidRPr="00373AF1">
        <w:trPr>
          <w:trHeight w:val="20"/>
        </w:trPr>
        <w:tc>
          <w:tcPr>
            <w:tcW w:w="4365" w:type="dxa"/>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Численность работающих в отрасли бытовых услуг</w:t>
            </w:r>
          </w:p>
        </w:tc>
        <w:tc>
          <w:tcPr>
            <w:tcW w:w="1597" w:type="dxa"/>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71</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72</w:t>
            </w:r>
          </w:p>
        </w:tc>
        <w:tc>
          <w:tcPr>
            <w:tcW w:w="959"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58</w:t>
            </w:r>
          </w:p>
        </w:tc>
        <w:tc>
          <w:tcPr>
            <w:tcW w:w="1014"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66</w:t>
            </w:r>
          </w:p>
        </w:tc>
      </w:tr>
    </w:tbl>
    <w:p w:rsidR="00C60DBE" w:rsidRDefault="00C60DBE" w:rsidP="00FA6778">
      <w:pPr>
        <w:spacing w:after="0" w:line="240" w:lineRule="auto"/>
        <w:ind w:firstLine="709"/>
        <w:jc w:val="both"/>
        <w:rPr>
          <w:rFonts w:ascii="Times New Roman" w:hAnsi="Times New Roman" w:cs="Times New Roman"/>
          <w:sz w:val="28"/>
          <w:szCs w:val="28"/>
        </w:rPr>
      </w:pPr>
    </w:p>
    <w:p w:rsidR="00C60DBE" w:rsidRDefault="00C60DBE" w:rsidP="00FA67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2.25 – Анализ объектов общественного питания Воробьёвского муниципального района</w:t>
      </w:r>
    </w:p>
    <w:tbl>
      <w:tblPr>
        <w:tblW w:w="5000" w:type="pct"/>
        <w:tblInd w:w="-106" w:type="dxa"/>
        <w:tblLook w:val="00A0"/>
      </w:tblPr>
      <w:tblGrid>
        <w:gridCol w:w="4562"/>
        <w:gridCol w:w="1319"/>
        <w:gridCol w:w="993"/>
        <w:gridCol w:w="993"/>
        <w:gridCol w:w="993"/>
        <w:gridCol w:w="993"/>
      </w:tblGrid>
      <w:tr w:rsidR="00C60DBE" w:rsidRPr="00373AF1">
        <w:trPr>
          <w:trHeight w:val="20"/>
        </w:trPr>
        <w:tc>
          <w:tcPr>
            <w:tcW w:w="4410" w:type="dxa"/>
            <w:vMerge w:val="restart"/>
            <w:tcBorders>
              <w:top w:val="single" w:sz="8" w:space="0" w:color="auto"/>
              <w:left w:val="single" w:sz="8" w:space="0" w:color="auto"/>
              <w:bottom w:val="single" w:sz="8" w:space="0" w:color="000000"/>
              <w:right w:val="single" w:sz="8" w:space="0" w:color="auto"/>
            </w:tcBorders>
            <w:noWrap/>
            <w:vAlign w:val="center"/>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Наименование показателя</w:t>
            </w:r>
          </w:p>
        </w:tc>
        <w:tc>
          <w:tcPr>
            <w:tcW w:w="1275" w:type="dxa"/>
            <w:vMerge w:val="restart"/>
            <w:tcBorders>
              <w:top w:val="single" w:sz="8" w:space="0" w:color="auto"/>
              <w:left w:val="single" w:sz="8" w:space="0" w:color="auto"/>
              <w:bottom w:val="nil"/>
              <w:right w:val="single" w:sz="8" w:space="0" w:color="auto"/>
            </w:tcBorders>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Единица измерения</w:t>
            </w:r>
          </w:p>
        </w:tc>
        <w:tc>
          <w:tcPr>
            <w:tcW w:w="960" w:type="dxa"/>
            <w:tcBorders>
              <w:top w:val="single" w:sz="8" w:space="0" w:color="auto"/>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2007 г.</w:t>
            </w:r>
          </w:p>
        </w:tc>
        <w:tc>
          <w:tcPr>
            <w:tcW w:w="960" w:type="dxa"/>
            <w:tcBorders>
              <w:top w:val="single" w:sz="8" w:space="0" w:color="auto"/>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2008 г.</w:t>
            </w:r>
          </w:p>
        </w:tc>
        <w:tc>
          <w:tcPr>
            <w:tcW w:w="960" w:type="dxa"/>
            <w:tcBorders>
              <w:top w:val="single" w:sz="8" w:space="0" w:color="auto"/>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2009 г.</w:t>
            </w:r>
          </w:p>
        </w:tc>
        <w:tc>
          <w:tcPr>
            <w:tcW w:w="960" w:type="dxa"/>
            <w:tcBorders>
              <w:top w:val="single" w:sz="8" w:space="0" w:color="auto"/>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2010 г.</w:t>
            </w:r>
          </w:p>
        </w:tc>
      </w:tr>
      <w:tr w:rsidR="00C60DBE" w:rsidRPr="00373AF1">
        <w:trPr>
          <w:trHeight w:val="20"/>
        </w:trPr>
        <w:tc>
          <w:tcPr>
            <w:tcW w:w="4410" w:type="dxa"/>
            <w:vMerge/>
            <w:tcBorders>
              <w:top w:val="single" w:sz="8" w:space="0" w:color="auto"/>
              <w:left w:val="single" w:sz="8" w:space="0" w:color="auto"/>
              <w:bottom w:val="single" w:sz="8" w:space="0" w:color="000000"/>
              <w:right w:val="single" w:sz="8" w:space="0" w:color="auto"/>
            </w:tcBorders>
            <w:vAlign w:val="center"/>
          </w:tcPr>
          <w:p w:rsidR="00C60DBE" w:rsidRPr="00373AF1" w:rsidRDefault="00C60DBE" w:rsidP="005578E1">
            <w:pPr>
              <w:spacing w:after="0" w:line="240" w:lineRule="auto"/>
              <w:rPr>
                <w:rFonts w:ascii="Times New Roman" w:hAnsi="Times New Roman" w:cs="Times New Roman"/>
                <w:b/>
                <w:bCs/>
                <w:sz w:val="20"/>
                <w:szCs w:val="20"/>
                <w:lang w:eastAsia="ru-RU"/>
              </w:rPr>
            </w:pPr>
          </w:p>
        </w:tc>
        <w:tc>
          <w:tcPr>
            <w:tcW w:w="1275" w:type="dxa"/>
            <w:vMerge/>
            <w:tcBorders>
              <w:top w:val="single" w:sz="8" w:space="0" w:color="auto"/>
              <w:left w:val="single" w:sz="8" w:space="0" w:color="auto"/>
              <w:bottom w:val="nil"/>
              <w:right w:val="single" w:sz="8" w:space="0" w:color="auto"/>
            </w:tcBorders>
            <w:vAlign w:val="center"/>
          </w:tcPr>
          <w:p w:rsidR="00C60DBE" w:rsidRPr="00373AF1" w:rsidRDefault="00C60DBE" w:rsidP="005578E1">
            <w:pPr>
              <w:spacing w:after="0" w:line="240" w:lineRule="auto"/>
              <w:rPr>
                <w:rFonts w:ascii="Times New Roman" w:hAnsi="Times New Roman" w:cs="Times New Roman"/>
                <w:b/>
                <w:bCs/>
                <w:sz w:val="20"/>
                <w:szCs w:val="20"/>
                <w:lang w:eastAsia="ru-RU"/>
              </w:rPr>
            </w:pPr>
          </w:p>
        </w:tc>
        <w:tc>
          <w:tcPr>
            <w:tcW w:w="960" w:type="dxa"/>
            <w:tcBorders>
              <w:top w:val="nil"/>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960" w:type="dxa"/>
            <w:tcBorders>
              <w:top w:val="nil"/>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960" w:type="dxa"/>
            <w:tcBorders>
              <w:top w:val="nil"/>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c>
          <w:tcPr>
            <w:tcW w:w="960" w:type="dxa"/>
            <w:tcBorders>
              <w:top w:val="nil"/>
              <w:left w:val="nil"/>
              <w:bottom w:val="nil"/>
              <w:right w:val="single" w:sz="8" w:space="0" w:color="auto"/>
            </w:tcBorders>
            <w:noWrap/>
            <w:vAlign w:val="bottom"/>
          </w:tcPr>
          <w:p w:rsidR="00C60DBE" w:rsidRPr="00373AF1" w:rsidRDefault="00C60DBE" w:rsidP="005578E1">
            <w:pPr>
              <w:spacing w:after="0" w:line="240" w:lineRule="auto"/>
              <w:jc w:val="center"/>
              <w:rPr>
                <w:rFonts w:ascii="Times New Roman" w:hAnsi="Times New Roman" w:cs="Times New Roman"/>
                <w:b/>
                <w:bCs/>
                <w:sz w:val="20"/>
                <w:szCs w:val="20"/>
                <w:lang w:eastAsia="ru-RU"/>
              </w:rPr>
            </w:pPr>
          </w:p>
        </w:tc>
      </w:tr>
      <w:tr w:rsidR="00C60DBE" w:rsidRPr="00373AF1">
        <w:trPr>
          <w:trHeight w:val="20"/>
        </w:trPr>
        <w:tc>
          <w:tcPr>
            <w:tcW w:w="4410" w:type="dxa"/>
            <w:tcBorders>
              <w:top w:val="nil"/>
              <w:left w:val="single" w:sz="8" w:space="0" w:color="auto"/>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275" w:type="dxa"/>
            <w:tcBorders>
              <w:top w:val="single" w:sz="8" w:space="0" w:color="auto"/>
              <w:left w:val="nil"/>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single" w:sz="8" w:space="0" w:color="auto"/>
              <w:left w:val="nil"/>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single" w:sz="8" w:space="0" w:color="auto"/>
              <w:left w:val="nil"/>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single" w:sz="8" w:space="0" w:color="auto"/>
              <w:left w:val="nil"/>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single" w:sz="8" w:space="0" w:color="auto"/>
              <w:left w:val="nil"/>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4410" w:type="dxa"/>
            <w:tcBorders>
              <w:top w:val="nil"/>
              <w:left w:val="single" w:sz="8" w:space="0" w:color="auto"/>
              <w:bottom w:val="single" w:sz="4" w:space="0" w:color="auto"/>
              <w:right w:val="single" w:sz="4" w:space="0" w:color="auto"/>
            </w:tcBorders>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Оборот общественного питания в фактических действующих ценах</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3300</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4306</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5202</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5917</w:t>
            </w:r>
          </w:p>
        </w:tc>
      </w:tr>
      <w:tr w:rsidR="00C60DBE" w:rsidRPr="00373AF1">
        <w:trPr>
          <w:trHeight w:val="20"/>
        </w:trPr>
        <w:tc>
          <w:tcPr>
            <w:tcW w:w="4410" w:type="dxa"/>
            <w:tcBorders>
              <w:top w:val="nil"/>
              <w:left w:val="single" w:sz="8" w:space="0" w:color="auto"/>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410" w:type="dxa"/>
            <w:tcBorders>
              <w:top w:val="nil"/>
              <w:left w:val="single" w:sz="8" w:space="0" w:color="auto"/>
              <w:bottom w:val="single" w:sz="4" w:space="0" w:color="auto"/>
              <w:right w:val="single" w:sz="4" w:space="0" w:color="auto"/>
            </w:tcBorders>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 по формам собственности:                                       государственная</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1,9 р.</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111</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104</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w:t>
            </w:r>
          </w:p>
        </w:tc>
      </w:tr>
      <w:tr w:rsidR="00C60DBE" w:rsidRPr="00373AF1">
        <w:trPr>
          <w:trHeight w:val="20"/>
        </w:trPr>
        <w:tc>
          <w:tcPr>
            <w:tcW w:w="4410" w:type="dxa"/>
            <w:tcBorders>
              <w:top w:val="nil"/>
              <w:left w:val="single" w:sz="8" w:space="0" w:color="auto"/>
              <w:bottom w:val="single" w:sz="4" w:space="0" w:color="auto"/>
              <w:right w:val="single" w:sz="4" w:space="0" w:color="auto"/>
            </w:tcBorders>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государственная</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410" w:type="dxa"/>
            <w:tcBorders>
              <w:top w:val="nil"/>
              <w:left w:val="single" w:sz="8" w:space="0" w:color="auto"/>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410" w:type="dxa"/>
            <w:tcBorders>
              <w:top w:val="nil"/>
              <w:left w:val="single" w:sz="8" w:space="0" w:color="auto"/>
              <w:bottom w:val="single" w:sz="4" w:space="0" w:color="auto"/>
              <w:right w:val="single" w:sz="4" w:space="0" w:color="auto"/>
            </w:tcBorders>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муниципальная</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410" w:type="dxa"/>
            <w:tcBorders>
              <w:top w:val="nil"/>
              <w:left w:val="single" w:sz="8" w:space="0" w:color="auto"/>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410" w:type="dxa"/>
            <w:tcBorders>
              <w:top w:val="nil"/>
              <w:left w:val="single" w:sz="8" w:space="0" w:color="auto"/>
              <w:bottom w:val="single" w:sz="4" w:space="0" w:color="auto"/>
              <w:right w:val="single" w:sz="4" w:space="0" w:color="auto"/>
            </w:tcBorders>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частная</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3300</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4306</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5202</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5917</w:t>
            </w:r>
          </w:p>
        </w:tc>
      </w:tr>
      <w:tr w:rsidR="00C60DBE" w:rsidRPr="00373AF1">
        <w:trPr>
          <w:trHeight w:val="20"/>
        </w:trPr>
        <w:tc>
          <w:tcPr>
            <w:tcW w:w="4410" w:type="dxa"/>
            <w:tcBorders>
              <w:top w:val="nil"/>
              <w:left w:val="single" w:sz="8" w:space="0" w:color="auto"/>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в1,9 р.</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111</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104</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w:t>
            </w:r>
          </w:p>
        </w:tc>
      </w:tr>
      <w:tr w:rsidR="00C60DBE" w:rsidRPr="00373AF1">
        <w:trPr>
          <w:trHeight w:val="20"/>
        </w:trPr>
        <w:tc>
          <w:tcPr>
            <w:tcW w:w="4410" w:type="dxa"/>
            <w:tcBorders>
              <w:top w:val="nil"/>
              <w:left w:val="single" w:sz="8" w:space="0" w:color="auto"/>
              <w:bottom w:val="single" w:sz="4" w:space="0" w:color="auto"/>
              <w:right w:val="single" w:sz="4" w:space="0" w:color="auto"/>
            </w:tcBorders>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из нее:</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410" w:type="dxa"/>
            <w:tcBorders>
              <w:top w:val="nil"/>
              <w:left w:val="single" w:sz="8" w:space="0" w:color="auto"/>
              <w:bottom w:val="single" w:sz="4" w:space="0" w:color="auto"/>
              <w:right w:val="single" w:sz="4" w:space="0" w:color="auto"/>
            </w:tcBorders>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потребительская кооперация</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485</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479,4</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544</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412</w:t>
            </w:r>
          </w:p>
        </w:tc>
      </w:tr>
      <w:tr w:rsidR="00C60DBE" w:rsidRPr="00373AF1">
        <w:trPr>
          <w:trHeight w:val="20"/>
        </w:trPr>
        <w:tc>
          <w:tcPr>
            <w:tcW w:w="4410" w:type="dxa"/>
            <w:tcBorders>
              <w:top w:val="nil"/>
              <w:left w:val="single" w:sz="8" w:space="0" w:color="auto"/>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75</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86</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82</w:t>
            </w:r>
          </w:p>
        </w:tc>
      </w:tr>
      <w:tr w:rsidR="00C60DBE" w:rsidRPr="00373AF1">
        <w:trPr>
          <w:trHeight w:val="20"/>
        </w:trPr>
        <w:tc>
          <w:tcPr>
            <w:tcW w:w="4410" w:type="dxa"/>
            <w:tcBorders>
              <w:top w:val="nil"/>
              <w:left w:val="single" w:sz="8" w:space="0" w:color="auto"/>
              <w:bottom w:val="single" w:sz="4" w:space="0" w:color="auto"/>
              <w:right w:val="single" w:sz="4" w:space="0" w:color="auto"/>
            </w:tcBorders>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другие</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410" w:type="dxa"/>
            <w:tcBorders>
              <w:top w:val="nil"/>
              <w:left w:val="single" w:sz="8" w:space="0" w:color="auto"/>
              <w:bottom w:val="single" w:sz="4" w:space="0" w:color="auto"/>
              <w:right w:val="single" w:sz="4" w:space="0" w:color="auto"/>
            </w:tcBorders>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410" w:type="dxa"/>
            <w:tcBorders>
              <w:top w:val="nil"/>
              <w:left w:val="single" w:sz="8" w:space="0" w:color="auto"/>
              <w:bottom w:val="single" w:sz="4" w:space="0" w:color="auto"/>
              <w:right w:val="single" w:sz="4" w:space="0" w:color="auto"/>
            </w:tcBorders>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Оборот общественного питания на душу населения</w:t>
            </w:r>
          </w:p>
        </w:tc>
        <w:tc>
          <w:tcPr>
            <w:tcW w:w="1275" w:type="dxa"/>
            <w:tcBorders>
              <w:top w:val="nil"/>
              <w:left w:val="nil"/>
              <w:bottom w:val="single" w:sz="4" w:space="0" w:color="auto"/>
              <w:right w:val="single" w:sz="4" w:space="0" w:color="auto"/>
            </w:tcBorders>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рублей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170</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224</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277</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312</w:t>
            </w:r>
          </w:p>
        </w:tc>
      </w:tr>
      <w:tr w:rsidR="00C60DBE" w:rsidRPr="00373AF1">
        <w:trPr>
          <w:trHeight w:val="20"/>
        </w:trPr>
        <w:tc>
          <w:tcPr>
            <w:tcW w:w="4410" w:type="dxa"/>
            <w:tcBorders>
              <w:top w:val="nil"/>
              <w:left w:val="single" w:sz="8" w:space="0" w:color="auto"/>
              <w:bottom w:val="single" w:sz="4" w:space="0" w:color="auto"/>
              <w:right w:val="single" w:sz="4" w:space="0" w:color="auto"/>
            </w:tcBorders>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Число предприятий общественного питания - всего</w:t>
            </w:r>
          </w:p>
        </w:tc>
        <w:tc>
          <w:tcPr>
            <w:tcW w:w="1275" w:type="dxa"/>
            <w:tcBorders>
              <w:top w:val="nil"/>
              <w:left w:val="nil"/>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w:t>
            </w:r>
          </w:p>
        </w:tc>
      </w:tr>
      <w:tr w:rsidR="00C60DBE" w:rsidRPr="00373AF1">
        <w:trPr>
          <w:trHeight w:val="20"/>
        </w:trPr>
        <w:tc>
          <w:tcPr>
            <w:tcW w:w="4410" w:type="dxa"/>
            <w:tcBorders>
              <w:top w:val="nil"/>
              <w:left w:val="single" w:sz="8" w:space="0" w:color="auto"/>
              <w:bottom w:val="single" w:sz="4" w:space="0" w:color="auto"/>
              <w:right w:val="single" w:sz="4" w:space="0" w:color="auto"/>
            </w:tcBorders>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Из общего количества предприятий общественного питания по формам собственности:</w:t>
            </w:r>
          </w:p>
        </w:tc>
        <w:tc>
          <w:tcPr>
            <w:tcW w:w="1275" w:type="dxa"/>
            <w:tcBorders>
              <w:top w:val="nil"/>
              <w:left w:val="nil"/>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410" w:type="dxa"/>
            <w:tcBorders>
              <w:top w:val="nil"/>
              <w:left w:val="single" w:sz="8" w:space="0" w:color="auto"/>
              <w:bottom w:val="single" w:sz="8" w:space="0" w:color="auto"/>
              <w:right w:val="single" w:sz="4" w:space="0" w:color="auto"/>
            </w:tcBorders>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государственной</w:t>
            </w:r>
          </w:p>
        </w:tc>
        <w:tc>
          <w:tcPr>
            <w:tcW w:w="1275" w:type="dxa"/>
            <w:tcBorders>
              <w:top w:val="nil"/>
              <w:left w:val="nil"/>
              <w:bottom w:val="single" w:sz="8"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60" w:type="dxa"/>
            <w:tcBorders>
              <w:top w:val="nil"/>
              <w:left w:val="nil"/>
              <w:bottom w:val="single" w:sz="8"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8"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8"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8"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410" w:type="dxa"/>
            <w:tcBorders>
              <w:top w:val="nil"/>
              <w:left w:val="single" w:sz="8" w:space="0" w:color="auto"/>
              <w:bottom w:val="single" w:sz="4" w:space="0" w:color="auto"/>
              <w:right w:val="single" w:sz="4" w:space="0" w:color="auto"/>
            </w:tcBorders>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муниципальной</w:t>
            </w:r>
          </w:p>
        </w:tc>
        <w:tc>
          <w:tcPr>
            <w:tcW w:w="1275" w:type="dxa"/>
            <w:tcBorders>
              <w:top w:val="nil"/>
              <w:left w:val="nil"/>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r>
      <w:tr w:rsidR="00C60DBE" w:rsidRPr="00373AF1">
        <w:trPr>
          <w:trHeight w:val="20"/>
        </w:trPr>
        <w:tc>
          <w:tcPr>
            <w:tcW w:w="4410" w:type="dxa"/>
            <w:tcBorders>
              <w:top w:val="nil"/>
              <w:left w:val="single" w:sz="8" w:space="0" w:color="auto"/>
              <w:bottom w:val="single" w:sz="4" w:space="0" w:color="auto"/>
              <w:right w:val="single" w:sz="4" w:space="0" w:color="auto"/>
            </w:tcBorders>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частной</w:t>
            </w:r>
          </w:p>
        </w:tc>
        <w:tc>
          <w:tcPr>
            <w:tcW w:w="1275" w:type="dxa"/>
            <w:tcBorders>
              <w:top w:val="nil"/>
              <w:left w:val="nil"/>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r>
      <w:tr w:rsidR="00C60DBE" w:rsidRPr="00373AF1">
        <w:trPr>
          <w:trHeight w:val="20"/>
        </w:trPr>
        <w:tc>
          <w:tcPr>
            <w:tcW w:w="4410" w:type="dxa"/>
            <w:tcBorders>
              <w:top w:val="nil"/>
              <w:left w:val="single" w:sz="8" w:space="0" w:color="auto"/>
              <w:bottom w:val="single" w:sz="4" w:space="0" w:color="auto"/>
              <w:right w:val="single" w:sz="4" w:space="0" w:color="auto"/>
            </w:tcBorders>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другим</w:t>
            </w:r>
          </w:p>
        </w:tc>
        <w:tc>
          <w:tcPr>
            <w:tcW w:w="1275" w:type="dxa"/>
            <w:tcBorders>
              <w:top w:val="nil"/>
              <w:left w:val="nil"/>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410" w:type="dxa"/>
            <w:tcBorders>
              <w:top w:val="nil"/>
              <w:left w:val="single" w:sz="8" w:space="0" w:color="auto"/>
              <w:bottom w:val="single" w:sz="4" w:space="0" w:color="auto"/>
              <w:right w:val="single" w:sz="4" w:space="0" w:color="auto"/>
            </w:tcBorders>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Число посадочных мест в предприятиях общественного питания</w:t>
            </w:r>
          </w:p>
        </w:tc>
        <w:tc>
          <w:tcPr>
            <w:tcW w:w="1275" w:type="dxa"/>
            <w:tcBorders>
              <w:top w:val="nil"/>
              <w:left w:val="nil"/>
              <w:bottom w:val="single" w:sz="4"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1128</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1144</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1152</w:t>
            </w:r>
          </w:p>
        </w:tc>
        <w:tc>
          <w:tcPr>
            <w:tcW w:w="960" w:type="dxa"/>
            <w:tcBorders>
              <w:top w:val="nil"/>
              <w:left w:val="nil"/>
              <w:bottom w:val="single" w:sz="4"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1152</w:t>
            </w:r>
          </w:p>
        </w:tc>
      </w:tr>
      <w:tr w:rsidR="00C60DBE" w:rsidRPr="00373AF1">
        <w:trPr>
          <w:trHeight w:val="20"/>
        </w:trPr>
        <w:tc>
          <w:tcPr>
            <w:tcW w:w="4410" w:type="dxa"/>
            <w:tcBorders>
              <w:top w:val="nil"/>
              <w:left w:val="single" w:sz="8" w:space="0" w:color="auto"/>
              <w:bottom w:val="single" w:sz="8" w:space="0" w:color="auto"/>
              <w:right w:val="single" w:sz="4" w:space="0" w:color="auto"/>
            </w:tcBorders>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Численность занятых в отрасли общественное питание</w:t>
            </w:r>
          </w:p>
        </w:tc>
        <w:tc>
          <w:tcPr>
            <w:tcW w:w="1275" w:type="dxa"/>
            <w:tcBorders>
              <w:top w:val="nil"/>
              <w:left w:val="nil"/>
              <w:bottom w:val="single" w:sz="8" w:space="0" w:color="auto"/>
              <w:right w:val="single" w:sz="4" w:space="0" w:color="auto"/>
            </w:tcBorders>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человек</w:t>
            </w:r>
          </w:p>
        </w:tc>
        <w:tc>
          <w:tcPr>
            <w:tcW w:w="960" w:type="dxa"/>
            <w:tcBorders>
              <w:top w:val="nil"/>
              <w:left w:val="nil"/>
              <w:bottom w:val="single" w:sz="8"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41</w:t>
            </w:r>
          </w:p>
        </w:tc>
        <w:tc>
          <w:tcPr>
            <w:tcW w:w="960" w:type="dxa"/>
            <w:tcBorders>
              <w:top w:val="nil"/>
              <w:left w:val="nil"/>
              <w:bottom w:val="single" w:sz="8"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42</w:t>
            </w:r>
          </w:p>
        </w:tc>
        <w:tc>
          <w:tcPr>
            <w:tcW w:w="960" w:type="dxa"/>
            <w:tcBorders>
              <w:top w:val="nil"/>
              <w:left w:val="nil"/>
              <w:bottom w:val="single" w:sz="8"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w:t>
            </w:r>
          </w:p>
        </w:tc>
        <w:tc>
          <w:tcPr>
            <w:tcW w:w="960" w:type="dxa"/>
            <w:tcBorders>
              <w:top w:val="nil"/>
              <w:left w:val="nil"/>
              <w:bottom w:val="single" w:sz="8" w:space="0" w:color="auto"/>
              <w:right w:val="single" w:sz="4" w:space="0" w:color="auto"/>
            </w:tcBorders>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44</w:t>
            </w:r>
          </w:p>
        </w:tc>
      </w:tr>
    </w:tbl>
    <w:p w:rsidR="00C60DBE" w:rsidRDefault="00C60DBE" w:rsidP="00FA6778">
      <w:pPr>
        <w:spacing w:after="0" w:line="240" w:lineRule="auto"/>
        <w:ind w:firstLine="709"/>
        <w:jc w:val="both"/>
        <w:rPr>
          <w:rFonts w:ascii="Times New Roman" w:hAnsi="Times New Roman" w:cs="Times New Roman"/>
          <w:sz w:val="28"/>
          <w:szCs w:val="28"/>
        </w:rPr>
      </w:pPr>
    </w:p>
    <w:p w:rsidR="00C60DBE" w:rsidRDefault="00C60DBE" w:rsidP="00FA67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2.26 – Анализ розничной торговли Воробьёвского муниципального района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0"/>
        <w:gridCol w:w="1297"/>
        <w:gridCol w:w="979"/>
        <w:gridCol w:w="979"/>
        <w:gridCol w:w="979"/>
        <w:gridCol w:w="979"/>
      </w:tblGrid>
      <w:tr w:rsidR="00C60DBE" w:rsidRPr="00373AF1">
        <w:trPr>
          <w:trHeight w:val="20"/>
        </w:trPr>
        <w:tc>
          <w:tcPr>
            <w:tcW w:w="4551" w:type="dxa"/>
            <w:noWrap/>
            <w:vAlign w:val="center"/>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Наименование показателя</w:t>
            </w:r>
          </w:p>
        </w:tc>
        <w:tc>
          <w:tcPr>
            <w:tcW w:w="1272" w:type="dxa"/>
          </w:tcPr>
          <w:p w:rsidR="00C60DBE" w:rsidRPr="00373AF1" w:rsidRDefault="00C60DBE" w:rsidP="005578E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Единица измерения</w:t>
            </w:r>
          </w:p>
        </w:tc>
        <w:tc>
          <w:tcPr>
            <w:tcW w:w="960" w:type="dxa"/>
            <w:noWrap/>
          </w:tcPr>
          <w:p w:rsidR="00C60DBE" w:rsidRPr="00373AF1" w:rsidRDefault="00C60DBE" w:rsidP="00F002DD">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2007 г.</w:t>
            </w:r>
          </w:p>
        </w:tc>
        <w:tc>
          <w:tcPr>
            <w:tcW w:w="960" w:type="dxa"/>
            <w:noWrap/>
          </w:tcPr>
          <w:p w:rsidR="00C60DBE" w:rsidRPr="00373AF1" w:rsidRDefault="00C60DBE" w:rsidP="00F002DD">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2008 г.</w:t>
            </w:r>
          </w:p>
        </w:tc>
        <w:tc>
          <w:tcPr>
            <w:tcW w:w="960" w:type="dxa"/>
            <w:noWrap/>
          </w:tcPr>
          <w:p w:rsidR="00C60DBE" w:rsidRPr="00373AF1" w:rsidRDefault="00C60DBE" w:rsidP="00F002DD">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2009 г.</w:t>
            </w:r>
          </w:p>
        </w:tc>
        <w:tc>
          <w:tcPr>
            <w:tcW w:w="960" w:type="dxa"/>
            <w:noWrap/>
          </w:tcPr>
          <w:p w:rsidR="00C60DBE" w:rsidRPr="00373AF1" w:rsidRDefault="00C60DBE" w:rsidP="00F002DD">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2010 г.</w:t>
            </w:r>
          </w:p>
        </w:tc>
      </w:tr>
      <w:tr w:rsidR="00C60DBE" w:rsidRPr="00373AF1">
        <w:trPr>
          <w:trHeight w:val="20"/>
        </w:trPr>
        <w:tc>
          <w:tcPr>
            <w:tcW w:w="4551" w:type="dxa"/>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Оборот розничной торговли в фактически действующих ценах</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204043</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251218</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299803</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341648</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113</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114,8</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104</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108</w:t>
            </w:r>
          </w:p>
        </w:tc>
      </w:tr>
      <w:tr w:rsidR="00C60DBE" w:rsidRPr="00373AF1">
        <w:trPr>
          <w:trHeight w:val="20"/>
        </w:trPr>
        <w:tc>
          <w:tcPr>
            <w:tcW w:w="4551"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w:t>
            </w:r>
          </w:p>
        </w:tc>
        <w:tc>
          <w:tcPr>
            <w:tcW w:w="1272"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551" w:type="dxa"/>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торговых предприятий</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80367</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94031</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114364</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131521</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109</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105,8</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109</w:t>
            </w:r>
          </w:p>
        </w:tc>
      </w:tr>
      <w:tr w:rsidR="00C60DBE" w:rsidRPr="00373AF1">
        <w:trPr>
          <w:trHeight w:val="20"/>
        </w:trPr>
        <w:tc>
          <w:tcPr>
            <w:tcW w:w="4551" w:type="dxa"/>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вещевых, смешанных и продовольственных рынков</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123676</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157181</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185439</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210125</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2"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123</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117</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103</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107,5</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Из общего объема оборота розничной торговли</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551" w:type="dxa"/>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продовольственные товары</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124146</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152992</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184679</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214253</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113</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109</w:t>
            </w:r>
          </w:p>
        </w:tc>
      </w:tr>
      <w:tr w:rsidR="00C60DBE" w:rsidRPr="00373AF1">
        <w:trPr>
          <w:trHeight w:val="20"/>
        </w:trPr>
        <w:tc>
          <w:tcPr>
            <w:tcW w:w="4551"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551" w:type="dxa"/>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алкогольные напитки</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21458</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22961</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29374</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31206</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2"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103</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104</w:t>
            </w:r>
          </w:p>
        </w:tc>
      </w:tr>
      <w:tr w:rsidR="00C60DBE" w:rsidRPr="00373AF1">
        <w:trPr>
          <w:trHeight w:val="20"/>
        </w:trPr>
        <w:tc>
          <w:tcPr>
            <w:tcW w:w="4551" w:type="dxa"/>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непродовольственные товары</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79897</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98226</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115124</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127393</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112</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102,8</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104</w:t>
            </w:r>
          </w:p>
        </w:tc>
      </w:tr>
      <w:tr w:rsidR="00C60DBE" w:rsidRPr="00373AF1">
        <w:trPr>
          <w:trHeight w:val="20"/>
        </w:trPr>
        <w:tc>
          <w:tcPr>
            <w:tcW w:w="4551" w:type="dxa"/>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Из общего объема оборота розничной торговли по формам собственности:</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551"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государственной</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9691</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9788</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6504</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4421</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101</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93</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88</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48</w:t>
            </w:r>
          </w:p>
        </w:tc>
      </w:tr>
      <w:tr w:rsidR="00C60DBE" w:rsidRPr="00373AF1">
        <w:trPr>
          <w:trHeight w:val="20"/>
        </w:trPr>
        <w:tc>
          <w:tcPr>
            <w:tcW w:w="4551"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муниципальной</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551"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частной</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194352</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241430</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293299</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337225</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109</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114</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106,5</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108</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из нее:</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551" w:type="dxa"/>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потребительской кооперации</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5502</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6441</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6863</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9765</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92,7</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135</w:t>
            </w:r>
          </w:p>
        </w:tc>
      </w:tr>
      <w:tr w:rsidR="00C60DBE" w:rsidRPr="00373AF1">
        <w:trPr>
          <w:trHeight w:val="20"/>
        </w:trPr>
        <w:tc>
          <w:tcPr>
            <w:tcW w:w="4551" w:type="dxa"/>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другим формам собственности</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предыдущему году в сопоставимых ценах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551" w:type="dxa"/>
            <w:noWrap/>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Оборот розничной торговли на душу населения</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13,6</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15,9</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17,9</w:t>
            </w:r>
          </w:p>
        </w:tc>
      </w:tr>
      <w:tr w:rsidR="00C60DBE" w:rsidRPr="00373AF1">
        <w:trPr>
          <w:trHeight w:val="20"/>
        </w:trPr>
        <w:tc>
          <w:tcPr>
            <w:tcW w:w="4551" w:type="dxa"/>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551" w:type="dxa"/>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продовольственных товаров</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тыс.рублей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6,4</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7,9</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9,8</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9,9</w:t>
            </w:r>
          </w:p>
        </w:tc>
      </w:tr>
      <w:tr w:rsidR="00C60DBE" w:rsidRPr="00373AF1">
        <w:trPr>
          <w:trHeight w:val="20"/>
        </w:trPr>
        <w:tc>
          <w:tcPr>
            <w:tcW w:w="4551" w:type="dxa"/>
            <w:noWrap/>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непродовольственных товаров</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4,1</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5,7</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6,1</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6,7</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Число предприятий розничной торговли - всего</w:t>
            </w:r>
          </w:p>
        </w:tc>
        <w:tc>
          <w:tcPr>
            <w:tcW w:w="1272" w:type="dxa"/>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104</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из них: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магазинов</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90</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92</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92</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94</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павильонов</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киосков</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Число постоянных рынков</w:t>
            </w:r>
          </w:p>
        </w:tc>
        <w:tc>
          <w:tcPr>
            <w:tcW w:w="1272"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из них торговых мест</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551" w:type="dxa"/>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Из общего количества предприятий розничной торговли:</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продовольственных</w:t>
            </w:r>
          </w:p>
        </w:tc>
        <w:tc>
          <w:tcPr>
            <w:tcW w:w="1272"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непродовольственных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смешанных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63</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77</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76</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66</w:t>
            </w:r>
          </w:p>
        </w:tc>
      </w:tr>
      <w:tr w:rsidR="00C60DBE" w:rsidRPr="00373AF1">
        <w:trPr>
          <w:trHeight w:val="20"/>
        </w:trPr>
        <w:tc>
          <w:tcPr>
            <w:tcW w:w="4551" w:type="dxa"/>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Из общего количества предприятий розничной торговли по формам собственности:</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государственной</w:t>
            </w:r>
          </w:p>
        </w:tc>
        <w:tc>
          <w:tcPr>
            <w:tcW w:w="1272"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муниципальной</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частной</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104</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103</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104</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другим</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551" w:type="dxa"/>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Торговая площадь предприятий розничной торговли - всего</w:t>
            </w:r>
          </w:p>
        </w:tc>
        <w:tc>
          <w:tcPr>
            <w:tcW w:w="1272" w:type="dxa"/>
            <w:noWrap/>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тыс.кв.м</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4122</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4361</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4444</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4870</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продовольственных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247</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353</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432</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424</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непродовольственных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667</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516</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814</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826</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смешанных</w:t>
            </w:r>
          </w:p>
        </w:tc>
        <w:tc>
          <w:tcPr>
            <w:tcW w:w="1272" w:type="dxa"/>
            <w:noWrap/>
            <w:vAlign w:val="bottom"/>
          </w:tcPr>
          <w:p w:rsidR="00C60DBE" w:rsidRPr="00373AF1" w:rsidRDefault="00C60DBE" w:rsidP="005578E1">
            <w:pPr>
              <w:spacing w:after="0" w:line="240" w:lineRule="auto"/>
              <w:rPr>
                <w:rFonts w:ascii="Times New Roman" w:hAnsi="Times New Roman" w:cs="Times New Roman"/>
                <w:sz w:val="20"/>
                <w:szCs w:val="20"/>
                <w:lang w:eastAsia="ru-RU"/>
              </w:rPr>
            </w:pP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3208</w:t>
            </w:r>
          </w:p>
        </w:tc>
        <w:tc>
          <w:tcPr>
            <w:tcW w:w="960" w:type="dxa"/>
            <w:noWrap/>
            <w:vAlign w:val="bottom"/>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3492</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3198</w:t>
            </w:r>
          </w:p>
        </w:tc>
        <w:tc>
          <w:tcPr>
            <w:tcW w:w="960" w:type="dxa"/>
            <w:noWrap/>
            <w:vAlign w:val="center"/>
          </w:tcPr>
          <w:p w:rsidR="00C60DBE" w:rsidRPr="00373AF1" w:rsidRDefault="00C60DBE" w:rsidP="005578E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3620</w:t>
            </w:r>
          </w:p>
        </w:tc>
      </w:tr>
      <w:tr w:rsidR="00C60DBE" w:rsidRPr="00373AF1">
        <w:trPr>
          <w:trHeight w:val="20"/>
        </w:trPr>
        <w:tc>
          <w:tcPr>
            <w:tcW w:w="4551" w:type="dxa"/>
            <w:noWrap/>
            <w:vAlign w:val="bottom"/>
          </w:tcPr>
          <w:p w:rsidR="00C60DBE" w:rsidRPr="00373AF1" w:rsidRDefault="00C60DBE" w:rsidP="005578E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Численность работающих в отрасли торговли</w:t>
            </w:r>
          </w:p>
        </w:tc>
        <w:tc>
          <w:tcPr>
            <w:tcW w:w="1272"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человек</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732</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733</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739</w:t>
            </w:r>
          </w:p>
        </w:tc>
        <w:tc>
          <w:tcPr>
            <w:tcW w:w="960" w:type="dxa"/>
            <w:noWrap/>
          </w:tcPr>
          <w:p w:rsidR="00C60DBE" w:rsidRPr="00373AF1" w:rsidRDefault="00C60DBE" w:rsidP="00F002DD">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741</w:t>
            </w:r>
          </w:p>
        </w:tc>
      </w:tr>
    </w:tbl>
    <w:p w:rsidR="00C60DBE" w:rsidRDefault="00C60DBE" w:rsidP="00373AF1">
      <w:pPr>
        <w:spacing w:after="0" w:line="240" w:lineRule="auto"/>
        <w:ind w:firstLine="709"/>
        <w:jc w:val="both"/>
        <w:rPr>
          <w:rFonts w:ascii="Times New Roman" w:hAnsi="Times New Roman" w:cs="Times New Roman"/>
          <w:sz w:val="28"/>
          <w:szCs w:val="28"/>
        </w:rPr>
      </w:pPr>
    </w:p>
    <w:p w:rsidR="00C60DBE" w:rsidRPr="001E5323" w:rsidRDefault="00C60DBE" w:rsidP="00373AF1">
      <w:pPr>
        <w:spacing w:after="0" w:line="240" w:lineRule="auto"/>
        <w:ind w:firstLine="709"/>
        <w:rPr>
          <w:rFonts w:ascii="Times New Roman" w:hAnsi="Times New Roman" w:cs="Times New Roman"/>
          <w:b/>
          <w:bCs/>
          <w:i/>
          <w:iCs/>
          <w:sz w:val="28"/>
          <w:szCs w:val="28"/>
        </w:rPr>
      </w:pPr>
      <w:r w:rsidRPr="001E5323">
        <w:rPr>
          <w:rFonts w:ascii="Times New Roman" w:hAnsi="Times New Roman" w:cs="Times New Roman"/>
          <w:b/>
          <w:bCs/>
          <w:i/>
          <w:iCs/>
          <w:sz w:val="28"/>
          <w:szCs w:val="28"/>
        </w:rPr>
        <w:t>Экология.</w:t>
      </w:r>
    </w:p>
    <w:p w:rsidR="00C60DBE" w:rsidRPr="00A95312" w:rsidRDefault="00C60DBE" w:rsidP="00373AF1">
      <w:pPr>
        <w:spacing w:after="0" w:line="240" w:lineRule="auto"/>
        <w:ind w:firstLine="709"/>
        <w:jc w:val="both"/>
        <w:rPr>
          <w:rFonts w:ascii="Times New Roman" w:hAnsi="Times New Roman" w:cs="Times New Roman"/>
          <w:sz w:val="28"/>
          <w:szCs w:val="28"/>
        </w:rPr>
      </w:pPr>
      <w:r w:rsidRPr="00A95312">
        <w:rPr>
          <w:rFonts w:ascii="Times New Roman" w:hAnsi="Times New Roman" w:cs="Times New Roman"/>
          <w:sz w:val="28"/>
          <w:szCs w:val="28"/>
        </w:rPr>
        <w:t>За 2010 г</w:t>
      </w:r>
      <w:r>
        <w:rPr>
          <w:rFonts w:ascii="Times New Roman" w:hAnsi="Times New Roman" w:cs="Times New Roman"/>
          <w:sz w:val="28"/>
          <w:szCs w:val="28"/>
        </w:rPr>
        <w:t>.</w:t>
      </w:r>
      <w:r w:rsidRPr="00A95312">
        <w:rPr>
          <w:rFonts w:ascii="Times New Roman" w:hAnsi="Times New Roman" w:cs="Times New Roman"/>
          <w:sz w:val="28"/>
          <w:szCs w:val="28"/>
        </w:rPr>
        <w:t xml:space="preserve"> на территории района объем забора свежей воды по данным статистики составил 230 тыс. куб. м.</w:t>
      </w:r>
      <w:r>
        <w:rPr>
          <w:rFonts w:ascii="Times New Roman" w:hAnsi="Times New Roman" w:cs="Times New Roman"/>
          <w:sz w:val="28"/>
          <w:szCs w:val="28"/>
        </w:rPr>
        <w:t xml:space="preserve"> </w:t>
      </w:r>
      <w:r w:rsidRPr="00A95312">
        <w:rPr>
          <w:rFonts w:ascii="Times New Roman" w:hAnsi="Times New Roman" w:cs="Times New Roman"/>
          <w:sz w:val="28"/>
          <w:szCs w:val="28"/>
        </w:rPr>
        <w:t>Снижение данного показателя  в отчетном году произошло в связи с тем, что отчетность по предприятиям- инвесторам прошла по месту регистрации головного предприятия. В оценочном и прогнозных показателях планируется рост данного показателя за счет реконструкции объектов водоснабжения (реконструкции водных сетей) в Березовском и Воробьевском сельских поселениях. Объем вредных веществ, выбрасываемых в атмосферу составил 0,076 тыс.т. В последующих годах наблюдается снижение показателя, за счет перевода котельных Поселковой СОШ, Солонецкой СОШ и Руднянской СОШ на газовое топливо.</w:t>
      </w:r>
    </w:p>
    <w:p w:rsidR="00C60DBE" w:rsidRPr="00A95312" w:rsidRDefault="00C60DBE" w:rsidP="00373AF1">
      <w:pPr>
        <w:spacing w:after="0" w:line="240" w:lineRule="auto"/>
        <w:ind w:firstLine="709"/>
        <w:jc w:val="both"/>
        <w:rPr>
          <w:rFonts w:ascii="Times New Roman" w:hAnsi="Times New Roman" w:cs="Times New Roman"/>
          <w:sz w:val="28"/>
          <w:szCs w:val="28"/>
        </w:rPr>
      </w:pPr>
      <w:r w:rsidRPr="00A95312">
        <w:rPr>
          <w:rFonts w:ascii="Times New Roman" w:hAnsi="Times New Roman" w:cs="Times New Roman"/>
          <w:sz w:val="28"/>
          <w:szCs w:val="28"/>
        </w:rPr>
        <w:t xml:space="preserve">На территории района продолжается работа по реализации природоохранных мероприятий. За </w:t>
      </w:r>
      <w:r>
        <w:rPr>
          <w:rFonts w:ascii="Times New Roman" w:hAnsi="Times New Roman" w:cs="Times New Roman"/>
          <w:sz w:val="28"/>
          <w:szCs w:val="28"/>
        </w:rPr>
        <w:t xml:space="preserve">2010 год </w:t>
      </w:r>
      <w:r w:rsidRPr="00A95312">
        <w:rPr>
          <w:rFonts w:ascii="Times New Roman" w:hAnsi="Times New Roman" w:cs="Times New Roman"/>
          <w:sz w:val="28"/>
          <w:szCs w:val="28"/>
        </w:rPr>
        <w:t>за счет всех источников финансирования освоено 964 тыс.</w:t>
      </w:r>
      <w:r>
        <w:rPr>
          <w:rFonts w:ascii="Times New Roman" w:hAnsi="Times New Roman" w:cs="Times New Roman"/>
          <w:sz w:val="28"/>
          <w:szCs w:val="28"/>
        </w:rPr>
        <w:t xml:space="preserve"> </w:t>
      </w:r>
      <w:r w:rsidRPr="00A95312">
        <w:rPr>
          <w:rFonts w:ascii="Times New Roman" w:hAnsi="Times New Roman" w:cs="Times New Roman"/>
          <w:sz w:val="28"/>
          <w:szCs w:val="28"/>
        </w:rPr>
        <w:t>руб., в том числе: охрана водных ресурсов – завершение строительства биологических очистных сооружений в с. Воробьевка – 482 тыс. руб</w:t>
      </w:r>
      <w:r>
        <w:rPr>
          <w:rFonts w:ascii="Times New Roman" w:hAnsi="Times New Roman" w:cs="Times New Roman"/>
          <w:sz w:val="28"/>
          <w:szCs w:val="28"/>
        </w:rPr>
        <w:t>.</w:t>
      </w:r>
      <w:r w:rsidRPr="00A95312">
        <w:rPr>
          <w:rFonts w:ascii="Times New Roman" w:hAnsi="Times New Roman" w:cs="Times New Roman"/>
          <w:sz w:val="28"/>
          <w:szCs w:val="28"/>
        </w:rPr>
        <w:t>, обустройство и  содержание природных родников – 176 тыс. руб., в прогнозируемых годах планируется продолжение благоустройства  и содержание природных родников. Объем финансирования на выполнение мероприятий по охране атмосферного воздуха в 2010 году составил 62 тыс. рублей. В 2011 г</w:t>
      </w:r>
      <w:r>
        <w:rPr>
          <w:rFonts w:ascii="Times New Roman" w:hAnsi="Times New Roman" w:cs="Times New Roman"/>
          <w:sz w:val="28"/>
          <w:szCs w:val="28"/>
        </w:rPr>
        <w:t>.</w:t>
      </w:r>
      <w:r w:rsidRPr="00A95312">
        <w:rPr>
          <w:rFonts w:ascii="Times New Roman" w:hAnsi="Times New Roman" w:cs="Times New Roman"/>
          <w:sz w:val="28"/>
          <w:szCs w:val="28"/>
        </w:rPr>
        <w:t xml:space="preserve"> сданы бюджетные заявки на установку блочных газовых котельных  школ. В прогнозируемых годах объем средств на выполнение мероприятий ожидается в размере: 2012 год – 2410 тыс. рублей, 2013 год – 1114 тыс. рублей, 2014 год – 1169 тыс. рублей, в основном, за счет газификации муниципальных котельных.</w:t>
      </w:r>
    </w:p>
    <w:p w:rsidR="00C60DBE" w:rsidRPr="00A95312" w:rsidRDefault="00C60DBE" w:rsidP="00373AF1">
      <w:pPr>
        <w:spacing w:after="0" w:line="240" w:lineRule="auto"/>
        <w:ind w:firstLine="709"/>
        <w:jc w:val="both"/>
        <w:rPr>
          <w:rFonts w:ascii="Times New Roman" w:hAnsi="Times New Roman" w:cs="Times New Roman"/>
          <w:sz w:val="28"/>
          <w:szCs w:val="28"/>
        </w:rPr>
      </w:pPr>
      <w:r w:rsidRPr="00A95312">
        <w:rPr>
          <w:rFonts w:ascii="Times New Roman" w:hAnsi="Times New Roman" w:cs="Times New Roman"/>
          <w:sz w:val="28"/>
          <w:szCs w:val="28"/>
        </w:rPr>
        <w:t>В отчетном году выполнение мероприятий по утилизации отходов отмечено в сумме 244 тыс. рублей, в прогнозируемом периоде планируется повышение расходов на продолжение работы в данном направлении.</w:t>
      </w:r>
    </w:p>
    <w:p w:rsidR="00C60DBE" w:rsidRDefault="00C60DBE" w:rsidP="00373AF1">
      <w:pPr>
        <w:spacing w:after="0" w:line="240" w:lineRule="auto"/>
        <w:jc w:val="both"/>
        <w:rPr>
          <w:rFonts w:ascii="Times New Roman" w:hAnsi="Times New Roman" w:cs="Times New Roman"/>
          <w:sz w:val="28"/>
          <w:szCs w:val="28"/>
        </w:rPr>
      </w:pPr>
    </w:p>
    <w:p w:rsidR="00C60DBE" w:rsidRPr="00A95312" w:rsidRDefault="00C60DBE" w:rsidP="00373A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2.27 – </w:t>
      </w:r>
      <w:r w:rsidRPr="00A95312">
        <w:rPr>
          <w:rFonts w:ascii="Times New Roman" w:hAnsi="Times New Roman" w:cs="Times New Roman"/>
          <w:sz w:val="28"/>
          <w:szCs w:val="28"/>
        </w:rPr>
        <w:t>Перечень</w:t>
      </w:r>
      <w:r>
        <w:rPr>
          <w:rFonts w:ascii="Times New Roman" w:hAnsi="Times New Roman" w:cs="Times New Roman"/>
          <w:sz w:val="28"/>
          <w:szCs w:val="28"/>
        </w:rPr>
        <w:t xml:space="preserve"> </w:t>
      </w:r>
      <w:r w:rsidRPr="00A95312">
        <w:rPr>
          <w:rFonts w:ascii="Times New Roman" w:hAnsi="Times New Roman" w:cs="Times New Roman"/>
          <w:sz w:val="28"/>
          <w:szCs w:val="28"/>
        </w:rPr>
        <w:t>и стоимость природоохранных мероприятий по Вороб</w:t>
      </w:r>
      <w:r>
        <w:rPr>
          <w:rFonts w:ascii="Times New Roman" w:hAnsi="Times New Roman" w:cs="Times New Roman"/>
          <w:sz w:val="28"/>
          <w:szCs w:val="28"/>
        </w:rPr>
        <w:t>ь</w:t>
      </w:r>
      <w:r w:rsidRPr="00A95312">
        <w:rPr>
          <w:rFonts w:ascii="Times New Roman" w:hAnsi="Times New Roman" w:cs="Times New Roman"/>
          <w:sz w:val="28"/>
          <w:szCs w:val="28"/>
        </w:rPr>
        <w:t>евскому муниципальному району</w:t>
      </w:r>
    </w:p>
    <w:tbl>
      <w:tblPr>
        <w:tblW w:w="50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8"/>
        <w:gridCol w:w="747"/>
        <w:gridCol w:w="890"/>
        <w:gridCol w:w="865"/>
        <w:gridCol w:w="877"/>
        <w:gridCol w:w="801"/>
        <w:gridCol w:w="3041"/>
      </w:tblGrid>
      <w:tr w:rsidR="00C60DBE" w:rsidRPr="00373AF1">
        <w:trPr>
          <w:cantSplit/>
          <w:trHeight w:val="423"/>
        </w:trPr>
        <w:tc>
          <w:tcPr>
            <w:tcW w:w="2638" w:type="dxa"/>
            <w:vMerge w:val="restart"/>
          </w:tcPr>
          <w:p w:rsidR="00C60DBE" w:rsidRPr="00373AF1" w:rsidRDefault="00C60DBE" w:rsidP="00373AF1">
            <w:pPr>
              <w:spacing w:after="0"/>
              <w:jc w:val="center"/>
              <w:rPr>
                <w:rFonts w:ascii="Times New Roman" w:hAnsi="Times New Roman" w:cs="Times New Roman"/>
                <w:b/>
                <w:bCs/>
                <w:sz w:val="20"/>
                <w:szCs w:val="20"/>
              </w:rPr>
            </w:pPr>
            <w:r w:rsidRPr="00373AF1">
              <w:rPr>
                <w:rFonts w:ascii="Times New Roman" w:hAnsi="Times New Roman" w:cs="Times New Roman"/>
                <w:b/>
                <w:bCs/>
                <w:sz w:val="20"/>
                <w:szCs w:val="20"/>
              </w:rPr>
              <w:t>Наименование природоохранных мероприятий</w:t>
            </w:r>
          </w:p>
          <w:p w:rsidR="00C60DBE" w:rsidRPr="00373AF1" w:rsidRDefault="00C60DBE" w:rsidP="00373AF1">
            <w:pPr>
              <w:spacing w:after="0"/>
              <w:jc w:val="center"/>
              <w:rPr>
                <w:rFonts w:ascii="Times New Roman" w:hAnsi="Times New Roman" w:cs="Times New Roman"/>
                <w:b/>
                <w:bCs/>
                <w:sz w:val="20"/>
                <w:szCs w:val="20"/>
              </w:rPr>
            </w:pPr>
            <w:r w:rsidRPr="00373AF1">
              <w:rPr>
                <w:rFonts w:ascii="Times New Roman" w:hAnsi="Times New Roman" w:cs="Times New Roman"/>
                <w:b/>
                <w:bCs/>
                <w:sz w:val="20"/>
                <w:szCs w:val="20"/>
              </w:rPr>
              <w:t xml:space="preserve"> (мощность)</w:t>
            </w:r>
          </w:p>
        </w:tc>
        <w:tc>
          <w:tcPr>
            <w:tcW w:w="4180" w:type="dxa"/>
            <w:gridSpan w:val="5"/>
          </w:tcPr>
          <w:p w:rsidR="00C60DBE" w:rsidRPr="00373AF1" w:rsidRDefault="00C60DBE" w:rsidP="00373AF1">
            <w:pPr>
              <w:spacing w:after="0"/>
              <w:jc w:val="center"/>
              <w:rPr>
                <w:rFonts w:ascii="Times New Roman" w:hAnsi="Times New Roman" w:cs="Times New Roman"/>
                <w:b/>
                <w:bCs/>
                <w:sz w:val="20"/>
                <w:szCs w:val="20"/>
              </w:rPr>
            </w:pPr>
            <w:r w:rsidRPr="00373AF1">
              <w:rPr>
                <w:rFonts w:ascii="Times New Roman" w:hAnsi="Times New Roman" w:cs="Times New Roman"/>
                <w:b/>
                <w:bCs/>
                <w:sz w:val="20"/>
                <w:szCs w:val="20"/>
              </w:rPr>
              <w:t>Стоимость мероприятий, тыс.руб.</w:t>
            </w:r>
          </w:p>
        </w:tc>
        <w:tc>
          <w:tcPr>
            <w:tcW w:w="3041" w:type="dxa"/>
            <w:vMerge w:val="restart"/>
          </w:tcPr>
          <w:p w:rsidR="00C60DBE" w:rsidRPr="00373AF1" w:rsidRDefault="00C60DBE" w:rsidP="00373AF1">
            <w:pPr>
              <w:spacing w:after="0"/>
              <w:jc w:val="center"/>
              <w:rPr>
                <w:rFonts w:ascii="Times New Roman" w:hAnsi="Times New Roman" w:cs="Times New Roman"/>
                <w:b/>
                <w:bCs/>
                <w:sz w:val="20"/>
                <w:szCs w:val="20"/>
              </w:rPr>
            </w:pPr>
            <w:r w:rsidRPr="00373AF1">
              <w:rPr>
                <w:rFonts w:ascii="Times New Roman" w:hAnsi="Times New Roman" w:cs="Times New Roman"/>
                <w:b/>
                <w:bCs/>
                <w:sz w:val="20"/>
                <w:szCs w:val="20"/>
              </w:rPr>
              <w:t>Предприятия и организации-заказчики, реализующие природоохранные мероприятия</w:t>
            </w:r>
          </w:p>
        </w:tc>
      </w:tr>
      <w:tr w:rsidR="00C60DBE" w:rsidRPr="00373AF1">
        <w:trPr>
          <w:cantSplit/>
          <w:trHeight w:val="423"/>
        </w:trPr>
        <w:tc>
          <w:tcPr>
            <w:tcW w:w="2638" w:type="dxa"/>
            <w:vMerge/>
          </w:tcPr>
          <w:p w:rsidR="00C60DBE" w:rsidRPr="00373AF1" w:rsidRDefault="00C60DBE" w:rsidP="00373AF1">
            <w:pPr>
              <w:spacing w:after="0"/>
              <w:jc w:val="center"/>
              <w:rPr>
                <w:rFonts w:ascii="Times New Roman" w:hAnsi="Times New Roman" w:cs="Times New Roman"/>
                <w:sz w:val="20"/>
                <w:szCs w:val="20"/>
              </w:rPr>
            </w:pPr>
          </w:p>
        </w:tc>
        <w:tc>
          <w:tcPr>
            <w:tcW w:w="747"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2010</w:t>
            </w:r>
          </w:p>
        </w:tc>
        <w:tc>
          <w:tcPr>
            <w:tcW w:w="890"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2011г</w:t>
            </w:r>
          </w:p>
          <w:p w:rsidR="00C60DBE" w:rsidRPr="00373AF1" w:rsidRDefault="00C60DBE" w:rsidP="00373AF1">
            <w:pPr>
              <w:spacing w:after="0"/>
              <w:jc w:val="center"/>
              <w:rPr>
                <w:rFonts w:ascii="Times New Roman" w:hAnsi="Times New Roman" w:cs="Times New Roman"/>
                <w:b/>
                <w:bCs/>
                <w:color w:val="000000"/>
                <w:sz w:val="20"/>
                <w:szCs w:val="20"/>
              </w:rPr>
            </w:pPr>
          </w:p>
        </w:tc>
        <w:tc>
          <w:tcPr>
            <w:tcW w:w="865"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2012г.</w:t>
            </w:r>
          </w:p>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прогноз</w:t>
            </w:r>
          </w:p>
        </w:tc>
        <w:tc>
          <w:tcPr>
            <w:tcW w:w="877"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2013г.</w:t>
            </w:r>
          </w:p>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прогноз</w:t>
            </w:r>
          </w:p>
        </w:tc>
        <w:tc>
          <w:tcPr>
            <w:tcW w:w="801"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2014г.</w:t>
            </w:r>
          </w:p>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прогноз</w:t>
            </w:r>
          </w:p>
        </w:tc>
        <w:tc>
          <w:tcPr>
            <w:tcW w:w="3041" w:type="dxa"/>
            <w:vMerge/>
          </w:tcPr>
          <w:p w:rsidR="00C60DBE" w:rsidRPr="00373AF1" w:rsidRDefault="00C60DBE" w:rsidP="00373AF1">
            <w:pPr>
              <w:spacing w:after="0"/>
              <w:jc w:val="center"/>
              <w:rPr>
                <w:rFonts w:ascii="Times New Roman" w:hAnsi="Times New Roman" w:cs="Times New Roman"/>
                <w:color w:val="000000"/>
                <w:sz w:val="20"/>
                <w:szCs w:val="20"/>
              </w:rPr>
            </w:pPr>
          </w:p>
        </w:tc>
      </w:tr>
    </w:tbl>
    <w:p w:rsidR="00C60DBE" w:rsidRPr="008A1F40" w:rsidRDefault="00C60DBE" w:rsidP="00373AF1">
      <w:pPr>
        <w:spacing w:after="0" w:line="240" w:lineRule="auto"/>
        <w:jc w:val="center"/>
        <w:rPr>
          <w:rFonts w:ascii="Times New Roman" w:hAnsi="Times New Roman" w:cs="Times New Roman"/>
          <w:i/>
          <w:iCs/>
          <w:color w:val="000000"/>
          <w:sz w:val="28"/>
          <w:szCs w:val="28"/>
        </w:rPr>
      </w:pPr>
      <w:r w:rsidRPr="008A1F40">
        <w:rPr>
          <w:rFonts w:ascii="Times New Roman" w:hAnsi="Times New Roman" w:cs="Times New Roman"/>
          <w:i/>
          <w:iCs/>
          <w:color w:val="000000"/>
          <w:sz w:val="28"/>
          <w:szCs w:val="28"/>
        </w:rPr>
        <w:t>1.Охрана водных ресурсов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2"/>
        <w:gridCol w:w="705"/>
        <w:gridCol w:w="845"/>
        <w:gridCol w:w="846"/>
        <w:gridCol w:w="845"/>
        <w:gridCol w:w="846"/>
        <w:gridCol w:w="3094"/>
      </w:tblGrid>
      <w:tr w:rsidR="00C60DBE" w:rsidRPr="00373AF1">
        <w:trPr>
          <w:cantSplit/>
          <w:trHeight w:val="20"/>
        </w:trPr>
        <w:tc>
          <w:tcPr>
            <w:tcW w:w="2694" w:type="dxa"/>
          </w:tcPr>
          <w:p w:rsidR="00C60DBE" w:rsidRPr="00373AF1" w:rsidRDefault="00C60DBE" w:rsidP="00373AF1">
            <w:pPr>
              <w:spacing w:after="0"/>
              <w:rPr>
                <w:rFonts w:ascii="Times New Roman" w:hAnsi="Times New Roman" w:cs="Times New Roman"/>
                <w:color w:val="000000"/>
                <w:sz w:val="20"/>
                <w:szCs w:val="20"/>
              </w:rPr>
            </w:pPr>
            <w:r w:rsidRPr="00373AF1">
              <w:rPr>
                <w:rFonts w:ascii="Times New Roman" w:hAnsi="Times New Roman" w:cs="Times New Roman"/>
                <w:color w:val="000000"/>
                <w:sz w:val="20"/>
                <w:szCs w:val="20"/>
              </w:rPr>
              <w:t>Завершение строительства очистных  сооружений  мощностью 700 куб.м.</w:t>
            </w:r>
          </w:p>
        </w:tc>
        <w:tc>
          <w:tcPr>
            <w:tcW w:w="709"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482</w:t>
            </w:r>
          </w:p>
        </w:tc>
        <w:tc>
          <w:tcPr>
            <w:tcW w:w="850"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w:t>
            </w:r>
          </w:p>
        </w:tc>
        <w:tc>
          <w:tcPr>
            <w:tcW w:w="851"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w:t>
            </w:r>
          </w:p>
        </w:tc>
        <w:tc>
          <w:tcPr>
            <w:tcW w:w="850"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w:t>
            </w:r>
          </w:p>
        </w:tc>
        <w:tc>
          <w:tcPr>
            <w:tcW w:w="851"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w:t>
            </w:r>
          </w:p>
        </w:tc>
        <w:tc>
          <w:tcPr>
            <w:tcW w:w="3118" w:type="dxa"/>
          </w:tcPr>
          <w:p w:rsidR="00C60DBE" w:rsidRPr="00373AF1" w:rsidRDefault="00C60DBE" w:rsidP="00373AF1">
            <w:pPr>
              <w:spacing w:after="0"/>
              <w:rPr>
                <w:rFonts w:ascii="Times New Roman" w:hAnsi="Times New Roman" w:cs="Times New Roman"/>
                <w:color w:val="000000"/>
                <w:sz w:val="20"/>
                <w:szCs w:val="20"/>
              </w:rPr>
            </w:pPr>
            <w:r w:rsidRPr="00373AF1">
              <w:rPr>
                <w:rFonts w:ascii="Times New Roman" w:hAnsi="Times New Roman" w:cs="Times New Roman"/>
                <w:color w:val="000000"/>
                <w:sz w:val="20"/>
                <w:szCs w:val="20"/>
              </w:rPr>
              <w:t>Администрация Воробьевского муниципального района, МП ВР «Комхоз»</w:t>
            </w:r>
          </w:p>
        </w:tc>
      </w:tr>
      <w:tr w:rsidR="00C60DBE" w:rsidRPr="00373AF1">
        <w:trPr>
          <w:cantSplit/>
          <w:trHeight w:val="20"/>
        </w:trPr>
        <w:tc>
          <w:tcPr>
            <w:tcW w:w="2694" w:type="dxa"/>
          </w:tcPr>
          <w:p w:rsidR="00C60DBE" w:rsidRPr="00373AF1" w:rsidRDefault="00C60DBE" w:rsidP="00373AF1">
            <w:pPr>
              <w:spacing w:after="0"/>
              <w:rPr>
                <w:rFonts w:ascii="Times New Roman" w:hAnsi="Times New Roman" w:cs="Times New Roman"/>
                <w:color w:val="000000"/>
                <w:sz w:val="20"/>
                <w:szCs w:val="20"/>
              </w:rPr>
            </w:pPr>
            <w:r w:rsidRPr="00373AF1">
              <w:rPr>
                <w:rFonts w:ascii="Times New Roman" w:hAnsi="Times New Roman" w:cs="Times New Roman"/>
                <w:color w:val="000000"/>
                <w:sz w:val="20"/>
                <w:szCs w:val="20"/>
              </w:rPr>
              <w:t>Содержание  и обустройство  новых природных родников</w:t>
            </w:r>
          </w:p>
        </w:tc>
        <w:tc>
          <w:tcPr>
            <w:tcW w:w="709"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176</w:t>
            </w:r>
          </w:p>
        </w:tc>
        <w:tc>
          <w:tcPr>
            <w:tcW w:w="850"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178</w:t>
            </w:r>
          </w:p>
        </w:tc>
        <w:tc>
          <w:tcPr>
            <w:tcW w:w="851"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183</w:t>
            </w:r>
          </w:p>
        </w:tc>
        <w:tc>
          <w:tcPr>
            <w:tcW w:w="850"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194</w:t>
            </w:r>
          </w:p>
        </w:tc>
        <w:tc>
          <w:tcPr>
            <w:tcW w:w="851"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209</w:t>
            </w:r>
          </w:p>
        </w:tc>
        <w:tc>
          <w:tcPr>
            <w:tcW w:w="3118" w:type="dxa"/>
          </w:tcPr>
          <w:p w:rsidR="00C60DBE" w:rsidRPr="00373AF1" w:rsidRDefault="00C60DBE" w:rsidP="00373AF1">
            <w:pPr>
              <w:spacing w:after="0"/>
              <w:rPr>
                <w:rFonts w:ascii="Times New Roman" w:hAnsi="Times New Roman" w:cs="Times New Roman"/>
                <w:color w:val="000000"/>
                <w:sz w:val="20"/>
                <w:szCs w:val="20"/>
              </w:rPr>
            </w:pPr>
            <w:r w:rsidRPr="00373AF1">
              <w:rPr>
                <w:rFonts w:ascii="Times New Roman" w:hAnsi="Times New Roman" w:cs="Times New Roman"/>
                <w:color w:val="000000"/>
                <w:sz w:val="20"/>
                <w:szCs w:val="20"/>
              </w:rPr>
              <w:t>Администрации сельских поселений района</w:t>
            </w:r>
          </w:p>
        </w:tc>
      </w:tr>
      <w:tr w:rsidR="00C60DBE" w:rsidRPr="00373AF1">
        <w:trPr>
          <w:cantSplit/>
          <w:trHeight w:val="20"/>
        </w:trPr>
        <w:tc>
          <w:tcPr>
            <w:tcW w:w="2694"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Итого</w:t>
            </w:r>
          </w:p>
        </w:tc>
        <w:tc>
          <w:tcPr>
            <w:tcW w:w="709"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658</w:t>
            </w:r>
          </w:p>
        </w:tc>
        <w:tc>
          <w:tcPr>
            <w:tcW w:w="850"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178</w:t>
            </w:r>
          </w:p>
        </w:tc>
        <w:tc>
          <w:tcPr>
            <w:tcW w:w="851"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183</w:t>
            </w:r>
          </w:p>
        </w:tc>
        <w:tc>
          <w:tcPr>
            <w:tcW w:w="850"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194</w:t>
            </w:r>
          </w:p>
        </w:tc>
        <w:tc>
          <w:tcPr>
            <w:tcW w:w="851"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209</w:t>
            </w:r>
          </w:p>
        </w:tc>
        <w:tc>
          <w:tcPr>
            <w:tcW w:w="3118" w:type="dxa"/>
          </w:tcPr>
          <w:p w:rsidR="00C60DBE" w:rsidRPr="00373AF1" w:rsidRDefault="00C60DBE" w:rsidP="00373AF1">
            <w:pPr>
              <w:spacing w:after="0"/>
              <w:jc w:val="center"/>
              <w:rPr>
                <w:rFonts w:ascii="Times New Roman" w:hAnsi="Times New Roman" w:cs="Times New Roman"/>
                <w:color w:val="000000"/>
                <w:sz w:val="20"/>
                <w:szCs w:val="20"/>
              </w:rPr>
            </w:pPr>
          </w:p>
        </w:tc>
      </w:tr>
    </w:tbl>
    <w:p w:rsidR="00C60DBE" w:rsidRPr="008A1F40" w:rsidRDefault="00C60DBE" w:rsidP="00373AF1">
      <w:pPr>
        <w:spacing w:after="0" w:line="240" w:lineRule="auto"/>
        <w:jc w:val="center"/>
        <w:rPr>
          <w:rFonts w:ascii="Times New Roman" w:hAnsi="Times New Roman" w:cs="Times New Roman"/>
          <w:i/>
          <w:iCs/>
          <w:color w:val="000000"/>
          <w:sz w:val="28"/>
          <w:szCs w:val="28"/>
        </w:rPr>
      </w:pPr>
      <w:r w:rsidRPr="008A1F40">
        <w:rPr>
          <w:rFonts w:ascii="Times New Roman" w:hAnsi="Times New Roman" w:cs="Times New Roman"/>
          <w:i/>
          <w:iCs/>
          <w:color w:val="000000"/>
          <w:sz w:val="28"/>
          <w:szCs w:val="28"/>
        </w:rPr>
        <w:t>2.Охрана атмосферного воздуха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2"/>
        <w:gridCol w:w="705"/>
        <w:gridCol w:w="845"/>
        <w:gridCol w:w="880"/>
        <w:gridCol w:w="811"/>
        <w:gridCol w:w="846"/>
        <w:gridCol w:w="3094"/>
      </w:tblGrid>
      <w:tr w:rsidR="00C60DBE" w:rsidRPr="00373AF1">
        <w:trPr>
          <w:cantSplit/>
        </w:trPr>
        <w:tc>
          <w:tcPr>
            <w:tcW w:w="2694" w:type="dxa"/>
          </w:tcPr>
          <w:p w:rsidR="00C60DBE" w:rsidRPr="00373AF1" w:rsidRDefault="00C60DBE" w:rsidP="00373AF1">
            <w:pPr>
              <w:spacing w:after="0"/>
              <w:rPr>
                <w:rFonts w:ascii="Times New Roman" w:hAnsi="Times New Roman" w:cs="Times New Roman"/>
                <w:color w:val="000000"/>
                <w:sz w:val="20"/>
                <w:szCs w:val="20"/>
              </w:rPr>
            </w:pPr>
            <w:r w:rsidRPr="00373AF1">
              <w:rPr>
                <w:rFonts w:ascii="Times New Roman" w:hAnsi="Times New Roman" w:cs="Times New Roman"/>
                <w:color w:val="000000"/>
                <w:sz w:val="20"/>
                <w:szCs w:val="20"/>
              </w:rPr>
              <w:t>Перевод котельных на газовое топливо</w:t>
            </w:r>
          </w:p>
        </w:tc>
        <w:tc>
          <w:tcPr>
            <w:tcW w:w="709"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w:t>
            </w:r>
          </w:p>
        </w:tc>
        <w:tc>
          <w:tcPr>
            <w:tcW w:w="850"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560</w:t>
            </w:r>
          </w:p>
        </w:tc>
        <w:tc>
          <w:tcPr>
            <w:tcW w:w="885"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1903</w:t>
            </w:r>
          </w:p>
        </w:tc>
        <w:tc>
          <w:tcPr>
            <w:tcW w:w="816"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580</w:t>
            </w:r>
          </w:p>
        </w:tc>
        <w:tc>
          <w:tcPr>
            <w:tcW w:w="851"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600</w:t>
            </w:r>
          </w:p>
        </w:tc>
        <w:tc>
          <w:tcPr>
            <w:tcW w:w="3118" w:type="dxa"/>
          </w:tcPr>
          <w:p w:rsidR="00C60DBE" w:rsidRPr="00373AF1" w:rsidRDefault="00C60DBE" w:rsidP="00373AF1">
            <w:pPr>
              <w:spacing w:after="0"/>
              <w:rPr>
                <w:rFonts w:ascii="Times New Roman" w:hAnsi="Times New Roman" w:cs="Times New Roman"/>
                <w:color w:val="000000"/>
                <w:sz w:val="20"/>
                <w:szCs w:val="20"/>
              </w:rPr>
            </w:pPr>
            <w:r w:rsidRPr="00373AF1">
              <w:rPr>
                <w:rFonts w:ascii="Times New Roman" w:hAnsi="Times New Roman" w:cs="Times New Roman"/>
                <w:color w:val="000000"/>
                <w:sz w:val="20"/>
                <w:szCs w:val="20"/>
              </w:rPr>
              <w:t xml:space="preserve">Администрации района и сельских поселений. </w:t>
            </w:r>
          </w:p>
        </w:tc>
      </w:tr>
      <w:tr w:rsidR="00C60DBE" w:rsidRPr="00373AF1">
        <w:trPr>
          <w:cantSplit/>
        </w:trPr>
        <w:tc>
          <w:tcPr>
            <w:tcW w:w="2694" w:type="dxa"/>
          </w:tcPr>
          <w:p w:rsidR="00C60DBE" w:rsidRPr="00373AF1" w:rsidRDefault="00C60DBE" w:rsidP="00373AF1">
            <w:pPr>
              <w:spacing w:after="0"/>
              <w:rPr>
                <w:rFonts w:ascii="Times New Roman" w:hAnsi="Times New Roman" w:cs="Times New Roman"/>
                <w:color w:val="000000"/>
                <w:sz w:val="20"/>
                <w:szCs w:val="20"/>
              </w:rPr>
            </w:pPr>
            <w:r w:rsidRPr="00373AF1">
              <w:rPr>
                <w:rFonts w:ascii="Times New Roman" w:hAnsi="Times New Roman" w:cs="Times New Roman"/>
                <w:color w:val="000000"/>
                <w:sz w:val="20"/>
                <w:szCs w:val="20"/>
              </w:rPr>
              <w:t>Оборудование автотранспорта газовой установкой</w:t>
            </w:r>
          </w:p>
        </w:tc>
        <w:tc>
          <w:tcPr>
            <w:tcW w:w="709"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62</w:t>
            </w:r>
          </w:p>
        </w:tc>
        <w:tc>
          <w:tcPr>
            <w:tcW w:w="850"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68</w:t>
            </w:r>
          </w:p>
        </w:tc>
        <w:tc>
          <w:tcPr>
            <w:tcW w:w="885"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73</w:t>
            </w:r>
          </w:p>
        </w:tc>
        <w:tc>
          <w:tcPr>
            <w:tcW w:w="816"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77</w:t>
            </w:r>
          </w:p>
        </w:tc>
        <w:tc>
          <w:tcPr>
            <w:tcW w:w="851"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84</w:t>
            </w:r>
          </w:p>
        </w:tc>
        <w:tc>
          <w:tcPr>
            <w:tcW w:w="3118" w:type="dxa"/>
          </w:tcPr>
          <w:p w:rsidR="00C60DBE" w:rsidRPr="00373AF1" w:rsidRDefault="00C60DBE" w:rsidP="00373AF1">
            <w:pPr>
              <w:spacing w:after="0"/>
              <w:rPr>
                <w:rFonts w:ascii="Times New Roman" w:hAnsi="Times New Roman" w:cs="Times New Roman"/>
                <w:color w:val="000000"/>
                <w:sz w:val="20"/>
                <w:szCs w:val="20"/>
              </w:rPr>
            </w:pPr>
            <w:r w:rsidRPr="00373AF1">
              <w:rPr>
                <w:rFonts w:ascii="Times New Roman" w:hAnsi="Times New Roman" w:cs="Times New Roman"/>
                <w:color w:val="000000"/>
                <w:sz w:val="20"/>
                <w:szCs w:val="20"/>
              </w:rPr>
              <w:t>КФХ, МУЗ «Воробьевская ЦРБ»,  предприятия района</w:t>
            </w:r>
          </w:p>
        </w:tc>
      </w:tr>
      <w:tr w:rsidR="00C60DBE" w:rsidRPr="00373AF1">
        <w:trPr>
          <w:cantSplit/>
        </w:trPr>
        <w:tc>
          <w:tcPr>
            <w:tcW w:w="2694"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Итого</w:t>
            </w:r>
          </w:p>
        </w:tc>
        <w:tc>
          <w:tcPr>
            <w:tcW w:w="709"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62</w:t>
            </w:r>
          </w:p>
        </w:tc>
        <w:tc>
          <w:tcPr>
            <w:tcW w:w="850"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628</w:t>
            </w:r>
          </w:p>
        </w:tc>
        <w:tc>
          <w:tcPr>
            <w:tcW w:w="885"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1976</w:t>
            </w:r>
          </w:p>
        </w:tc>
        <w:tc>
          <w:tcPr>
            <w:tcW w:w="816"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657</w:t>
            </w:r>
          </w:p>
        </w:tc>
        <w:tc>
          <w:tcPr>
            <w:tcW w:w="851" w:type="dxa"/>
          </w:tcPr>
          <w:p w:rsidR="00C60DBE" w:rsidRPr="00373AF1" w:rsidRDefault="00C60DBE" w:rsidP="00373AF1">
            <w:pPr>
              <w:spacing w:after="0"/>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684</w:t>
            </w:r>
          </w:p>
        </w:tc>
        <w:tc>
          <w:tcPr>
            <w:tcW w:w="3118" w:type="dxa"/>
          </w:tcPr>
          <w:p w:rsidR="00C60DBE" w:rsidRPr="00373AF1" w:rsidRDefault="00C60DBE" w:rsidP="00373AF1">
            <w:pPr>
              <w:spacing w:after="0"/>
              <w:rPr>
                <w:rFonts w:ascii="Times New Roman" w:hAnsi="Times New Roman" w:cs="Times New Roman"/>
                <w:b/>
                <w:bCs/>
                <w:color w:val="000000"/>
                <w:sz w:val="20"/>
                <w:szCs w:val="20"/>
              </w:rPr>
            </w:pPr>
          </w:p>
        </w:tc>
      </w:tr>
    </w:tbl>
    <w:p w:rsidR="00C60DBE" w:rsidRPr="00373AF1" w:rsidRDefault="00C60DBE" w:rsidP="00373AF1">
      <w:pPr>
        <w:spacing w:after="0"/>
        <w:jc w:val="center"/>
        <w:rPr>
          <w:rFonts w:ascii="Times New Roman" w:hAnsi="Times New Roman" w:cs="Times New Roman"/>
          <w:i/>
          <w:iCs/>
          <w:color w:val="000000"/>
          <w:sz w:val="28"/>
          <w:szCs w:val="28"/>
        </w:rPr>
      </w:pPr>
      <w:r w:rsidRPr="00373AF1">
        <w:rPr>
          <w:rFonts w:ascii="Times New Roman" w:hAnsi="Times New Roman" w:cs="Times New Roman"/>
          <w:i/>
          <w:iCs/>
          <w:color w:val="000000"/>
          <w:sz w:val="28"/>
          <w:szCs w:val="28"/>
        </w:rPr>
        <w:t>3.Мероприятия по утилизации отходов</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2"/>
        <w:gridCol w:w="705"/>
        <w:gridCol w:w="845"/>
        <w:gridCol w:w="880"/>
        <w:gridCol w:w="811"/>
        <w:gridCol w:w="846"/>
        <w:gridCol w:w="3094"/>
      </w:tblGrid>
      <w:tr w:rsidR="00C60DBE" w:rsidRPr="00373AF1">
        <w:trPr>
          <w:cantSplit/>
        </w:trPr>
        <w:tc>
          <w:tcPr>
            <w:tcW w:w="2694" w:type="dxa"/>
          </w:tcPr>
          <w:p w:rsidR="00C60DBE" w:rsidRPr="00373AF1" w:rsidRDefault="00C60DBE" w:rsidP="00373AF1">
            <w:pPr>
              <w:spacing w:after="0"/>
              <w:rPr>
                <w:rFonts w:ascii="Times New Roman" w:hAnsi="Times New Roman" w:cs="Times New Roman"/>
                <w:color w:val="000000"/>
                <w:sz w:val="20"/>
                <w:szCs w:val="20"/>
              </w:rPr>
            </w:pPr>
            <w:r w:rsidRPr="00373AF1">
              <w:rPr>
                <w:rFonts w:ascii="Times New Roman" w:hAnsi="Times New Roman" w:cs="Times New Roman"/>
                <w:color w:val="000000"/>
                <w:sz w:val="20"/>
                <w:szCs w:val="20"/>
              </w:rPr>
              <w:t xml:space="preserve">Обустройство свалок, вывоз и утилизация отходов </w:t>
            </w:r>
          </w:p>
        </w:tc>
        <w:tc>
          <w:tcPr>
            <w:tcW w:w="709"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244</w:t>
            </w:r>
          </w:p>
        </w:tc>
        <w:tc>
          <w:tcPr>
            <w:tcW w:w="850"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248</w:t>
            </w:r>
          </w:p>
        </w:tc>
        <w:tc>
          <w:tcPr>
            <w:tcW w:w="885"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251</w:t>
            </w:r>
          </w:p>
        </w:tc>
        <w:tc>
          <w:tcPr>
            <w:tcW w:w="816"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263</w:t>
            </w:r>
          </w:p>
        </w:tc>
        <w:tc>
          <w:tcPr>
            <w:tcW w:w="851"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276</w:t>
            </w:r>
          </w:p>
        </w:tc>
        <w:tc>
          <w:tcPr>
            <w:tcW w:w="3118" w:type="dxa"/>
          </w:tcPr>
          <w:p w:rsidR="00C60DBE" w:rsidRPr="00373AF1" w:rsidRDefault="00C60DBE" w:rsidP="00373AF1">
            <w:pPr>
              <w:spacing w:after="0"/>
              <w:rPr>
                <w:rFonts w:ascii="Times New Roman" w:hAnsi="Times New Roman" w:cs="Times New Roman"/>
                <w:color w:val="000000"/>
                <w:sz w:val="20"/>
                <w:szCs w:val="20"/>
              </w:rPr>
            </w:pPr>
            <w:r w:rsidRPr="00373AF1">
              <w:rPr>
                <w:rFonts w:ascii="Times New Roman" w:hAnsi="Times New Roman" w:cs="Times New Roman"/>
                <w:color w:val="000000"/>
                <w:sz w:val="20"/>
                <w:szCs w:val="20"/>
              </w:rPr>
              <w:t>Администрации сельских поселений, предприятия района</w:t>
            </w:r>
          </w:p>
        </w:tc>
      </w:tr>
      <w:tr w:rsidR="00C60DBE" w:rsidRPr="00373AF1">
        <w:trPr>
          <w:cantSplit/>
        </w:trPr>
        <w:tc>
          <w:tcPr>
            <w:tcW w:w="2694"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Итого</w:t>
            </w:r>
          </w:p>
        </w:tc>
        <w:tc>
          <w:tcPr>
            <w:tcW w:w="709"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244</w:t>
            </w:r>
          </w:p>
        </w:tc>
        <w:tc>
          <w:tcPr>
            <w:tcW w:w="850"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248</w:t>
            </w:r>
          </w:p>
        </w:tc>
        <w:tc>
          <w:tcPr>
            <w:tcW w:w="885"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251</w:t>
            </w:r>
          </w:p>
        </w:tc>
        <w:tc>
          <w:tcPr>
            <w:tcW w:w="816"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263</w:t>
            </w:r>
          </w:p>
        </w:tc>
        <w:tc>
          <w:tcPr>
            <w:tcW w:w="851" w:type="dxa"/>
          </w:tcPr>
          <w:p w:rsidR="00C60DBE" w:rsidRPr="00373AF1" w:rsidRDefault="00C60DBE" w:rsidP="00373AF1">
            <w:pPr>
              <w:spacing w:after="0"/>
              <w:jc w:val="center"/>
              <w:rPr>
                <w:rFonts w:ascii="Times New Roman" w:hAnsi="Times New Roman" w:cs="Times New Roman"/>
                <w:color w:val="000000"/>
                <w:sz w:val="20"/>
                <w:szCs w:val="20"/>
              </w:rPr>
            </w:pPr>
            <w:r w:rsidRPr="00373AF1">
              <w:rPr>
                <w:rFonts w:ascii="Times New Roman" w:hAnsi="Times New Roman" w:cs="Times New Roman"/>
                <w:color w:val="000000"/>
                <w:sz w:val="20"/>
                <w:szCs w:val="20"/>
              </w:rPr>
              <w:t>276</w:t>
            </w:r>
          </w:p>
        </w:tc>
        <w:tc>
          <w:tcPr>
            <w:tcW w:w="3118" w:type="dxa"/>
          </w:tcPr>
          <w:p w:rsidR="00C60DBE" w:rsidRPr="00373AF1" w:rsidRDefault="00C60DBE" w:rsidP="00373AF1">
            <w:pPr>
              <w:spacing w:after="0"/>
              <w:jc w:val="center"/>
              <w:rPr>
                <w:rFonts w:ascii="Times New Roman" w:hAnsi="Times New Roman" w:cs="Times New Roman"/>
                <w:color w:val="000000"/>
                <w:sz w:val="20"/>
                <w:szCs w:val="20"/>
              </w:rPr>
            </w:pPr>
          </w:p>
        </w:tc>
      </w:tr>
      <w:tr w:rsidR="00C60DBE" w:rsidRPr="00373AF1">
        <w:trPr>
          <w:cantSplit/>
        </w:trPr>
        <w:tc>
          <w:tcPr>
            <w:tcW w:w="2694" w:type="dxa"/>
          </w:tcPr>
          <w:p w:rsidR="00C60DBE" w:rsidRPr="00373AF1" w:rsidRDefault="00C60DBE" w:rsidP="00373AF1">
            <w:pPr>
              <w:spacing w:after="0" w:line="240" w:lineRule="auto"/>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ВСЕГО</w:t>
            </w:r>
          </w:p>
          <w:p w:rsidR="00C60DBE" w:rsidRPr="00373AF1" w:rsidRDefault="00C60DBE" w:rsidP="00373AF1">
            <w:pPr>
              <w:spacing w:after="0" w:line="240" w:lineRule="auto"/>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по мероприятиям:</w:t>
            </w:r>
          </w:p>
        </w:tc>
        <w:tc>
          <w:tcPr>
            <w:tcW w:w="709" w:type="dxa"/>
          </w:tcPr>
          <w:p w:rsidR="00C60DBE" w:rsidRPr="00373AF1" w:rsidRDefault="00C60DBE" w:rsidP="00373AF1">
            <w:pPr>
              <w:spacing w:after="0" w:line="240" w:lineRule="auto"/>
              <w:jc w:val="center"/>
              <w:rPr>
                <w:rFonts w:ascii="Times New Roman" w:hAnsi="Times New Roman" w:cs="Times New Roman"/>
                <w:b/>
                <w:bCs/>
                <w:color w:val="000000"/>
                <w:sz w:val="20"/>
                <w:szCs w:val="20"/>
              </w:rPr>
            </w:pPr>
          </w:p>
          <w:p w:rsidR="00C60DBE" w:rsidRPr="00373AF1" w:rsidRDefault="00C60DBE" w:rsidP="00373AF1">
            <w:pPr>
              <w:spacing w:after="0" w:line="240" w:lineRule="auto"/>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964</w:t>
            </w:r>
          </w:p>
        </w:tc>
        <w:tc>
          <w:tcPr>
            <w:tcW w:w="850" w:type="dxa"/>
          </w:tcPr>
          <w:p w:rsidR="00C60DBE" w:rsidRPr="00373AF1" w:rsidRDefault="00C60DBE" w:rsidP="00373AF1">
            <w:pPr>
              <w:spacing w:after="0" w:line="240" w:lineRule="auto"/>
              <w:jc w:val="center"/>
              <w:rPr>
                <w:rFonts w:ascii="Times New Roman" w:hAnsi="Times New Roman" w:cs="Times New Roman"/>
                <w:b/>
                <w:bCs/>
                <w:color w:val="000000"/>
                <w:sz w:val="20"/>
                <w:szCs w:val="20"/>
              </w:rPr>
            </w:pPr>
          </w:p>
          <w:p w:rsidR="00C60DBE" w:rsidRPr="00373AF1" w:rsidRDefault="00C60DBE" w:rsidP="00373AF1">
            <w:pPr>
              <w:spacing w:after="0" w:line="240" w:lineRule="auto"/>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1054</w:t>
            </w:r>
          </w:p>
        </w:tc>
        <w:tc>
          <w:tcPr>
            <w:tcW w:w="885" w:type="dxa"/>
          </w:tcPr>
          <w:p w:rsidR="00C60DBE" w:rsidRPr="00373AF1" w:rsidRDefault="00C60DBE" w:rsidP="00373AF1">
            <w:pPr>
              <w:spacing w:after="0" w:line="240" w:lineRule="auto"/>
              <w:jc w:val="center"/>
              <w:rPr>
                <w:rFonts w:ascii="Times New Roman" w:hAnsi="Times New Roman" w:cs="Times New Roman"/>
                <w:b/>
                <w:bCs/>
                <w:color w:val="000000"/>
                <w:sz w:val="20"/>
                <w:szCs w:val="20"/>
              </w:rPr>
            </w:pPr>
          </w:p>
          <w:p w:rsidR="00C60DBE" w:rsidRPr="00373AF1" w:rsidRDefault="00C60DBE" w:rsidP="00373AF1">
            <w:pPr>
              <w:spacing w:after="0" w:line="240" w:lineRule="auto"/>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2410</w:t>
            </w:r>
          </w:p>
        </w:tc>
        <w:tc>
          <w:tcPr>
            <w:tcW w:w="816" w:type="dxa"/>
          </w:tcPr>
          <w:p w:rsidR="00C60DBE" w:rsidRPr="00373AF1" w:rsidRDefault="00C60DBE" w:rsidP="00373AF1">
            <w:pPr>
              <w:spacing w:after="0" w:line="240" w:lineRule="auto"/>
              <w:jc w:val="center"/>
              <w:rPr>
                <w:rFonts w:ascii="Times New Roman" w:hAnsi="Times New Roman" w:cs="Times New Roman"/>
                <w:b/>
                <w:bCs/>
                <w:color w:val="000000"/>
                <w:sz w:val="20"/>
                <w:szCs w:val="20"/>
              </w:rPr>
            </w:pPr>
          </w:p>
          <w:p w:rsidR="00C60DBE" w:rsidRPr="00373AF1" w:rsidRDefault="00C60DBE" w:rsidP="00373AF1">
            <w:pPr>
              <w:spacing w:after="0" w:line="240" w:lineRule="auto"/>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1114</w:t>
            </w:r>
          </w:p>
        </w:tc>
        <w:tc>
          <w:tcPr>
            <w:tcW w:w="851" w:type="dxa"/>
          </w:tcPr>
          <w:p w:rsidR="00C60DBE" w:rsidRPr="00373AF1" w:rsidRDefault="00C60DBE" w:rsidP="00373AF1">
            <w:pPr>
              <w:spacing w:after="0" w:line="240" w:lineRule="auto"/>
              <w:jc w:val="center"/>
              <w:rPr>
                <w:rFonts w:ascii="Times New Roman" w:hAnsi="Times New Roman" w:cs="Times New Roman"/>
                <w:b/>
                <w:bCs/>
                <w:color w:val="000000"/>
                <w:sz w:val="20"/>
                <w:szCs w:val="20"/>
              </w:rPr>
            </w:pPr>
          </w:p>
          <w:p w:rsidR="00C60DBE" w:rsidRPr="00373AF1" w:rsidRDefault="00C60DBE" w:rsidP="00373AF1">
            <w:pPr>
              <w:spacing w:after="0" w:line="240" w:lineRule="auto"/>
              <w:jc w:val="center"/>
              <w:rPr>
                <w:rFonts w:ascii="Times New Roman" w:hAnsi="Times New Roman" w:cs="Times New Roman"/>
                <w:b/>
                <w:bCs/>
                <w:color w:val="000000"/>
                <w:sz w:val="20"/>
                <w:szCs w:val="20"/>
              </w:rPr>
            </w:pPr>
            <w:r w:rsidRPr="00373AF1">
              <w:rPr>
                <w:rFonts w:ascii="Times New Roman" w:hAnsi="Times New Roman" w:cs="Times New Roman"/>
                <w:b/>
                <w:bCs/>
                <w:color w:val="000000"/>
                <w:sz w:val="20"/>
                <w:szCs w:val="20"/>
              </w:rPr>
              <w:t>1169</w:t>
            </w:r>
          </w:p>
        </w:tc>
        <w:tc>
          <w:tcPr>
            <w:tcW w:w="3118" w:type="dxa"/>
          </w:tcPr>
          <w:p w:rsidR="00C60DBE" w:rsidRPr="00373AF1" w:rsidRDefault="00C60DBE" w:rsidP="00373AF1">
            <w:pPr>
              <w:spacing w:after="0" w:line="240" w:lineRule="auto"/>
              <w:jc w:val="center"/>
              <w:rPr>
                <w:rFonts w:ascii="Times New Roman" w:hAnsi="Times New Roman" w:cs="Times New Roman"/>
                <w:b/>
                <w:bCs/>
                <w:color w:val="000000"/>
                <w:sz w:val="20"/>
                <w:szCs w:val="20"/>
              </w:rPr>
            </w:pPr>
          </w:p>
        </w:tc>
      </w:tr>
    </w:tbl>
    <w:p w:rsidR="00C60DBE" w:rsidRDefault="00C60DBE" w:rsidP="001E5323">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Таблица 2.28 – Данные по экологической обстановке в Воробьёвском муниципальном районе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9"/>
        <w:gridCol w:w="1598"/>
        <w:gridCol w:w="1024"/>
        <w:gridCol w:w="983"/>
        <w:gridCol w:w="983"/>
        <w:gridCol w:w="983"/>
        <w:gridCol w:w="983"/>
      </w:tblGrid>
      <w:tr w:rsidR="00C60DBE" w:rsidRPr="00373AF1">
        <w:trPr>
          <w:trHeight w:val="20"/>
        </w:trPr>
        <w:tc>
          <w:tcPr>
            <w:tcW w:w="3220"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Показатели</w:t>
            </w:r>
          </w:p>
        </w:tc>
        <w:tc>
          <w:tcPr>
            <w:tcW w:w="1560"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Единица измерения</w:t>
            </w:r>
          </w:p>
        </w:tc>
        <w:tc>
          <w:tcPr>
            <w:tcW w:w="1000"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xml:space="preserve">2010 г. </w:t>
            </w:r>
          </w:p>
        </w:tc>
        <w:tc>
          <w:tcPr>
            <w:tcW w:w="960"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xml:space="preserve">2011г. </w:t>
            </w:r>
          </w:p>
        </w:tc>
        <w:tc>
          <w:tcPr>
            <w:tcW w:w="960"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2012г. прогноз</w:t>
            </w:r>
          </w:p>
        </w:tc>
        <w:tc>
          <w:tcPr>
            <w:tcW w:w="960"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2013г. прогноз</w:t>
            </w:r>
          </w:p>
        </w:tc>
        <w:tc>
          <w:tcPr>
            <w:tcW w:w="960"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2014г. прогноз</w:t>
            </w:r>
          </w:p>
        </w:tc>
      </w:tr>
      <w:tr w:rsidR="00C60DBE" w:rsidRPr="00373AF1">
        <w:trPr>
          <w:trHeight w:val="20"/>
        </w:trPr>
        <w:tc>
          <w:tcPr>
            <w:tcW w:w="3220" w:type="dxa"/>
            <w:vAlign w:val="center"/>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Объем забора свежей воды</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тыс.куб.м в год</w:t>
            </w:r>
          </w:p>
        </w:tc>
        <w:tc>
          <w:tcPr>
            <w:tcW w:w="100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230</w:t>
            </w:r>
          </w:p>
        </w:tc>
        <w:tc>
          <w:tcPr>
            <w:tcW w:w="9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810</w:t>
            </w:r>
          </w:p>
        </w:tc>
        <w:tc>
          <w:tcPr>
            <w:tcW w:w="9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820</w:t>
            </w:r>
          </w:p>
        </w:tc>
        <w:tc>
          <w:tcPr>
            <w:tcW w:w="96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830</w:t>
            </w:r>
          </w:p>
        </w:tc>
        <w:tc>
          <w:tcPr>
            <w:tcW w:w="96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840</w:t>
            </w:r>
          </w:p>
        </w:tc>
      </w:tr>
      <w:tr w:rsidR="00C60DBE" w:rsidRPr="00373AF1">
        <w:trPr>
          <w:trHeight w:val="20"/>
        </w:trPr>
        <w:tc>
          <w:tcPr>
            <w:tcW w:w="3220" w:type="dxa"/>
            <w:vAlign w:val="center"/>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прошлому году</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28</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102</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102</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102</w:t>
            </w:r>
          </w:p>
        </w:tc>
      </w:tr>
      <w:tr w:rsidR="00C60DBE" w:rsidRPr="00373AF1">
        <w:trPr>
          <w:trHeight w:val="20"/>
        </w:trPr>
        <w:tc>
          <w:tcPr>
            <w:tcW w:w="3220" w:type="dxa"/>
            <w:vAlign w:val="center"/>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Объем сброса загрязненных сточных вод</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тыс.куб.м в год</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3220" w:type="dxa"/>
            <w:vAlign w:val="center"/>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прошлому году</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3220" w:type="dxa"/>
            <w:vAlign w:val="center"/>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Объем вредных веществ, выбрасываемых в атмосферный воздух стационарными источниками загрязнения</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 т</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0,076</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0,073</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0,069</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0,064</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0,059</w:t>
            </w:r>
          </w:p>
        </w:tc>
      </w:tr>
      <w:tr w:rsidR="00C60DBE" w:rsidRPr="00373AF1">
        <w:trPr>
          <w:trHeight w:val="20"/>
        </w:trPr>
        <w:tc>
          <w:tcPr>
            <w:tcW w:w="3220" w:type="dxa"/>
            <w:vAlign w:val="center"/>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прошлому году</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97</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96</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95</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93</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93</w:t>
            </w:r>
          </w:p>
        </w:tc>
      </w:tr>
      <w:tr w:rsidR="00C60DBE" w:rsidRPr="00373AF1">
        <w:trPr>
          <w:trHeight w:val="20"/>
        </w:trPr>
        <w:tc>
          <w:tcPr>
            <w:tcW w:w="3220" w:type="dxa"/>
            <w:vAlign w:val="center"/>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Ввод в действие сооружений для очистки сточных вод</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тыс.куб. м                     в сутки</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3220" w:type="dxa"/>
            <w:vAlign w:val="center"/>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прошлому году</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3220" w:type="dxa"/>
            <w:vAlign w:val="center"/>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Ввод в действие систем оборотного водоснабжения</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тыс.куб. м                     в сутки</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3220"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прошлому году</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3220" w:type="dxa"/>
            <w:vAlign w:val="center"/>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Ввод в действие установок для улавливания и обезвреживания вредных веществ из отходящих газов</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тыс.куб.м газа в час</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3220" w:type="dxa"/>
            <w:vAlign w:val="bottom"/>
          </w:tcPr>
          <w:p w:rsidR="00C60DBE" w:rsidRPr="00373AF1" w:rsidRDefault="00C60DBE" w:rsidP="00373AF1">
            <w:pPr>
              <w:spacing w:after="0" w:line="240" w:lineRule="auto"/>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w:t>
            </w:r>
          </w:p>
        </w:tc>
        <w:tc>
          <w:tcPr>
            <w:tcW w:w="1560"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прошлому году</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3220" w:type="dxa"/>
          </w:tcPr>
          <w:p w:rsidR="00C60DBE" w:rsidRPr="00373AF1" w:rsidRDefault="00C60DBE" w:rsidP="00373AF1">
            <w:pPr>
              <w:spacing w:after="0" w:line="240" w:lineRule="auto"/>
              <w:jc w:val="both"/>
              <w:rPr>
                <w:rFonts w:ascii="Times New Roman" w:hAnsi="Times New Roman" w:cs="Times New Roman"/>
                <w:sz w:val="20"/>
                <w:szCs w:val="20"/>
                <w:lang w:eastAsia="ru-RU"/>
              </w:rPr>
            </w:pPr>
            <w:r w:rsidRPr="00373AF1">
              <w:rPr>
                <w:rFonts w:ascii="Times New Roman" w:hAnsi="Times New Roman" w:cs="Times New Roman"/>
                <w:sz w:val="20"/>
                <w:szCs w:val="20"/>
                <w:lang w:eastAsia="ru-RU"/>
              </w:rPr>
              <w:t>Средства, предусматриваемые на природоохранные мероприятия, за счет всех источников финансирования (в действующих ценах каждого года)</w:t>
            </w:r>
          </w:p>
        </w:tc>
        <w:tc>
          <w:tcPr>
            <w:tcW w:w="1560"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1000" w:type="dxa"/>
            <w:noWrap/>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964</w:t>
            </w:r>
          </w:p>
        </w:tc>
        <w:tc>
          <w:tcPr>
            <w:tcW w:w="960" w:type="dxa"/>
            <w:noWrap/>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1054</w:t>
            </w:r>
          </w:p>
        </w:tc>
        <w:tc>
          <w:tcPr>
            <w:tcW w:w="960" w:type="dxa"/>
            <w:noWrap/>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2410</w:t>
            </w:r>
          </w:p>
        </w:tc>
        <w:tc>
          <w:tcPr>
            <w:tcW w:w="960" w:type="dxa"/>
            <w:noWrap/>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1114</w:t>
            </w:r>
          </w:p>
        </w:tc>
        <w:tc>
          <w:tcPr>
            <w:tcW w:w="960" w:type="dxa"/>
            <w:noWrap/>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1169</w:t>
            </w:r>
          </w:p>
        </w:tc>
      </w:tr>
      <w:tr w:rsidR="00C60DBE" w:rsidRPr="00373AF1">
        <w:trPr>
          <w:trHeight w:val="20"/>
        </w:trPr>
        <w:tc>
          <w:tcPr>
            <w:tcW w:w="3220"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из них:</w:t>
            </w:r>
          </w:p>
        </w:tc>
        <w:tc>
          <w:tcPr>
            <w:tcW w:w="1560" w:type="dxa"/>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p>
        </w:tc>
      </w:tr>
      <w:tr w:rsidR="00C60DBE" w:rsidRPr="00373AF1">
        <w:trPr>
          <w:trHeight w:val="20"/>
        </w:trPr>
        <w:tc>
          <w:tcPr>
            <w:tcW w:w="3220" w:type="dxa"/>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за счет средств федерального бюджета </w:t>
            </w:r>
          </w:p>
        </w:tc>
        <w:tc>
          <w:tcPr>
            <w:tcW w:w="1560"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3220" w:type="dxa"/>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за счет средств областного и местного бюджетов</w:t>
            </w:r>
          </w:p>
        </w:tc>
        <w:tc>
          <w:tcPr>
            <w:tcW w:w="1560"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915</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999</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2351</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1052</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1101</w:t>
            </w:r>
          </w:p>
        </w:tc>
      </w:tr>
      <w:tr w:rsidR="00C60DBE" w:rsidRPr="00373AF1">
        <w:trPr>
          <w:trHeight w:val="20"/>
        </w:trPr>
        <w:tc>
          <w:tcPr>
            <w:tcW w:w="3220" w:type="dxa"/>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собственных средств предприятий</w:t>
            </w:r>
          </w:p>
        </w:tc>
        <w:tc>
          <w:tcPr>
            <w:tcW w:w="1560"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49</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55</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59</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62</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68</w:t>
            </w:r>
          </w:p>
        </w:tc>
      </w:tr>
      <w:tr w:rsidR="00C60DBE" w:rsidRPr="00373AF1">
        <w:trPr>
          <w:trHeight w:val="20"/>
        </w:trPr>
        <w:tc>
          <w:tcPr>
            <w:tcW w:w="3220" w:type="dxa"/>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Из общего объема средств:</w:t>
            </w:r>
          </w:p>
        </w:tc>
        <w:tc>
          <w:tcPr>
            <w:tcW w:w="1560"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964</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1054</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2410</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114</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1169</w:t>
            </w:r>
          </w:p>
        </w:tc>
      </w:tr>
      <w:tr w:rsidR="00C60DBE" w:rsidRPr="00373AF1">
        <w:trPr>
          <w:trHeight w:val="20"/>
        </w:trPr>
        <w:tc>
          <w:tcPr>
            <w:tcW w:w="3220" w:type="dxa"/>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на охрану водных ресурсов*</w:t>
            </w:r>
          </w:p>
        </w:tc>
        <w:tc>
          <w:tcPr>
            <w:tcW w:w="1560"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658</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178</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183</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194</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209</w:t>
            </w:r>
          </w:p>
        </w:tc>
      </w:tr>
      <w:tr w:rsidR="00C60DBE" w:rsidRPr="00373AF1">
        <w:trPr>
          <w:trHeight w:val="20"/>
        </w:trPr>
        <w:tc>
          <w:tcPr>
            <w:tcW w:w="3220" w:type="dxa"/>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на охрану атмосферного воздуха*</w:t>
            </w:r>
          </w:p>
        </w:tc>
        <w:tc>
          <w:tcPr>
            <w:tcW w:w="1560"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62</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628</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1976</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657</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684</w:t>
            </w:r>
          </w:p>
        </w:tc>
      </w:tr>
      <w:tr w:rsidR="00C60DBE" w:rsidRPr="00373AF1">
        <w:trPr>
          <w:trHeight w:val="20"/>
        </w:trPr>
        <w:tc>
          <w:tcPr>
            <w:tcW w:w="3220" w:type="dxa"/>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на мероприятия по утилизации отходов*</w:t>
            </w:r>
          </w:p>
        </w:tc>
        <w:tc>
          <w:tcPr>
            <w:tcW w:w="1560"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244</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248</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251</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263</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276</w:t>
            </w:r>
          </w:p>
        </w:tc>
      </w:tr>
      <w:tr w:rsidR="00C60DBE" w:rsidRPr="00373AF1">
        <w:trPr>
          <w:trHeight w:val="20"/>
        </w:trPr>
        <w:tc>
          <w:tcPr>
            <w:tcW w:w="3220" w:type="dxa"/>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на охрану земельных и лесных ресурсов*</w:t>
            </w:r>
          </w:p>
        </w:tc>
        <w:tc>
          <w:tcPr>
            <w:tcW w:w="1560"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3220" w:type="dxa"/>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прочие мероприятия *</w:t>
            </w:r>
          </w:p>
        </w:tc>
        <w:tc>
          <w:tcPr>
            <w:tcW w:w="1560"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100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6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bl>
    <w:p w:rsidR="00C60DBE" w:rsidRDefault="00C60DBE" w:rsidP="00FA6778">
      <w:pPr>
        <w:spacing w:after="0" w:line="240" w:lineRule="auto"/>
        <w:ind w:firstLine="709"/>
        <w:rPr>
          <w:rFonts w:ascii="Times New Roman" w:hAnsi="Times New Roman" w:cs="Times New Roman"/>
          <w:b/>
          <w:bCs/>
          <w:i/>
          <w:iCs/>
          <w:sz w:val="28"/>
          <w:szCs w:val="28"/>
        </w:rPr>
      </w:pPr>
    </w:p>
    <w:p w:rsidR="00C60DBE" w:rsidRDefault="00C60DBE" w:rsidP="00FA6778">
      <w:pPr>
        <w:spacing w:after="0" w:line="240" w:lineRule="auto"/>
        <w:ind w:firstLine="709"/>
        <w:rPr>
          <w:rFonts w:ascii="Times New Roman" w:hAnsi="Times New Roman" w:cs="Times New Roman"/>
          <w:b/>
          <w:bCs/>
          <w:i/>
          <w:iCs/>
          <w:sz w:val="28"/>
          <w:szCs w:val="28"/>
        </w:rPr>
      </w:pPr>
      <w:r w:rsidRPr="001E5323">
        <w:rPr>
          <w:rFonts w:ascii="Times New Roman" w:hAnsi="Times New Roman" w:cs="Times New Roman"/>
          <w:b/>
          <w:bCs/>
          <w:i/>
          <w:iCs/>
          <w:sz w:val="28"/>
          <w:szCs w:val="28"/>
        </w:rPr>
        <w:t>Транспорт.</w:t>
      </w:r>
    </w:p>
    <w:p w:rsidR="00C60DBE" w:rsidRDefault="00C60DBE" w:rsidP="001E5323">
      <w:pPr>
        <w:spacing w:after="0" w:line="240" w:lineRule="auto"/>
        <w:ind w:firstLine="709"/>
        <w:jc w:val="both"/>
        <w:rPr>
          <w:rFonts w:ascii="Times New Roman" w:hAnsi="Times New Roman" w:cs="Times New Roman"/>
          <w:sz w:val="28"/>
          <w:szCs w:val="28"/>
        </w:rPr>
      </w:pPr>
      <w:r w:rsidRPr="00626D2F">
        <w:rPr>
          <w:rFonts w:ascii="Times New Roman" w:hAnsi="Times New Roman" w:cs="Times New Roman"/>
          <w:sz w:val="28"/>
          <w:szCs w:val="28"/>
        </w:rPr>
        <w:t>Протяженность автодорог с твердым покрытием -221,3 км. По территории района проходит железная дорога общей протяженностью 22 км, имеются две железнодорожные станции, вблизи одной из них расположен Воробьевский участок Воронежского филиала ОАО «Воронежтоппром», обеспечивающий твердым топливом учреждения, предприятия, организации и население района.</w:t>
      </w:r>
    </w:p>
    <w:p w:rsidR="00C60DBE" w:rsidRPr="009A4ABB" w:rsidRDefault="00C60DBE" w:rsidP="001E5323">
      <w:pPr>
        <w:spacing w:after="0" w:line="240" w:lineRule="auto"/>
        <w:ind w:firstLine="709"/>
        <w:jc w:val="both"/>
        <w:rPr>
          <w:rFonts w:ascii="Times New Roman" w:hAnsi="Times New Roman" w:cs="Times New Roman"/>
          <w:sz w:val="28"/>
          <w:szCs w:val="28"/>
        </w:rPr>
      </w:pPr>
      <w:r w:rsidRPr="009A4ABB">
        <w:rPr>
          <w:rFonts w:ascii="Times New Roman" w:hAnsi="Times New Roman" w:cs="Times New Roman"/>
          <w:sz w:val="28"/>
          <w:szCs w:val="28"/>
        </w:rPr>
        <w:t>В полномочия органов местного самоуправления входят вопросы содержания и строительства автомобильных дорог общего пользования, мостов и иных транспортных инженерных сооружений в границах населенных пунктов, а также предоставление транспортных услуг населению и организация транспортного обслуживания.</w:t>
      </w:r>
    </w:p>
    <w:p w:rsidR="00C60DBE" w:rsidRPr="009A4ABB" w:rsidRDefault="00C60DBE" w:rsidP="001E5323">
      <w:pPr>
        <w:spacing w:after="0" w:line="240" w:lineRule="auto"/>
        <w:ind w:firstLine="709"/>
        <w:jc w:val="both"/>
        <w:rPr>
          <w:rFonts w:ascii="Times New Roman" w:hAnsi="Times New Roman" w:cs="Times New Roman"/>
          <w:sz w:val="28"/>
          <w:szCs w:val="28"/>
        </w:rPr>
      </w:pPr>
      <w:r w:rsidRPr="009A4ABB">
        <w:rPr>
          <w:rFonts w:ascii="Times New Roman" w:hAnsi="Times New Roman" w:cs="Times New Roman"/>
          <w:i/>
          <w:iCs/>
          <w:sz w:val="28"/>
          <w:szCs w:val="28"/>
        </w:rPr>
        <w:t>Трубопроводный транспорт.</w:t>
      </w:r>
      <w:r w:rsidRPr="009A4ABB">
        <w:rPr>
          <w:rFonts w:ascii="Times New Roman" w:hAnsi="Times New Roman" w:cs="Times New Roman"/>
          <w:b/>
          <w:bCs/>
          <w:sz w:val="28"/>
          <w:szCs w:val="28"/>
        </w:rPr>
        <w:t xml:space="preserve"> </w:t>
      </w:r>
      <w:r w:rsidRPr="009A4ABB">
        <w:rPr>
          <w:rFonts w:ascii="Times New Roman" w:hAnsi="Times New Roman" w:cs="Times New Roman"/>
          <w:sz w:val="28"/>
          <w:szCs w:val="28"/>
        </w:rPr>
        <w:t xml:space="preserve">Трубопроводный транспорт представлен проходящими по территории </w:t>
      </w:r>
      <w:r>
        <w:rPr>
          <w:rFonts w:ascii="Times New Roman" w:hAnsi="Times New Roman" w:cs="Times New Roman"/>
          <w:sz w:val="28"/>
          <w:szCs w:val="28"/>
        </w:rPr>
        <w:t>Воробьёвского муниципального района</w:t>
      </w:r>
      <w:r w:rsidRPr="009A4ABB">
        <w:rPr>
          <w:rFonts w:ascii="Times New Roman" w:hAnsi="Times New Roman" w:cs="Times New Roman"/>
          <w:sz w:val="28"/>
          <w:szCs w:val="28"/>
        </w:rPr>
        <w:t xml:space="preserve"> магистраль</w:t>
      </w:r>
      <w:r>
        <w:rPr>
          <w:rFonts w:ascii="Times New Roman" w:hAnsi="Times New Roman" w:cs="Times New Roman"/>
          <w:sz w:val="28"/>
          <w:szCs w:val="28"/>
        </w:rPr>
        <w:t>ным аммиакопроводом направления</w:t>
      </w:r>
      <w:r w:rsidRPr="009A4ABB">
        <w:rPr>
          <w:rFonts w:ascii="Times New Roman" w:hAnsi="Times New Roman" w:cs="Times New Roman"/>
          <w:sz w:val="28"/>
          <w:szCs w:val="28"/>
        </w:rPr>
        <w:t xml:space="preserve"> Бутурлиновка-Павловск, газопроводом-отводом высокого давления «Урюпинск-Бутурлиновка».</w:t>
      </w:r>
    </w:p>
    <w:p w:rsidR="00C60DBE" w:rsidRPr="009A4ABB" w:rsidRDefault="00C60DBE" w:rsidP="001E5323">
      <w:pPr>
        <w:spacing w:after="0" w:line="240" w:lineRule="auto"/>
        <w:ind w:firstLine="709"/>
        <w:jc w:val="both"/>
        <w:rPr>
          <w:rFonts w:ascii="Times New Roman" w:hAnsi="Times New Roman" w:cs="Times New Roman"/>
          <w:sz w:val="28"/>
          <w:szCs w:val="28"/>
        </w:rPr>
      </w:pPr>
      <w:r w:rsidRPr="009A4ABB">
        <w:rPr>
          <w:rFonts w:ascii="Times New Roman" w:hAnsi="Times New Roman" w:cs="Times New Roman"/>
          <w:i/>
          <w:iCs/>
          <w:sz w:val="28"/>
          <w:szCs w:val="28"/>
        </w:rPr>
        <w:t>Автомобильный транспорт.</w:t>
      </w:r>
      <w:r w:rsidRPr="009A4ABB">
        <w:rPr>
          <w:rFonts w:ascii="Times New Roman" w:hAnsi="Times New Roman" w:cs="Times New Roman"/>
          <w:b/>
          <w:bCs/>
          <w:sz w:val="28"/>
          <w:szCs w:val="28"/>
        </w:rPr>
        <w:t xml:space="preserve"> </w:t>
      </w:r>
      <w:r w:rsidRPr="009A4ABB">
        <w:rPr>
          <w:rFonts w:ascii="Times New Roman" w:hAnsi="Times New Roman" w:cs="Times New Roman"/>
          <w:sz w:val="28"/>
          <w:szCs w:val="28"/>
        </w:rPr>
        <w:t>Через Воробьевск</w:t>
      </w:r>
      <w:r>
        <w:rPr>
          <w:rFonts w:ascii="Times New Roman" w:hAnsi="Times New Roman" w:cs="Times New Roman"/>
          <w:sz w:val="28"/>
          <w:szCs w:val="28"/>
        </w:rPr>
        <w:t>ий</w:t>
      </w:r>
      <w:r w:rsidRPr="009A4ABB">
        <w:rPr>
          <w:rFonts w:ascii="Times New Roman" w:hAnsi="Times New Roman" w:cs="Times New Roman"/>
          <w:sz w:val="28"/>
          <w:szCs w:val="28"/>
        </w:rPr>
        <w:t xml:space="preserve"> </w:t>
      </w:r>
      <w:r>
        <w:rPr>
          <w:rFonts w:ascii="Times New Roman" w:hAnsi="Times New Roman" w:cs="Times New Roman"/>
          <w:sz w:val="28"/>
          <w:szCs w:val="28"/>
        </w:rPr>
        <w:t>район</w:t>
      </w:r>
      <w:r w:rsidRPr="009A4ABB">
        <w:rPr>
          <w:rFonts w:ascii="Times New Roman" w:hAnsi="Times New Roman" w:cs="Times New Roman"/>
          <w:sz w:val="28"/>
          <w:szCs w:val="28"/>
        </w:rPr>
        <w:t xml:space="preserve"> проходят автодороги областного значения, в том числе «Павловск-Борисоглебск» - с. Воробьевка, «Калач-Урюпинск» - с. Воробьевка, «Воронеж-Воробьевка» через Павловск - Воробьевка. Автостанция расположена в кирпичном здании в центре с. Воробьевка.</w:t>
      </w:r>
    </w:p>
    <w:p w:rsidR="00C60DBE" w:rsidRPr="009A4ABB" w:rsidRDefault="00C60DBE" w:rsidP="001E5323">
      <w:pPr>
        <w:spacing w:after="0" w:line="240" w:lineRule="auto"/>
        <w:ind w:firstLine="709"/>
        <w:jc w:val="both"/>
        <w:rPr>
          <w:rFonts w:ascii="Times New Roman" w:hAnsi="Times New Roman" w:cs="Times New Roman"/>
          <w:sz w:val="28"/>
          <w:szCs w:val="28"/>
        </w:rPr>
      </w:pPr>
      <w:r w:rsidRPr="009A4ABB">
        <w:rPr>
          <w:rFonts w:ascii="Times New Roman" w:hAnsi="Times New Roman" w:cs="Times New Roman"/>
          <w:sz w:val="28"/>
          <w:szCs w:val="28"/>
        </w:rPr>
        <w:t xml:space="preserve">Транзитное грузовое движение осуществляется по автодорогам «Воронеж-Волгоград» - с. Воробьевка и через Павловск на Ростовскую автодорогу. Общие сведения о дорогах областного значения, проходящих по территории Воробьевского </w:t>
      </w:r>
      <w:r>
        <w:rPr>
          <w:rFonts w:ascii="Times New Roman" w:hAnsi="Times New Roman" w:cs="Times New Roman"/>
          <w:sz w:val="28"/>
          <w:szCs w:val="28"/>
        </w:rPr>
        <w:t>района</w:t>
      </w:r>
      <w:r w:rsidRPr="009A4ABB">
        <w:rPr>
          <w:rFonts w:ascii="Times New Roman" w:hAnsi="Times New Roman" w:cs="Times New Roman"/>
          <w:sz w:val="28"/>
          <w:szCs w:val="28"/>
        </w:rPr>
        <w:t xml:space="preserve"> согласно постановлению администрации Воронежской области № 782 от 24.08.2007 г., находятся в администрации Воробьевского муниципального района.</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Пассажирские пригородные перевозки по данным МП ВР «Транссервис» осуществляется автобусами. В настоящее время существует 12 автобусных маршрутов:</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 xml:space="preserve">Воробьевка –Воронеж - 2 рейса в день, кроме воскресенья, </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Воробьевка – Елизаветовка - 2 рейса в день,</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Воробьевка –Высокое - 2 рейса в день,</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Воробьевка –Землянка - 2 рейса в день,</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Воробьевка – В-Бык - 2 рейса в день,</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Воробьевка – Нагольный - 2 рейса в день,</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Воробьевка – Калач - 2 рейса в день,</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Воробьевка – Каменка, с. Квашино - 2 рейса в день,</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Воробьевка – Бутурлиновка - 2 рейса в день,</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 xml:space="preserve">Воробьевка – по кольцу, ежедневно - 2 рейса в день </w:t>
      </w:r>
    </w:p>
    <w:p w:rsidR="00C60DBE" w:rsidRPr="00AF1355"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Воробьевка – Лещаное, ежедневно  2 рейса в день</w:t>
      </w:r>
    </w:p>
    <w:p w:rsidR="00C60DBE" w:rsidRPr="009A4ABB" w:rsidRDefault="00C60DBE" w:rsidP="001E5323">
      <w:pPr>
        <w:spacing w:after="0" w:line="240" w:lineRule="auto"/>
        <w:ind w:firstLine="709"/>
        <w:jc w:val="both"/>
        <w:rPr>
          <w:rFonts w:ascii="Times New Roman" w:hAnsi="Times New Roman" w:cs="Times New Roman"/>
          <w:sz w:val="28"/>
          <w:szCs w:val="28"/>
        </w:rPr>
      </w:pPr>
      <w:r w:rsidRPr="00AF1355">
        <w:rPr>
          <w:rFonts w:ascii="Times New Roman" w:hAnsi="Times New Roman" w:cs="Times New Roman"/>
          <w:sz w:val="28"/>
          <w:szCs w:val="28"/>
        </w:rPr>
        <w:t>Воробьевка – Затон,  ежедневно 2 рейса в день</w:t>
      </w:r>
    </w:p>
    <w:p w:rsidR="00C60DBE" w:rsidRPr="009A4ABB" w:rsidRDefault="00C60DBE" w:rsidP="001E5323">
      <w:pPr>
        <w:spacing w:after="0" w:line="240" w:lineRule="auto"/>
        <w:ind w:firstLine="709"/>
        <w:jc w:val="both"/>
        <w:rPr>
          <w:rFonts w:ascii="Times New Roman" w:hAnsi="Times New Roman" w:cs="Times New Roman"/>
          <w:sz w:val="28"/>
          <w:szCs w:val="28"/>
        </w:rPr>
      </w:pPr>
      <w:r w:rsidRPr="009A4ABB">
        <w:rPr>
          <w:rFonts w:ascii="Times New Roman" w:hAnsi="Times New Roman" w:cs="Times New Roman"/>
          <w:sz w:val="28"/>
          <w:szCs w:val="28"/>
        </w:rPr>
        <w:t>Хранение автомобилей индивидуального транспорта осуществляется преимущественно в гаражах боксового типа, расположенных в жилой застройке, а в кварталах частного сектора непосредственно на приусадебных участках. Таким образом, весь существующий парк личного автотранспорта обеспечен местами для хранения.</w:t>
      </w:r>
    </w:p>
    <w:p w:rsidR="00C60DBE" w:rsidRPr="009A4ABB" w:rsidRDefault="00C60DBE" w:rsidP="001E5323">
      <w:pPr>
        <w:spacing w:after="0" w:line="240" w:lineRule="auto"/>
        <w:ind w:firstLine="709"/>
        <w:jc w:val="both"/>
        <w:rPr>
          <w:rFonts w:ascii="Times New Roman" w:hAnsi="Times New Roman" w:cs="Times New Roman"/>
          <w:sz w:val="28"/>
          <w:szCs w:val="28"/>
        </w:rPr>
      </w:pPr>
      <w:r w:rsidRPr="009A4ABB">
        <w:rPr>
          <w:rFonts w:ascii="Times New Roman" w:hAnsi="Times New Roman" w:cs="Times New Roman"/>
          <w:sz w:val="28"/>
          <w:szCs w:val="28"/>
        </w:rPr>
        <w:t>К полигону ТБО ведет автодорога в направлении села Никольское и с. Новотолучеево.</w:t>
      </w:r>
    </w:p>
    <w:p w:rsidR="00C60DBE" w:rsidRPr="009A4ABB" w:rsidRDefault="00C60DBE" w:rsidP="001E5323">
      <w:pPr>
        <w:spacing w:after="0" w:line="240" w:lineRule="auto"/>
        <w:ind w:firstLine="709"/>
        <w:jc w:val="both"/>
        <w:rPr>
          <w:rFonts w:ascii="Times New Roman" w:hAnsi="Times New Roman" w:cs="Times New Roman"/>
          <w:sz w:val="28"/>
          <w:szCs w:val="28"/>
        </w:rPr>
      </w:pPr>
      <w:r w:rsidRPr="009A4ABB">
        <w:rPr>
          <w:rFonts w:ascii="Times New Roman" w:hAnsi="Times New Roman" w:cs="Times New Roman"/>
          <w:i/>
          <w:iCs/>
          <w:sz w:val="28"/>
          <w:szCs w:val="28"/>
        </w:rPr>
        <w:t>Улично-дорожная сеть и пассажирский транспорт</w:t>
      </w:r>
      <w:r>
        <w:rPr>
          <w:rFonts w:ascii="Times New Roman" w:hAnsi="Times New Roman" w:cs="Times New Roman"/>
          <w:i/>
          <w:iCs/>
          <w:sz w:val="28"/>
          <w:szCs w:val="28"/>
        </w:rPr>
        <w:t xml:space="preserve">. </w:t>
      </w:r>
      <w:r w:rsidRPr="009A4ABB">
        <w:rPr>
          <w:rFonts w:ascii="Times New Roman" w:hAnsi="Times New Roman" w:cs="Times New Roman"/>
          <w:sz w:val="28"/>
          <w:szCs w:val="28"/>
        </w:rPr>
        <w:t xml:space="preserve">Улично-дорожная сеть </w:t>
      </w:r>
      <w:r>
        <w:rPr>
          <w:rFonts w:ascii="Times New Roman" w:hAnsi="Times New Roman" w:cs="Times New Roman"/>
          <w:sz w:val="28"/>
          <w:szCs w:val="28"/>
        </w:rPr>
        <w:t>района</w:t>
      </w:r>
      <w:r w:rsidRPr="009A4ABB">
        <w:rPr>
          <w:rFonts w:ascii="Times New Roman" w:hAnsi="Times New Roman" w:cs="Times New Roman"/>
          <w:sz w:val="28"/>
          <w:szCs w:val="28"/>
        </w:rPr>
        <w:t xml:space="preserve"> в настоящее время представлена улицами и дорогами местного и районного значения. Основными улицами с. Воробьевка являются: ул. Ленина, ул. Гоголя, ул.1 Мая, ул. Чкалова.</w:t>
      </w:r>
    </w:p>
    <w:p w:rsidR="00C60DBE" w:rsidRPr="009A4ABB" w:rsidRDefault="00C60DBE" w:rsidP="001E5323">
      <w:pPr>
        <w:spacing w:after="0" w:line="240" w:lineRule="auto"/>
        <w:ind w:firstLine="709"/>
        <w:jc w:val="both"/>
        <w:rPr>
          <w:rFonts w:ascii="Times New Roman" w:hAnsi="Times New Roman" w:cs="Times New Roman"/>
          <w:sz w:val="28"/>
          <w:szCs w:val="28"/>
        </w:rPr>
      </w:pPr>
      <w:r w:rsidRPr="009A4ABB">
        <w:rPr>
          <w:rFonts w:ascii="Times New Roman" w:hAnsi="Times New Roman" w:cs="Times New Roman"/>
          <w:sz w:val="28"/>
          <w:szCs w:val="28"/>
        </w:rPr>
        <w:t>Сельские магистрали обеспечивают связь между жилыми районами и основными местами приложения труда и предназначены для пропуска легкового автотранспорта, маршрутов автобусов и, на некоторых участках, грузового транспорта.</w:t>
      </w:r>
    </w:p>
    <w:p w:rsidR="00C60DBE" w:rsidRPr="009A4ABB" w:rsidRDefault="00C60DBE" w:rsidP="001E5323">
      <w:pPr>
        <w:spacing w:after="0" w:line="240" w:lineRule="auto"/>
        <w:ind w:firstLine="709"/>
        <w:jc w:val="both"/>
        <w:rPr>
          <w:rFonts w:ascii="Times New Roman" w:hAnsi="Times New Roman" w:cs="Times New Roman"/>
          <w:sz w:val="28"/>
          <w:szCs w:val="28"/>
        </w:rPr>
      </w:pPr>
      <w:r w:rsidRPr="009A4ABB">
        <w:rPr>
          <w:rFonts w:ascii="Times New Roman" w:hAnsi="Times New Roman" w:cs="Times New Roman"/>
          <w:sz w:val="28"/>
          <w:szCs w:val="28"/>
        </w:rPr>
        <w:t>Ширина проезжей части - 4,5 – 5 м.</w:t>
      </w:r>
    </w:p>
    <w:p w:rsidR="00C60DBE" w:rsidRDefault="00C60DBE" w:rsidP="001E5323">
      <w:pPr>
        <w:spacing w:after="0" w:line="240" w:lineRule="auto"/>
        <w:ind w:firstLine="709"/>
        <w:jc w:val="both"/>
        <w:rPr>
          <w:rFonts w:ascii="Times New Roman" w:hAnsi="Times New Roman" w:cs="Times New Roman"/>
          <w:color w:val="000000"/>
          <w:sz w:val="28"/>
          <w:szCs w:val="28"/>
        </w:rPr>
      </w:pPr>
      <w:r w:rsidRPr="009E4912">
        <w:rPr>
          <w:rFonts w:ascii="Times New Roman" w:hAnsi="Times New Roman" w:cs="Times New Roman"/>
          <w:color w:val="000000"/>
          <w:sz w:val="28"/>
          <w:szCs w:val="28"/>
        </w:rPr>
        <w:t xml:space="preserve">Остается отметить высокий процент дорог с твердым покрытием внутри села Воробьевка, но автомобильные дороги требуют капитального ремонта. </w:t>
      </w:r>
    </w:p>
    <w:p w:rsidR="00C60DBE" w:rsidRPr="009E4912" w:rsidRDefault="00C60DBE" w:rsidP="001E5323">
      <w:pPr>
        <w:spacing w:after="0" w:line="240" w:lineRule="auto"/>
        <w:ind w:firstLine="709"/>
        <w:jc w:val="both"/>
        <w:rPr>
          <w:rFonts w:ascii="Times New Roman" w:hAnsi="Times New Roman" w:cs="Times New Roman"/>
          <w:color w:val="000000"/>
          <w:sz w:val="28"/>
          <w:szCs w:val="28"/>
        </w:rPr>
      </w:pPr>
      <w:r w:rsidRPr="009E4912">
        <w:rPr>
          <w:rFonts w:ascii="Times New Roman" w:hAnsi="Times New Roman" w:cs="Times New Roman"/>
          <w:color w:val="000000"/>
          <w:sz w:val="28"/>
          <w:szCs w:val="28"/>
        </w:rPr>
        <w:t>Местные пассажирские перевозки осуществляются ежедневно маршрутом «Железнодорожный вокзал- Воробьевка».</w:t>
      </w:r>
    </w:p>
    <w:p w:rsidR="00C60DBE" w:rsidRPr="00AF1355" w:rsidRDefault="00C60DBE" w:rsidP="001E5323">
      <w:pPr>
        <w:spacing w:after="0" w:line="240" w:lineRule="auto"/>
        <w:ind w:firstLine="709"/>
        <w:jc w:val="both"/>
        <w:rPr>
          <w:rFonts w:ascii="Times New Roman" w:hAnsi="Times New Roman" w:cs="Times New Roman"/>
          <w:color w:val="000000"/>
          <w:sz w:val="28"/>
          <w:szCs w:val="28"/>
        </w:rPr>
      </w:pPr>
      <w:r w:rsidRPr="00AF1355">
        <w:rPr>
          <w:rFonts w:ascii="Times New Roman" w:hAnsi="Times New Roman" w:cs="Times New Roman"/>
          <w:color w:val="000000"/>
          <w:sz w:val="28"/>
          <w:szCs w:val="28"/>
        </w:rPr>
        <w:t>Отдел образования осуществляет подвоз школьников школьным автобусом по маршрутам: МОУ Воробьевская СОШ- «с.Воробьевка-п.Первомайский – с.Квашино», МОУ Березовская СОШ – «с.Березовка-с. Вернетолучеево-с. Елизаветовка»,  МОУ Никольская-1 СОШ « с.Никольское-1- с.Никольское-2-  х.Горюшкин», МОУ Солонецкая СОШ – «с.Солонцы-с.Затон- х.Гринев-с.Каменка»,   МОУ Верхнебыковская СОШ – « с.Верхний Бык- п. Мирный- с.Нижний Бык»,  МОУ Краснопольская ООШ – «1 отд. с/за «Краснопольский»- х.Нагольный- с.Краснополье»,  МОУ Банннвская ООШ – «с. Банное- х.Землянка- х.Высокий- с.Мужичье», МОУ  Лещановская СОШ –« с.Лещаное- с.Рудня- с.Новотолучеево- с.Воробьевка».</w:t>
      </w:r>
    </w:p>
    <w:p w:rsidR="00C60DBE" w:rsidRPr="009E4912" w:rsidRDefault="00C60DBE" w:rsidP="001E5323">
      <w:pPr>
        <w:spacing w:after="0" w:line="240" w:lineRule="auto"/>
        <w:ind w:firstLine="709"/>
        <w:jc w:val="both"/>
        <w:rPr>
          <w:rFonts w:ascii="Times New Roman" w:hAnsi="Times New Roman" w:cs="Times New Roman"/>
          <w:color w:val="000000"/>
          <w:sz w:val="28"/>
          <w:szCs w:val="28"/>
        </w:rPr>
      </w:pPr>
      <w:r w:rsidRPr="009E4912">
        <w:rPr>
          <w:rFonts w:ascii="Times New Roman" w:hAnsi="Times New Roman" w:cs="Times New Roman"/>
          <w:color w:val="000000"/>
          <w:sz w:val="28"/>
          <w:szCs w:val="28"/>
        </w:rPr>
        <w:t>Обслуживание населения автомобильным транспортом межмуниципального сообщения в настоящее время налажено. Однако не вся застроенная территория с. Воробьевка имеет нормативную дальность пешеходных подходов к остановочным пунктам общественного транспорта (не более 500 м для климатического подрайона II-В, согласно СНиП 2.07.01-89; в районах индивидуальной застройки допускается дальность пешеходных подходов - 800 м).</w:t>
      </w:r>
    </w:p>
    <w:p w:rsidR="00C60DBE" w:rsidRPr="009E4912" w:rsidRDefault="00C60DBE" w:rsidP="001E5323">
      <w:pPr>
        <w:spacing w:after="0" w:line="240" w:lineRule="auto"/>
        <w:ind w:firstLine="709"/>
        <w:jc w:val="both"/>
        <w:rPr>
          <w:rFonts w:ascii="Times New Roman" w:hAnsi="Times New Roman" w:cs="Times New Roman"/>
          <w:color w:val="000000"/>
          <w:sz w:val="28"/>
          <w:szCs w:val="28"/>
        </w:rPr>
      </w:pPr>
      <w:r w:rsidRPr="009E4912">
        <w:rPr>
          <w:rFonts w:ascii="Times New Roman" w:hAnsi="Times New Roman" w:cs="Times New Roman"/>
          <w:color w:val="000000"/>
          <w:sz w:val="28"/>
          <w:szCs w:val="28"/>
        </w:rPr>
        <w:t xml:space="preserve">Для обслуживания автотранспорта в Воробьевском </w:t>
      </w:r>
      <w:r>
        <w:rPr>
          <w:rFonts w:ascii="Times New Roman" w:hAnsi="Times New Roman" w:cs="Times New Roman"/>
          <w:color w:val="000000"/>
          <w:sz w:val="28"/>
          <w:szCs w:val="28"/>
        </w:rPr>
        <w:t>муниципальном районе</w:t>
      </w:r>
      <w:r w:rsidRPr="009E4912">
        <w:rPr>
          <w:rFonts w:ascii="Times New Roman" w:hAnsi="Times New Roman" w:cs="Times New Roman"/>
          <w:color w:val="000000"/>
          <w:sz w:val="28"/>
          <w:szCs w:val="28"/>
        </w:rPr>
        <w:t xml:space="preserve"> имеется две автозаправочных станции и 3станции технического обслуживания. ИП Верещагиным С.С. начато строительство комплекса по обслуживанию и ремонту автомобилей, в котором будут работать баня и пункты досуга населения.</w:t>
      </w:r>
    </w:p>
    <w:p w:rsidR="00C60DBE" w:rsidRPr="00D46BB1" w:rsidRDefault="00C60DBE" w:rsidP="001E5323">
      <w:pPr>
        <w:spacing w:after="0" w:line="240" w:lineRule="auto"/>
        <w:ind w:firstLine="709"/>
        <w:jc w:val="both"/>
        <w:rPr>
          <w:rFonts w:ascii="Times New Roman" w:hAnsi="Times New Roman" w:cs="Times New Roman"/>
          <w:sz w:val="28"/>
          <w:szCs w:val="28"/>
        </w:rPr>
      </w:pPr>
      <w:r w:rsidRPr="00D46BB1">
        <w:rPr>
          <w:rFonts w:ascii="Times New Roman" w:hAnsi="Times New Roman" w:cs="Times New Roman"/>
          <w:sz w:val="28"/>
          <w:szCs w:val="28"/>
        </w:rPr>
        <w:t>Пассажирскими перевозками пригородного и междугородного сообщения  на территории района занимается единственное предприятие - МП ВР «Транссервис». Численность работников автопредприятия за 2010 г. - 32 человека, среднемесячная заработная плата работников  в отчетном  периоде  составила 7108 руб./чел (или 100 % к  аналогичному периоду  предыдущего года), повышения заработной  платы не предусматривалось в связи с убыточность предприятия.</w:t>
      </w:r>
    </w:p>
    <w:p w:rsidR="00C60DBE" w:rsidRPr="00D46BB1" w:rsidRDefault="00C60DBE" w:rsidP="001E5323">
      <w:pPr>
        <w:spacing w:after="0" w:line="240" w:lineRule="auto"/>
        <w:ind w:firstLine="709"/>
        <w:jc w:val="both"/>
        <w:rPr>
          <w:rFonts w:ascii="Times New Roman" w:hAnsi="Times New Roman" w:cs="Times New Roman"/>
          <w:sz w:val="28"/>
          <w:szCs w:val="28"/>
        </w:rPr>
      </w:pPr>
      <w:r w:rsidRPr="00D46BB1">
        <w:rPr>
          <w:rFonts w:ascii="Times New Roman" w:hAnsi="Times New Roman" w:cs="Times New Roman"/>
          <w:sz w:val="28"/>
          <w:szCs w:val="28"/>
        </w:rPr>
        <w:t>В 2010 году произошло снижение собственных доходов предприятия на 2 % к соответствующему периоду 2009 года. На снижение показателя повлияло уменьшением количества  автобусных маршрутов и изношенность автопарка. Необходимо отметить, что в 2010 г. произошло некоторое перераспределение спроса на услуги предприятия: уменьшился спрос на услуги междугородных пассажирских перевозок на 10 % и увеличился спрос на транспортные услуги, оказываемые предприятием, по заказу юридических и физических лиц в 1,5 раза. Расходы предприятия  возрастают в связи с повышением цен на ГСМ и тарифов в среднем на 10 % ежегодно. В 2011 году планируется получить доходов в сумме 6077 тыс. рублей, что на 2 % ниже показателя отчетного 2010 года. В последующих прогнозных периодах планируется повышение доходов в среднем на 7 % за счет обновления транспортного парка и увеличения рейсов.</w:t>
      </w:r>
    </w:p>
    <w:p w:rsidR="00C60DBE" w:rsidRPr="00D46BB1" w:rsidRDefault="00C60DBE" w:rsidP="001E5323">
      <w:pPr>
        <w:spacing w:after="0" w:line="240" w:lineRule="auto"/>
        <w:ind w:firstLine="709"/>
        <w:jc w:val="both"/>
        <w:rPr>
          <w:rFonts w:ascii="Times New Roman" w:hAnsi="Times New Roman" w:cs="Times New Roman"/>
          <w:sz w:val="28"/>
          <w:szCs w:val="28"/>
        </w:rPr>
      </w:pPr>
      <w:r w:rsidRPr="00D46BB1">
        <w:rPr>
          <w:rFonts w:ascii="Times New Roman" w:hAnsi="Times New Roman" w:cs="Times New Roman"/>
          <w:sz w:val="28"/>
          <w:szCs w:val="28"/>
        </w:rPr>
        <w:t xml:space="preserve">Расходы предприятия в </w:t>
      </w:r>
      <w:r>
        <w:rPr>
          <w:rFonts w:ascii="Times New Roman" w:hAnsi="Times New Roman" w:cs="Times New Roman"/>
          <w:sz w:val="28"/>
          <w:szCs w:val="28"/>
        </w:rPr>
        <w:t>2010</w:t>
      </w:r>
      <w:r w:rsidRPr="00D46BB1">
        <w:rPr>
          <w:rFonts w:ascii="Times New Roman" w:hAnsi="Times New Roman" w:cs="Times New Roman"/>
          <w:sz w:val="28"/>
          <w:szCs w:val="28"/>
        </w:rPr>
        <w:t xml:space="preserve"> году составили 10700 тыс. руб</w:t>
      </w:r>
      <w:r>
        <w:rPr>
          <w:rFonts w:ascii="Times New Roman" w:hAnsi="Times New Roman" w:cs="Times New Roman"/>
          <w:sz w:val="28"/>
          <w:szCs w:val="28"/>
        </w:rPr>
        <w:t>.</w:t>
      </w:r>
      <w:r w:rsidRPr="00D46BB1">
        <w:rPr>
          <w:rFonts w:ascii="Times New Roman" w:hAnsi="Times New Roman" w:cs="Times New Roman"/>
          <w:sz w:val="28"/>
          <w:szCs w:val="28"/>
        </w:rPr>
        <w:t>, что на 12 % выше показателя</w:t>
      </w:r>
      <w:r>
        <w:rPr>
          <w:rFonts w:ascii="Times New Roman" w:hAnsi="Times New Roman" w:cs="Times New Roman"/>
          <w:sz w:val="28"/>
          <w:szCs w:val="28"/>
        </w:rPr>
        <w:t xml:space="preserve"> </w:t>
      </w:r>
      <w:r w:rsidRPr="00D46BB1">
        <w:rPr>
          <w:rFonts w:ascii="Times New Roman" w:hAnsi="Times New Roman" w:cs="Times New Roman"/>
          <w:sz w:val="28"/>
          <w:szCs w:val="28"/>
        </w:rPr>
        <w:t>предыдущего года. Возросли затраты на ремонт, услуги сторонних организаций, электроэнергию</w:t>
      </w:r>
      <w:r>
        <w:rPr>
          <w:rFonts w:ascii="Times New Roman" w:hAnsi="Times New Roman" w:cs="Times New Roman"/>
          <w:sz w:val="28"/>
          <w:szCs w:val="28"/>
        </w:rPr>
        <w:t>.</w:t>
      </w:r>
      <w:r w:rsidRPr="00D46BB1">
        <w:rPr>
          <w:rFonts w:ascii="Times New Roman" w:hAnsi="Times New Roman" w:cs="Times New Roman"/>
          <w:sz w:val="28"/>
          <w:szCs w:val="28"/>
        </w:rPr>
        <w:t xml:space="preserve">В 2010 </w:t>
      </w:r>
      <w:r>
        <w:rPr>
          <w:rFonts w:ascii="Times New Roman" w:hAnsi="Times New Roman" w:cs="Times New Roman"/>
          <w:sz w:val="28"/>
          <w:szCs w:val="28"/>
        </w:rPr>
        <w:t>г</w:t>
      </w:r>
      <w:r w:rsidRPr="00D46BB1">
        <w:rPr>
          <w:rFonts w:ascii="Times New Roman" w:hAnsi="Times New Roman" w:cs="Times New Roman"/>
          <w:sz w:val="28"/>
          <w:szCs w:val="28"/>
        </w:rPr>
        <w:t>оду по сравнению с 2009 годом бюджетное финансирование на перевозку льготных категорий населения было увеличено на 429 тыс. руб., что в процентном выражении составляет 19%, что связано с повышением цен на ГСМ. Убытки предприятия в 2010 г. превысили уровень 2008 г. в 8 раз и составили 894,5 тыс. руб.</w:t>
      </w:r>
    </w:p>
    <w:p w:rsidR="00C60DBE" w:rsidRPr="00D46BB1" w:rsidRDefault="00C60DBE" w:rsidP="001E5323">
      <w:pPr>
        <w:spacing w:after="0" w:line="240" w:lineRule="auto"/>
        <w:ind w:firstLine="709"/>
        <w:jc w:val="both"/>
        <w:rPr>
          <w:rFonts w:ascii="Times New Roman" w:hAnsi="Times New Roman" w:cs="Times New Roman"/>
          <w:sz w:val="28"/>
          <w:szCs w:val="28"/>
        </w:rPr>
      </w:pPr>
      <w:r w:rsidRPr="00D46BB1">
        <w:rPr>
          <w:rFonts w:ascii="Times New Roman" w:hAnsi="Times New Roman" w:cs="Times New Roman"/>
          <w:sz w:val="28"/>
          <w:szCs w:val="28"/>
        </w:rPr>
        <w:t>В отчетном периоде выполнено 10252 рейсов (в том числе: 9130 рейсов пригородного сообщения и 1122 рейсов междугороднего), соответственно произошло уменьшение перевезенных пассажиров и пассажирооборота  на 1 % (пассажирооборот 2010 год – 10092,4 тыс.</w:t>
      </w:r>
      <w:r>
        <w:rPr>
          <w:rFonts w:ascii="Times New Roman" w:hAnsi="Times New Roman" w:cs="Times New Roman"/>
          <w:sz w:val="28"/>
          <w:szCs w:val="28"/>
        </w:rPr>
        <w:t xml:space="preserve"> </w:t>
      </w:r>
      <w:r w:rsidRPr="00D46BB1">
        <w:rPr>
          <w:rFonts w:ascii="Times New Roman" w:hAnsi="Times New Roman" w:cs="Times New Roman"/>
          <w:sz w:val="28"/>
          <w:szCs w:val="28"/>
        </w:rPr>
        <w:t>пасс</w:t>
      </w:r>
      <w:r>
        <w:rPr>
          <w:rFonts w:ascii="Times New Roman" w:hAnsi="Times New Roman" w:cs="Times New Roman"/>
          <w:sz w:val="28"/>
          <w:szCs w:val="28"/>
        </w:rPr>
        <w:t>-.км.</w:t>
      </w:r>
      <w:r w:rsidRPr="00D46BB1">
        <w:rPr>
          <w:rFonts w:ascii="Times New Roman" w:hAnsi="Times New Roman" w:cs="Times New Roman"/>
          <w:sz w:val="28"/>
          <w:szCs w:val="28"/>
        </w:rPr>
        <w:t>, перевезено пассажиров-283,4 тыс.</w:t>
      </w:r>
      <w:r>
        <w:rPr>
          <w:rFonts w:ascii="Times New Roman" w:hAnsi="Times New Roman" w:cs="Times New Roman"/>
          <w:sz w:val="28"/>
          <w:szCs w:val="28"/>
        </w:rPr>
        <w:t xml:space="preserve"> </w:t>
      </w:r>
      <w:r w:rsidRPr="00D46BB1">
        <w:rPr>
          <w:rFonts w:ascii="Times New Roman" w:hAnsi="Times New Roman" w:cs="Times New Roman"/>
          <w:sz w:val="28"/>
          <w:szCs w:val="28"/>
        </w:rPr>
        <w:t xml:space="preserve">чел.). Средний уровень износа подвижного состава предприятия в 2010 г. составил 57 %.По итогам деятельности предприятия ожидается отрицательный сальдовый результат в результате увеличения затрат по всем видам статей и уменьшением пассажиро- и грузоперевозок. В 2011 году ожидается снижение  объема бюджетного финансирования из-за снижения количества выполненных рейсов. </w:t>
      </w:r>
    </w:p>
    <w:p w:rsidR="00C60DBE" w:rsidRDefault="00C60DBE" w:rsidP="00AF1355">
      <w:pPr>
        <w:spacing w:after="0" w:line="240" w:lineRule="auto"/>
        <w:ind w:firstLine="709"/>
        <w:jc w:val="both"/>
        <w:rPr>
          <w:rFonts w:ascii="Times New Roman" w:hAnsi="Times New Roman" w:cs="Times New Roman"/>
          <w:sz w:val="28"/>
          <w:szCs w:val="28"/>
        </w:rPr>
      </w:pPr>
      <w:r w:rsidRPr="00D46BB1">
        <w:rPr>
          <w:rFonts w:ascii="Times New Roman" w:hAnsi="Times New Roman" w:cs="Times New Roman"/>
          <w:sz w:val="28"/>
          <w:szCs w:val="28"/>
        </w:rPr>
        <w:t>Муниципальной властью проводится постоянный мониторинг деятельности МП «Транссервис», но последствия финансового кризиса и неблагоприятные природно-климатические условия последних лет отрицательно влияют на экономическую деятельность предприятия. В качестве положительного фактора, способного повлиять на улучшение экономической ситуации на предприятии, можно назвать приобретение нового подвижного состава.</w:t>
      </w:r>
    </w:p>
    <w:p w:rsidR="00C60DBE" w:rsidRDefault="00C60DBE" w:rsidP="00FA6778">
      <w:pPr>
        <w:spacing w:after="0" w:line="240" w:lineRule="auto"/>
        <w:ind w:firstLine="709"/>
        <w:rPr>
          <w:rFonts w:ascii="Times New Roman" w:hAnsi="Times New Roman" w:cs="Times New Roman"/>
          <w:sz w:val="28"/>
          <w:szCs w:val="28"/>
        </w:rPr>
        <w:sectPr w:rsidR="00C60DBE" w:rsidSect="00ED0C49">
          <w:pgSz w:w="11906" w:h="16838"/>
          <w:pgMar w:top="567" w:right="851" w:bottom="567" w:left="1418" w:header="709" w:footer="709" w:gutter="0"/>
          <w:cols w:space="708"/>
          <w:titlePg/>
          <w:docGrid w:linePitch="360"/>
        </w:sectPr>
      </w:pPr>
    </w:p>
    <w:p w:rsidR="00C60DBE" w:rsidRDefault="00C60DBE" w:rsidP="001E53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2.29 – Анализ социально-экономического развития автотранспортных предприятий: МП «Трансервис» Воробьёвского муниципального района в период 2009-2011 гг. и в прогнозе до 2014 г.</w:t>
      </w:r>
    </w:p>
    <w:tbl>
      <w:tblPr>
        <w:tblW w:w="516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6265"/>
        <w:gridCol w:w="1284"/>
        <w:gridCol w:w="940"/>
        <w:gridCol w:w="940"/>
        <w:gridCol w:w="1151"/>
        <w:gridCol w:w="1076"/>
        <w:gridCol w:w="940"/>
        <w:gridCol w:w="940"/>
        <w:gridCol w:w="1063"/>
      </w:tblGrid>
      <w:tr w:rsidR="00C60DBE" w:rsidRPr="00373AF1">
        <w:trPr>
          <w:trHeight w:val="20"/>
        </w:trPr>
        <w:tc>
          <w:tcPr>
            <w:tcW w:w="663" w:type="dxa"/>
            <w:vMerge w:val="restart"/>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NN п/п</w:t>
            </w:r>
          </w:p>
        </w:tc>
        <w:tc>
          <w:tcPr>
            <w:tcW w:w="6265" w:type="dxa"/>
            <w:vMerge w:val="restart"/>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Показатели</w:t>
            </w:r>
          </w:p>
        </w:tc>
        <w:tc>
          <w:tcPr>
            <w:tcW w:w="1284" w:type="dxa"/>
            <w:vMerge w:val="restart"/>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Единица измерения</w:t>
            </w:r>
          </w:p>
        </w:tc>
        <w:tc>
          <w:tcPr>
            <w:tcW w:w="1880" w:type="dxa"/>
            <w:gridSpan w:val="2"/>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xml:space="preserve"> отчет</w:t>
            </w:r>
          </w:p>
        </w:tc>
        <w:tc>
          <w:tcPr>
            <w:tcW w:w="2227" w:type="dxa"/>
            <w:gridSpan w:val="2"/>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xml:space="preserve"> 2011г. </w:t>
            </w:r>
          </w:p>
        </w:tc>
        <w:tc>
          <w:tcPr>
            <w:tcW w:w="2943" w:type="dxa"/>
            <w:gridSpan w:val="3"/>
            <w:noWrap/>
            <w:vAlign w:val="bottom"/>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Прогноз</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b/>
                <w:bCs/>
                <w:sz w:val="20"/>
                <w:szCs w:val="20"/>
                <w:lang w:eastAsia="ru-RU"/>
              </w:rPr>
            </w:pPr>
          </w:p>
        </w:tc>
        <w:tc>
          <w:tcPr>
            <w:tcW w:w="6265" w:type="dxa"/>
            <w:vMerge/>
            <w:vAlign w:val="center"/>
          </w:tcPr>
          <w:p w:rsidR="00C60DBE" w:rsidRPr="00373AF1" w:rsidRDefault="00C60DBE" w:rsidP="00373AF1">
            <w:pPr>
              <w:spacing w:after="0" w:line="240" w:lineRule="auto"/>
              <w:rPr>
                <w:rFonts w:ascii="Times New Roman" w:hAnsi="Times New Roman" w:cs="Times New Roman"/>
                <w:b/>
                <w:bCs/>
                <w:sz w:val="20"/>
                <w:szCs w:val="20"/>
                <w:lang w:eastAsia="ru-RU"/>
              </w:rPr>
            </w:pPr>
          </w:p>
        </w:tc>
        <w:tc>
          <w:tcPr>
            <w:tcW w:w="1284" w:type="dxa"/>
            <w:vMerge/>
            <w:vAlign w:val="center"/>
          </w:tcPr>
          <w:p w:rsidR="00C60DBE" w:rsidRPr="00373AF1" w:rsidRDefault="00C60DBE" w:rsidP="00373AF1">
            <w:pPr>
              <w:spacing w:after="0" w:line="240" w:lineRule="auto"/>
              <w:rPr>
                <w:rFonts w:ascii="Times New Roman" w:hAnsi="Times New Roman" w:cs="Times New Roman"/>
                <w:b/>
                <w:bCs/>
                <w:sz w:val="20"/>
                <w:szCs w:val="20"/>
                <w:lang w:eastAsia="ru-RU"/>
              </w:rPr>
            </w:pPr>
          </w:p>
        </w:tc>
        <w:tc>
          <w:tcPr>
            <w:tcW w:w="940"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2009г.</w:t>
            </w:r>
          </w:p>
        </w:tc>
        <w:tc>
          <w:tcPr>
            <w:tcW w:w="940"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2010г.</w:t>
            </w:r>
          </w:p>
        </w:tc>
        <w:tc>
          <w:tcPr>
            <w:tcW w:w="1151"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январь-июнь, отчет</w:t>
            </w:r>
          </w:p>
        </w:tc>
        <w:tc>
          <w:tcPr>
            <w:tcW w:w="1076"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январь-декабрь, оценка</w:t>
            </w:r>
          </w:p>
        </w:tc>
        <w:tc>
          <w:tcPr>
            <w:tcW w:w="940"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xml:space="preserve">2012г. </w:t>
            </w:r>
          </w:p>
        </w:tc>
        <w:tc>
          <w:tcPr>
            <w:tcW w:w="940"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xml:space="preserve">2013г. </w:t>
            </w:r>
          </w:p>
        </w:tc>
        <w:tc>
          <w:tcPr>
            <w:tcW w:w="1063" w:type="dxa"/>
            <w:vAlign w:val="center"/>
          </w:tcPr>
          <w:p w:rsidR="00C60DBE" w:rsidRPr="00373AF1" w:rsidRDefault="00C60DBE" w:rsidP="00373AF1">
            <w:pPr>
              <w:spacing w:after="0" w:line="240" w:lineRule="auto"/>
              <w:jc w:val="center"/>
              <w:rPr>
                <w:rFonts w:ascii="Times New Roman" w:hAnsi="Times New Roman" w:cs="Times New Roman"/>
                <w:b/>
                <w:bCs/>
                <w:sz w:val="20"/>
                <w:szCs w:val="20"/>
                <w:lang w:eastAsia="ru-RU"/>
              </w:rPr>
            </w:pPr>
            <w:r w:rsidRPr="00373AF1">
              <w:rPr>
                <w:rFonts w:ascii="Times New Roman" w:hAnsi="Times New Roman" w:cs="Times New Roman"/>
                <w:b/>
                <w:bCs/>
                <w:sz w:val="20"/>
                <w:szCs w:val="20"/>
                <w:lang w:eastAsia="ru-RU"/>
              </w:rPr>
              <w:t xml:space="preserve">2014г. </w:t>
            </w:r>
          </w:p>
        </w:tc>
      </w:tr>
      <w:tr w:rsidR="00C60DBE" w:rsidRPr="00373AF1">
        <w:trPr>
          <w:trHeight w:val="20"/>
        </w:trPr>
        <w:tc>
          <w:tcPr>
            <w:tcW w:w="663" w:type="dxa"/>
            <w:vMerge w:val="restart"/>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Объем перевозок грузов автомобильным транспортом</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тыс.тонн</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соответствующему периоду предыдущего года</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663" w:type="dxa"/>
            <w:vMerge w:val="restart"/>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Грузооборот автомобильного транспорта</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тыс.т-км</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соответствующему периоду предыдущего года</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663" w:type="dxa"/>
            <w:vMerge w:val="restart"/>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Пассажирооборот автомобильного транспорта</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тыс.пасс-км</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10356,9</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10092,4</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4672,1</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9344,2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10063,7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10838,6</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11575,6</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соответствующему периоду предыдущего года</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91,1%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97,4%</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92,2%</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92,6%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107,7%</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106,8%</w:t>
            </w:r>
          </w:p>
        </w:tc>
      </w:tr>
      <w:tr w:rsidR="00C60DBE" w:rsidRPr="00373AF1">
        <w:trPr>
          <w:trHeight w:val="20"/>
        </w:trPr>
        <w:tc>
          <w:tcPr>
            <w:tcW w:w="663" w:type="dxa"/>
            <w:vMerge w:val="restart"/>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Перевезено пассажиров</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тыс.чел.</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288,8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283,4   </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131,5</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263</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283,3</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305,1</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325,8</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соответствующему периоду предыдущего года</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90,4%</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98,1%</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93,2%</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92,8%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107,7%</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106,8%</w:t>
            </w:r>
          </w:p>
        </w:tc>
      </w:tr>
      <w:tr w:rsidR="00C60DBE" w:rsidRPr="00373AF1">
        <w:trPr>
          <w:trHeight w:val="20"/>
        </w:trPr>
        <w:tc>
          <w:tcPr>
            <w:tcW w:w="663"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Доходы ( выручка от реализации транспортных услуг) в действующих ценах каждого года - всего</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6331,6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6207,5</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3038,5</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6077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6544,9</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7048,9</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7528,2</w:t>
            </w:r>
          </w:p>
        </w:tc>
      </w:tr>
      <w:tr w:rsidR="00C60DBE" w:rsidRPr="00373AF1">
        <w:trPr>
          <w:trHeight w:val="20"/>
        </w:trPr>
        <w:tc>
          <w:tcPr>
            <w:tcW w:w="663"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том числе:</w:t>
            </w:r>
          </w:p>
        </w:tc>
        <w:tc>
          <w:tcPr>
            <w:tcW w:w="1284" w:type="dxa"/>
            <w:vMerge w:val="restart"/>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5.1.</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от грузовых перевозок</w:t>
            </w:r>
          </w:p>
        </w:tc>
        <w:tc>
          <w:tcPr>
            <w:tcW w:w="1284"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663"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5.2.</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от пассажирских перевозок</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6331,6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6207,5</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3038,5</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6077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6544,9</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7048,9</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7528,2</w:t>
            </w:r>
          </w:p>
        </w:tc>
      </w:tr>
      <w:tr w:rsidR="00C60DBE" w:rsidRPr="00373AF1">
        <w:trPr>
          <w:trHeight w:val="20"/>
        </w:trPr>
        <w:tc>
          <w:tcPr>
            <w:tcW w:w="663" w:type="dxa"/>
            <w:vMerge w:val="restart"/>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Доходная ставка 10 т-км</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соответствующему периоду предыдущего года</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663" w:type="dxa"/>
            <w:vMerge w:val="restart"/>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Доходная ставка 10 пасс-км</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6,11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6,15</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6,50</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6,50</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 к соответствующему периоду предыдущего года</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110,8%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100,6%</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97,5%</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100,0%</w:t>
            </w:r>
          </w:p>
        </w:tc>
      </w:tr>
      <w:tr w:rsidR="00C60DBE" w:rsidRPr="00373AF1">
        <w:trPr>
          <w:trHeight w:val="20"/>
        </w:trPr>
        <w:tc>
          <w:tcPr>
            <w:tcW w:w="663" w:type="dxa"/>
            <w:vMerge w:val="restart"/>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Затраты по автобусным и грузовым перевозкам в действующих ценах каждого года- всего</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9605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10700,2</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5018,6</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10983,6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11829,3</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12740,2</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13606,5</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 по статьям :</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топливо</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2605,2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2885,1</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1470,6</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2941,2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3167,7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3411,6</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3643,6</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смазочные и другие материалы</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119,6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138</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65,3</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130,6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140,7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151,5</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161,8</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затраты на шины</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152,8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248,8</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52,6</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350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377,0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406,0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433,6</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капитальный ремонт</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амортизация</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888,7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1009,1</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549,1</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1098,2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1182,8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1273,8</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1360,5</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ремонтный фонд</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1174,6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1368,3</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549,2</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1500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1615,5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1739,9</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1858,2</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затраты на оплату труда</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2814,8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2901,6</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1195,1</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2690,2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2897,3</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3120,4</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3332,6</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единый социальный налог </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407,1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422,1</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406,9</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813,8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876,5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944,0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1008,1</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прочие затраты</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1442,2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1727,2</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729,8</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1459,6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1572,0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1693,0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1808,2</w:t>
            </w:r>
          </w:p>
        </w:tc>
      </w:tr>
      <w:tr w:rsidR="00C60DBE" w:rsidRPr="00373AF1">
        <w:trPr>
          <w:trHeight w:val="20"/>
        </w:trPr>
        <w:tc>
          <w:tcPr>
            <w:tcW w:w="663"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том числе:</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restart"/>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8.1.</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Затраты по автобусным перевозкам в действующих ценах каждого года - всего</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9605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10700,2</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5018,6</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10983,6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11829,3</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12740,2</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13606,5</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том числе по статьям :</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топливо</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2605,2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2885,1</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1470,6</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2941,2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3167,7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3411,6</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3643,6</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смазочные и другие материалы</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119,6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138</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65,3</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130,6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140,7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151,5</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161,8</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затраты на шины</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152,8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248,8</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52,6</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350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377,0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406,0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433,6</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капитальный ремонт</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амортизация</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888,7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1009,1</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549,1</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1098,2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1182,8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1273,8</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1360,5</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ремонтный фонд</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1174,6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1368,3</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549,2</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1500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1615,5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1739,9</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1858,2</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затраты на оплату труда</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2814,8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2901,6</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1195,1</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2690,2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2897,3</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3120,4</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3332,6</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единый социальный налог</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407,1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422,1</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406,9</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813,8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876,5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944,0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1008,1</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прочие затраты</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1442,2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-8973</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-4288,8</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-8577,6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-9238,1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-9949,4</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-10626,0</w:t>
            </w:r>
          </w:p>
        </w:tc>
      </w:tr>
      <w:tr w:rsidR="00C60DBE" w:rsidRPr="00373AF1">
        <w:trPr>
          <w:trHeight w:val="20"/>
        </w:trPr>
        <w:tc>
          <w:tcPr>
            <w:tcW w:w="663" w:type="dxa"/>
            <w:vMerge w:val="restart"/>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9.</w:t>
            </w:r>
          </w:p>
        </w:tc>
        <w:tc>
          <w:tcPr>
            <w:tcW w:w="6265" w:type="dxa"/>
            <w:vMerge w:val="restart"/>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Прибыль (-), убыток (-) до налогообложения в действующих ценах каждого года - всего</w:t>
            </w:r>
          </w:p>
        </w:tc>
        <w:tc>
          <w:tcPr>
            <w:tcW w:w="1284" w:type="dxa"/>
            <w:vMerge w:val="restart"/>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-101,2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-894,7</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-497,3</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-682,3</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1284"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том числе :</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от перевозки грузов</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-101,2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-894,7</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-497,3</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-682,3</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от перевозки пассажиров</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в том числе:</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2313,4</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2742,4</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1255,3</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2621,2</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2823,0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3040,4</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3247,2</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дотации и компенсации из бюджетов всех уровней</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тыс.руб.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0,0%</w:t>
            </w:r>
          </w:p>
        </w:tc>
      </w:tr>
      <w:tr w:rsidR="00C60DBE" w:rsidRPr="00373AF1">
        <w:trPr>
          <w:trHeight w:val="20"/>
        </w:trPr>
        <w:tc>
          <w:tcPr>
            <w:tcW w:w="663" w:type="dxa"/>
            <w:vMerge w:val="restart"/>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10.</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Рентабельность производства</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151"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том числе :</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151"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рентабельность грузовых перевозок</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151"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restart"/>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11.</w:t>
            </w:r>
          </w:p>
        </w:tc>
        <w:tc>
          <w:tcPr>
            <w:tcW w:w="6265"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Среднесписочное количество подвижного состава - всего</w:t>
            </w:r>
          </w:p>
        </w:tc>
        <w:tc>
          <w:tcPr>
            <w:tcW w:w="1284"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4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w:t>
            </w:r>
          </w:p>
        </w:tc>
        <w:tc>
          <w:tcPr>
            <w:tcW w:w="94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1151"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1076"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94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940"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w:t>
            </w:r>
          </w:p>
        </w:tc>
        <w:tc>
          <w:tcPr>
            <w:tcW w:w="1063" w:type="dxa"/>
            <w:noWrap/>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том числе :</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грузовых автомобилей</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автобусов</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w:t>
            </w:r>
          </w:p>
        </w:tc>
      </w:tr>
      <w:tr w:rsidR="00C60DBE" w:rsidRPr="00373AF1">
        <w:trPr>
          <w:trHeight w:val="20"/>
        </w:trPr>
        <w:tc>
          <w:tcPr>
            <w:tcW w:w="663"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Поступило подвижного состава - всего</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r>
      <w:tr w:rsidR="00C60DBE" w:rsidRPr="00373AF1">
        <w:trPr>
          <w:trHeight w:val="20"/>
        </w:trPr>
        <w:tc>
          <w:tcPr>
            <w:tcW w:w="663" w:type="dxa"/>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12.1. </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Из всего количества поступления - поступило нового</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r>
      <w:tr w:rsidR="00C60DBE" w:rsidRPr="00373AF1">
        <w:trPr>
          <w:trHeight w:val="20"/>
        </w:trPr>
        <w:tc>
          <w:tcPr>
            <w:tcW w:w="663" w:type="dxa"/>
            <w:vMerge w:val="restart"/>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12.2.</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Из общего количества поступления - поступило</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грузовых автомобилей</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автобусов</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w:t>
            </w:r>
          </w:p>
        </w:tc>
      </w:tr>
      <w:tr w:rsidR="00C60DBE" w:rsidRPr="00373AF1">
        <w:trPr>
          <w:trHeight w:val="20"/>
        </w:trPr>
        <w:tc>
          <w:tcPr>
            <w:tcW w:w="663" w:type="dxa"/>
            <w:vMerge w:val="restart"/>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13.</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Выбыло подвижного состава - всего</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том числе :</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грузовых автомобилей</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автобусов</w:t>
            </w:r>
          </w:p>
        </w:tc>
        <w:tc>
          <w:tcPr>
            <w:tcW w:w="1284"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единиц</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w:t>
            </w:r>
          </w:p>
        </w:tc>
      </w:tr>
      <w:tr w:rsidR="00C60DBE" w:rsidRPr="00373AF1">
        <w:trPr>
          <w:trHeight w:val="20"/>
        </w:trPr>
        <w:tc>
          <w:tcPr>
            <w:tcW w:w="663" w:type="dxa"/>
            <w:vMerge w:val="restart"/>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14.</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Средний уровень износа подвижного состава - всего</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57</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60</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65</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64</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в том числе :</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грузовых автомобилей</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автобусов</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49</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53</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43</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34</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31</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26</w:t>
            </w:r>
          </w:p>
        </w:tc>
      </w:tr>
      <w:tr w:rsidR="00C60DBE" w:rsidRPr="00373AF1">
        <w:trPr>
          <w:trHeight w:val="20"/>
        </w:trPr>
        <w:tc>
          <w:tcPr>
            <w:tcW w:w="663"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15.</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Численность работающих - всего</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чел.</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33</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32</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33</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36</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37</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38</w:t>
            </w:r>
          </w:p>
        </w:tc>
      </w:tr>
      <w:tr w:rsidR="00C60DBE" w:rsidRPr="00373AF1">
        <w:trPr>
          <w:trHeight w:val="20"/>
        </w:trPr>
        <w:tc>
          <w:tcPr>
            <w:tcW w:w="663" w:type="dxa"/>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16.</w:t>
            </w:r>
          </w:p>
        </w:tc>
        <w:tc>
          <w:tcPr>
            <w:tcW w:w="6265" w:type="dxa"/>
          </w:tcPr>
          <w:p w:rsidR="00C60DBE" w:rsidRPr="00373AF1" w:rsidRDefault="00C60DBE" w:rsidP="00373AF1">
            <w:pPr>
              <w:spacing w:after="0" w:line="240" w:lineRule="auto"/>
              <w:jc w:val="both"/>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Среднемесячная заработная плата </w:t>
            </w:r>
          </w:p>
        </w:tc>
        <w:tc>
          <w:tcPr>
            <w:tcW w:w="1284" w:type="dxa"/>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руб.</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7108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7108</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6035</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6405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6707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7028</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7308</w:t>
            </w:r>
          </w:p>
        </w:tc>
      </w:tr>
      <w:tr w:rsidR="00C60DBE" w:rsidRPr="00373AF1">
        <w:trPr>
          <w:trHeight w:val="20"/>
        </w:trPr>
        <w:tc>
          <w:tcPr>
            <w:tcW w:w="663" w:type="dxa"/>
            <w:vMerge w:val="restart"/>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17.</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Коэффициент технической готовности</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0,81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0,79</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0,72</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0,76</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0,78</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грузовых автомобилей</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коэф.</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автобусов</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коэф.</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0,81</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0,79</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0,72</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0,75</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0,76</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0,78</w:t>
            </w:r>
          </w:p>
        </w:tc>
      </w:tr>
      <w:tr w:rsidR="00C60DBE" w:rsidRPr="00373AF1">
        <w:trPr>
          <w:trHeight w:val="20"/>
        </w:trPr>
        <w:tc>
          <w:tcPr>
            <w:tcW w:w="663" w:type="dxa"/>
            <w:vMerge w:val="restart"/>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18.</w:t>
            </w: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Коэффициент выпуска подвижного состава</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0,64</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0,54</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0,66</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0,67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0,68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0,69</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0,69</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грузовых автомобилей</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коэф.</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 </w:t>
            </w:r>
          </w:p>
        </w:tc>
      </w:tr>
      <w:tr w:rsidR="00C60DBE" w:rsidRPr="00373AF1">
        <w:trPr>
          <w:trHeight w:val="20"/>
        </w:trPr>
        <w:tc>
          <w:tcPr>
            <w:tcW w:w="663" w:type="dxa"/>
            <w:vMerge/>
            <w:vAlign w:val="center"/>
          </w:tcPr>
          <w:p w:rsidR="00C60DBE" w:rsidRPr="00373AF1" w:rsidRDefault="00C60DBE" w:rsidP="00373AF1">
            <w:pPr>
              <w:spacing w:after="0" w:line="240" w:lineRule="auto"/>
              <w:rPr>
                <w:rFonts w:ascii="Times New Roman" w:hAnsi="Times New Roman" w:cs="Times New Roman"/>
                <w:sz w:val="20"/>
                <w:szCs w:val="20"/>
                <w:lang w:eastAsia="ru-RU"/>
              </w:rPr>
            </w:pPr>
          </w:p>
        </w:tc>
        <w:tc>
          <w:tcPr>
            <w:tcW w:w="6265" w:type="dxa"/>
            <w:vAlign w:val="bottom"/>
          </w:tcPr>
          <w:p w:rsidR="00C60DBE" w:rsidRPr="00373AF1" w:rsidRDefault="00C60DBE" w:rsidP="00373AF1">
            <w:pPr>
              <w:spacing w:after="0" w:line="240" w:lineRule="auto"/>
              <w:rPr>
                <w:rFonts w:ascii="Times New Roman" w:hAnsi="Times New Roman" w:cs="Times New Roman"/>
                <w:sz w:val="20"/>
                <w:szCs w:val="20"/>
                <w:lang w:eastAsia="ru-RU"/>
              </w:rPr>
            </w:pPr>
            <w:r w:rsidRPr="00373AF1">
              <w:rPr>
                <w:rFonts w:ascii="Times New Roman" w:hAnsi="Times New Roman" w:cs="Times New Roman"/>
                <w:sz w:val="20"/>
                <w:szCs w:val="20"/>
                <w:lang w:eastAsia="ru-RU"/>
              </w:rPr>
              <w:t xml:space="preserve"> - автобусов</w:t>
            </w:r>
          </w:p>
        </w:tc>
        <w:tc>
          <w:tcPr>
            <w:tcW w:w="1284" w:type="dxa"/>
            <w:noWrap/>
            <w:vAlign w:val="center"/>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коэф.</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0,59</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0,54</w:t>
            </w:r>
          </w:p>
        </w:tc>
        <w:tc>
          <w:tcPr>
            <w:tcW w:w="1151"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0,66</w:t>
            </w:r>
          </w:p>
        </w:tc>
        <w:tc>
          <w:tcPr>
            <w:tcW w:w="1076"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0,67</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0,68</w:t>
            </w:r>
          </w:p>
        </w:tc>
        <w:tc>
          <w:tcPr>
            <w:tcW w:w="940"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0,69</w:t>
            </w:r>
          </w:p>
        </w:tc>
        <w:tc>
          <w:tcPr>
            <w:tcW w:w="1063" w:type="dxa"/>
            <w:noWrap/>
            <w:vAlign w:val="bottom"/>
          </w:tcPr>
          <w:p w:rsidR="00C60DBE" w:rsidRPr="00373AF1" w:rsidRDefault="00C60DBE" w:rsidP="00373AF1">
            <w:pPr>
              <w:spacing w:after="0" w:line="240" w:lineRule="auto"/>
              <w:jc w:val="center"/>
              <w:rPr>
                <w:rFonts w:ascii="Times New Roman" w:hAnsi="Times New Roman" w:cs="Times New Roman"/>
                <w:sz w:val="20"/>
                <w:szCs w:val="20"/>
                <w:lang w:eastAsia="ru-RU"/>
              </w:rPr>
            </w:pPr>
            <w:r w:rsidRPr="00373AF1">
              <w:rPr>
                <w:rFonts w:ascii="Times New Roman" w:hAnsi="Times New Roman" w:cs="Times New Roman"/>
                <w:sz w:val="20"/>
                <w:szCs w:val="20"/>
                <w:lang w:eastAsia="ru-RU"/>
              </w:rPr>
              <w:t>0,69</w:t>
            </w:r>
          </w:p>
        </w:tc>
      </w:tr>
    </w:tbl>
    <w:p w:rsidR="00C60DBE" w:rsidRDefault="00C60DBE" w:rsidP="001E5323">
      <w:pPr>
        <w:spacing w:after="0" w:line="240" w:lineRule="auto"/>
        <w:ind w:firstLine="709"/>
        <w:jc w:val="both"/>
        <w:rPr>
          <w:rFonts w:ascii="Times New Roman" w:hAnsi="Times New Roman" w:cs="Times New Roman"/>
          <w:sz w:val="28"/>
          <w:szCs w:val="28"/>
        </w:rPr>
      </w:pPr>
    </w:p>
    <w:p w:rsidR="00C60DBE" w:rsidRDefault="00C60DBE" w:rsidP="001E5323">
      <w:pPr>
        <w:spacing w:after="0" w:line="240" w:lineRule="auto"/>
        <w:ind w:firstLine="709"/>
        <w:jc w:val="both"/>
        <w:rPr>
          <w:rFonts w:ascii="Times New Roman" w:hAnsi="Times New Roman" w:cs="Times New Roman"/>
          <w:sz w:val="28"/>
          <w:szCs w:val="28"/>
        </w:rPr>
      </w:pPr>
    </w:p>
    <w:p w:rsidR="00C60DBE" w:rsidRDefault="00C60DBE" w:rsidP="001E5323">
      <w:pPr>
        <w:spacing w:after="0" w:line="240" w:lineRule="auto"/>
        <w:ind w:firstLine="709"/>
        <w:jc w:val="both"/>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sectPr w:rsidR="00C60DBE" w:rsidSect="001E5323">
          <w:pgSz w:w="16838" w:h="11906" w:orient="landscape"/>
          <w:pgMar w:top="851" w:right="1134" w:bottom="1701" w:left="1134" w:header="709" w:footer="709" w:gutter="0"/>
          <w:cols w:space="708"/>
          <w:titlePg/>
          <w:docGrid w:linePitch="360"/>
        </w:sectPr>
      </w:pPr>
    </w:p>
    <w:p w:rsidR="00C60DBE" w:rsidRPr="001E5323" w:rsidRDefault="00C60DBE" w:rsidP="00FA6778">
      <w:pPr>
        <w:spacing w:after="0" w:line="240" w:lineRule="auto"/>
        <w:ind w:firstLine="709"/>
        <w:rPr>
          <w:rFonts w:ascii="Times New Roman" w:hAnsi="Times New Roman" w:cs="Times New Roman"/>
          <w:b/>
          <w:bCs/>
          <w:i/>
          <w:iCs/>
          <w:sz w:val="28"/>
          <w:szCs w:val="28"/>
        </w:rPr>
      </w:pPr>
      <w:r w:rsidRPr="001E5323">
        <w:rPr>
          <w:rFonts w:ascii="Times New Roman" w:hAnsi="Times New Roman" w:cs="Times New Roman"/>
          <w:b/>
          <w:bCs/>
          <w:i/>
          <w:iCs/>
          <w:sz w:val="28"/>
          <w:szCs w:val="28"/>
        </w:rPr>
        <w:t>Связь</w:t>
      </w:r>
      <w:r>
        <w:rPr>
          <w:rFonts w:ascii="Times New Roman" w:hAnsi="Times New Roman" w:cs="Times New Roman"/>
          <w:b/>
          <w:bCs/>
          <w:i/>
          <w:iCs/>
          <w:sz w:val="28"/>
          <w:szCs w:val="28"/>
        </w:rPr>
        <w:t>.</w:t>
      </w:r>
    </w:p>
    <w:p w:rsidR="00C60DBE" w:rsidRDefault="00C60DBE" w:rsidP="001E5323">
      <w:pPr>
        <w:spacing w:after="0" w:line="240" w:lineRule="auto"/>
        <w:ind w:hanging="142"/>
        <w:jc w:val="both"/>
        <w:rPr>
          <w:rFonts w:ascii="Times New Roman" w:hAnsi="Times New Roman" w:cs="Times New Roman"/>
          <w:sz w:val="28"/>
          <w:szCs w:val="28"/>
        </w:rPr>
      </w:pPr>
      <w:r>
        <w:rPr>
          <w:rFonts w:ascii="Times New Roman" w:hAnsi="Times New Roman" w:cs="Times New Roman"/>
          <w:sz w:val="28"/>
          <w:szCs w:val="28"/>
        </w:rPr>
        <w:t>Таблица 2.30 – Показатели связи Воробьёвского муниципального района</w:t>
      </w:r>
    </w:p>
    <w:tbl>
      <w:tblPr>
        <w:tblW w:w="5000" w:type="pct"/>
        <w:tblInd w:w="-106" w:type="dxa"/>
        <w:tblLayout w:type="fixed"/>
        <w:tblLook w:val="00A0"/>
      </w:tblPr>
      <w:tblGrid>
        <w:gridCol w:w="5064"/>
        <w:gridCol w:w="1089"/>
        <w:gridCol w:w="821"/>
        <w:gridCol w:w="820"/>
        <w:gridCol w:w="820"/>
        <w:gridCol w:w="956"/>
      </w:tblGrid>
      <w:tr w:rsidR="00C60DBE" w:rsidRPr="00133F06">
        <w:trPr>
          <w:trHeight w:val="20"/>
        </w:trPr>
        <w:tc>
          <w:tcPr>
            <w:tcW w:w="5315" w:type="dxa"/>
            <w:tcBorders>
              <w:top w:val="single" w:sz="8" w:space="0" w:color="auto"/>
              <w:left w:val="single" w:sz="8" w:space="0" w:color="auto"/>
              <w:bottom w:val="single" w:sz="8" w:space="0" w:color="auto"/>
              <w:right w:val="single" w:sz="8" w:space="0" w:color="auto"/>
            </w:tcBorders>
            <w:noWrap/>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Наименование показателя</w:t>
            </w:r>
          </w:p>
        </w:tc>
        <w:tc>
          <w:tcPr>
            <w:tcW w:w="1134" w:type="dxa"/>
            <w:tcBorders>
              <w:top w:val="single" w:sz="8" w:space="0" w:color="auto"/>
              <w:left w:val="nil"/>
              <w:bottom w:val="single" w:sz="8" w:space="0" w:color="auto"/>
              <w:right w:val="single" w:sz="8" w:space="0" w:color="auto"/>
            </w:tcBorders>
            <w:vAlign w:val="bottom"/>
          </w:tcPr>
          <w:p w:rsidR="00C60DBE" w:rsidRPr="00133F06" w:rsidRDefault="00C60DBE" w:rsidP="00133F06">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 xml:space="preserve">Единица измерения </w:t>
            </w:r>
          </w:p>
        </w:tc>
        <w:tc>
          <w:tcPr>
            <w:tcW w:w="851" w:type="dxa"/>
            <w:tcBorders>
              <w:top w:val="single" w:sz="8" w:space="0" w:color="auto"/>
              <w:left w:val="nil"/>
              <w:bottom w:val="single" w:sz="8" w:space="0" w:color="auto"/>
              <w:right w:val="single" w:sz="8" w:space="0" w:color="auto"/>
            </w:tcBorders>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2007 г</w:t>
            </w:r>
          </w:p>
        </w:tc>
        <w:tc>
          <w:tcPr>
            <w:tcW w:w="850" w:type="dxa"/>
            <w:tcBorders>
              <w:top w:val="single" w:sz="8" w:space="0" w:color="auto"/>
              <w:left w:val="nil"/>
              <w:bottom w:val="single" w:sz="8" w:space="0" w:color="auto"/>
              <w:right w:val="single" w:sz="8" w:space="0" w:color="auto"/>
            </w:tcBorders>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2008 г</w:t>
            </w:r>
          </w:p>
        </w:tc>
        <w:tc>
          <w:tcPr>
            <w:tcW w:w="850" w:type="dxa"/>
            <w:tcBorders>
              <w:top w:val="single" w:sz="8" w:space="0" w:color="auto"/>
              <w:left w:val="nil"/>
              <w:bottom w:val="single" w:sz="8" w:space="0" w:color="auto"/>
              <w:right w:val="single" w:sz="8" w:space="0" w:color="auto"/>
            </w:tcBorders>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2009 г</w:t>
            </w:r>
          </w:p>
        </w:tc>
        <w:tc>
          <w:tcPr>
            <w:tcW w:w="993" w:type="dxa"/>
            <w:tcBorders>
              <w:top w:val="single" w:sz="8" w:space="0" w:color="auto"/>
              <w:left w:val="nil"/>
              <w:bottom w:val="single" w:sz="8" w:space="0" w:color="auto"/>
              <w:right w:val="single" w:sz="8" w:space="0" w:color="auto"/>
            </w:tcBorders>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2010 г</w:t>
            </w:r>
          </w:p>
        </w:tc>
      </w:tr>
      <w:tr w:rsidR="00C60DBE" w:rsidRPr="00133F06">
        <w:trPr>
          <w:trHeight w:val="20"/>
        </w:trPr>
        <w:tc>
          <w:tcPr>
            <w:tcW w:w="5315" w:type="dxa"/>
            <w:tcBorders>
              <w:top w:val="single" w:sz="4" w:space="0" w:color="auto"/>
              <w:left w:val="single" w:sz="8" w:space="0" w:color="auto"/>
              <w:bottom w:val="nil"/>
              <w:right w:val="nil"/>
            </w:tcBorders>
            <w:noWrap/>
            <w:vAlign w:val="bottom"/>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Число объединений, предприятий связи общего пользования</w:t>
            </w:r>
          </w:p>
        </w:tc>
        <w:tc>
          <w:tcPr>
            <w:tcW w:w="1134" w:type="dxa"/>
            <w:tcBorders>
              <w:top w:val="single" w:sz="4" w:space="0" w:color="auto"/>
              <w:left w:val="single" w:sz="4" w:space="0" w:color="auto"/>
              <w:bottom w:val="nil"/>
              <w:right w:val="single" w:sz="4" w:space="0" w:color="auto"/>
            </w:tcBorders>
            <w:noWrap/>
            <w:vAlign w:val="bottom"/>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единиц</w:t>
            </w:r>
          </w:p>
        </w:tc>
        <w:tc>
          <w:tcPr>
            <w:tcW w:w="851" w:type="dxa"/>
            <w:tcBorders>
              <w:top w:val="single" w:sz="4" w:space="0" w:color="auto"/>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20</w:t>
            </w:r>
          </w:p>
        </w:tc>
        <w:tc>
          <w:tcPr>
            <w:tcW w:w="850" w:type="dxa"/>
            <w:tcBorders>
              <w:top w:val="single" w:sz="4" w:space="0" w:color="auto"/>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21</w:t>
            </w:r>
          </w:p>
        </w:tc>
        <w:tc>
          <w:tcPr>
            <w:tcW w:w="850" w:type="dxa"/>
            <w:tcBorders>
              <w:top w:val="single" w:sz="4" w:space="0" w:color="auto"/>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21</w:t>
            </w:r>
          </w:p>
        </w:tc>
        <w:tc>
          <w:tcPr>
            <w:tcW w:w="993" w:type="dxa"/>
            <w:tcBorders>
              <w:top w:val="single" w:sz="4" w:space="0" w:color="auto"/>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21</w:t>
            </w:r>
          </w:p>
        </w:tc>
      </w:tr>
      <w:tr w:rsidR="00C60DBE" w:rsidRPr="00133F06">
        <w:trPr>
          <w:trHeight w:val="20"/>
        </w:trPr>
        <w:tc>
          <w:tcPr>
            <w:tcW w:w="5315" w:type="dxa"/>
            <w:tcBorders>
              <w:top w:val="nil"/>
              <w:left w:val="single" w:sz="8" w:space="0" w:color="auto"/>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Число сельских населенных пунктов, не имеющих предприятий связи</w:t>
            </w:r>
          </w:p>
        </w:tc>
        <w:tc>
          <w:tcPr>
            <w:tcW w:w="1134"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w:t>
            </w:r>
          </w:p>
        </w:tc>
        <w:tc>
          <w:tcPr>
            <w:tcW w:w="850"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w:t>
            </w:r>
          </w:p>
        </w:tc>
        <w:tc>
          <w:tcPr>
            <w:tcW w:w="850"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w:t>
            </w:r>
          </w:p>
        </w:tc>
        <w:tc>
          <w:tcPr>
            <w:tcW w:w="993"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w:t>
            </w:r>
          </w:p>
        </w:tc>
      </w:tr>
      <w:tr w:rsidR="00C60DBE" w:rsidRPr="00133F06">
        <w:trPr>
          <w:trHeight w:val="20"/>
        </w:trPr>
        <w:tc>
          <w:tcPr>
            <w:tcW w:w="5315" w:type="dxa"/>
            <w:tcBorders>
              <w:top w:val="single" w:sz="4" w:space="0" w:color="auto"/>
              <w:left w:val="single" w:sz="8" w:space="0" w:color="auto"/>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Численность населения в них</w:t>
            </w:r>
          </w:p>
        </w:tc>
        <w:tc>
          <w:tcPr>
            <w:tcW w:w="1134" w:type="dxa"/>
            <w:tcBorders>
              <w:top w:val="single" w:sz="4" w:space="0" w:color="auto"/>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тыс.чел</w:t>
            </w:r>
          </w:p>
        </w:tc>
        <w:tc>
          <w:tcPr>
            <w:tcW w:w="851" w:type="dxa"/>
            <w:tcBorders>
              <w:top w:val="single" w:sz="4" w:space="0" w:color="auto"/>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1,8</w:t>
            </w:r>
          </w:p>
        </w:tc>
        <w:tc>
          <w:tcPr>
            <w:tcW w:w="850" w:type="dxa"/>
            <w:tcBorders>
              <w:top w:val="single" w:sz="4" w:space="0" w:color="auto"/>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1,8</w:t>
            </w:r>
          </w:p>
        </w:tc>
        <w:tc>
          <w:tcPr>
            <w:tcW w:w="850" w:type="dxa"/>
            <w:tcBorders>
              <w:top w:val="single" w:sz="4" w:space="0" w:color="auto"/>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1,7</w:t>
            </w:r>
          </w:p>
        </w:tc>
        <w:tc>
          <w:tcPr>
            <w:tcW w:w="993" w:type="dxa"/>
            <w:tcBorders>
              <w:top w:val="single" w:sz="4" w:space="0" w:color="auto"/>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1,5</w:t>
            </w:r>
          </w:p>
        </w:tc>
      </w:tr>
      <w:tr w:rsidR="00C60DBE" w:rsidRPr="00133F06">
        <w:trPr>
          <w:trHeight w:val="20"/>
        </w:trPr>
        <w:tc>
          <w:tcPr>
            <w:tcW w:w="5315" w:type="dxa"/>
            <w:tcBorders>
              <w:top w:val="nil"/>
              <w:left w:val="single" w:sz="8" w:space="0" w:color="auto"/>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Число телефонных станций общего пользования</w:t>
            </w:r>
          </w:p>
        </w:tc>
        <w:tc>
          <w:tcPr>
            <w:tcW w:w="1134"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единиц</w:t>
            </w:r>
          </w:p>
        </w:tc>
        <w:tc>
          <w:tcPr>
            <w:tcW w:w="851"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19</w:t>
            </w:r>
          </w:p>
        </w:tc>
        <w:tc>
          <w:tcPr>
            <w:tcW w:w="850"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19</w:t>
            </w:r>
          </w:p>
        </w:tc>
        <w:tc>
          <w:tcPr>
            <w:tcW w:w="850"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19</w:t>
            </w:r>
          </w:p>
        </w:tc>
        <w:tc>
          <w:tcPr>
            <w:tcW w:w="993"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19</w:t>
            </w:r>
          </w:p>
        </w:tc>
      </w:tr>
      <w:tr w:rsidR="00C60DBE" w:rsidRPr="00133F06">
        <w:trPr>
          <w:trHeight w:val="20"/>
        </w:trPr>
        <w:tc>
          <w:tcPr>
            <w:tcW w:w="5315" w:type="dxa"/>
            <w:tcBorders>
              <w:top w:val="single" w:sz="4" w:space="0" w:color="auto"/>
              <w:left w:val="single" w:sz="8" w:space="0" w:color="auto"/>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Число сельских населенных пунктов, не имеющих телефонной связи</w:t>
            </w:r>
          </w:p>
        </w:tc>
        <w:tc>
          <w:tcPr>
            <w:tcW w:w="1134" w:type="dxa"/>
            <w:tcBorders>
              <w:top w:val="single" w:sz="4" w:space="0" w:color="auto"/>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single" w:sz="4" w:space="0" w:color="auto"/>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93" w:type="dxa"/>
            <w:tcBorders>
              <w:top w:val="single" w:sz="4" w:space="0" w:color="auto"/>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315" w:type="dxa"/>
            <w:tcBorders>
              <w:top w:val="nil"/>
              <w:left w:val="single" w:sz="8" w:space="0" w:color="auto"/>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Численность населения в них</w:t>
            </w:r>
          </w:p>
        </w:tc>
        <w:tc>
          <w:tcPr>
            <w:tcW w:w="1134"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 чел.</w:t>
            </w:r>
          </w:p>
        </w:tc>
        <w:tc>
          <w:tcPr>
            <w:tcW w:w="851"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93"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315" w:type="dxa"/>
            <w:tcBorders>
              <w:top w:val="single" w:sz="4" w:space="0" w:color="auto"/>
              <w:left w:val="single" w:sz="8" w:space="0" w:color="auto"/>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Число сельских населенных пунктов, не имеющих телефонной связи:</w:t>
            </w:r>
          </w:p>
        </w:tc>
        <w:tc>
          <w:tcPr>
            <w:tcW w:w="1134" w:type="dxa"/>
            <w:tcBorders>
              <w:top w:val="single" w:sz="4" w:space="0" w:color="auto"/>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single" w:sz="4" w:space="0" w:color="auto"/>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0" w:type="dxa"/>
            <w:tcBorders>
              <w:top w:val="single" w:sz="4" w:space="0" w:color="auto"/>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0" w:type="dxa"/>
            <w:tcBorders>
              <w:top w:val="single" w:sz="4" w:space="0" w:color="auto"/>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993" w:type="dxa"/>
            <w:tcBorders>
              <w:top w:val="single" w:sz="4" w:space="0" w:color="auto"/>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r>
      <w:tr w:rsidR="00C60DBE" w:rsidRPr="00133F06">
        <w:trPr>
          <w:trHeight w:val="20"/>
        </w:trPr>
        <w:tc>
          <w:tcPr>
            <w:tcW w:w="5315" w:type="dxa"/>
            <w:tcBorders>
              <w:top w:val="nil"/>
              <w:left w:val="single" w:sz="8" w:space="0" w:color="auto"/>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 с райцентром</w:t>
            </w:r>
          </w:p>
        </w:tc>
        <w:tc>
          <w:tcPr>
            <w:tcW w:w="1134"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93"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315" w:type="dxa"/>
            <w:tcBorders>
              <w:top w:val="single" w:sz="4" w:space="0" w:color="auto"/>
              <w:left w:val="single" w:sz="8" w:space="0" w:color="auto"/>
              <w:bottom w:val="single" w:sz="4" w:space="0" w:color="auto"/>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 с областным центром</w:t>
            </w:r>
          </w:p>
        </w:tc>
        <w:tc>
          <w:tcPr>
            <w:tcW w:w="1134" w:type="dxa"/>
            <w:tcBorders>
              <w:top w:val="single" w:sz="4" w:space="0" w:color="auto"/>
              <w:left w:val="single" w:sz="4" w:space="0" w:color="auto"/>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nil"/>
              <w:bottom w:val="single" w:sz="4" w:space="0" w:color="auto"/>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315" w:type="dxa"/>
            <w:tcBorders>
              <w:top w:val="nil"/>
              <w:left w:val="single" w:sz="8" w:space="0" w:color="auto"/>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Число телефонных аппаратов (номеров) сети общего пользования, всего</w:t>
            </w:r>
          </w:p>
        </w:tc>
        <w:tc>
          <w:tcPr>
            <w:tcW w:w="1134"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единиц</w:t>
            </w:r>
          </w:p>
        </w:tc>
        <w:tc>
          <w:tcPr>
            <w:tcW w:w="851"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4399</w:t>
            </w:r>
          </w:p>
        </w:tc>
        <w:tc>
          <w:tcPr>
            <w:tcW w:w="850"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4449</w:t>
            </w:r>
          </w:p>
        </w:tc>
        <w:tc>
          <w:tcPr>
            <w:tcW w:w="850"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4385</w:t>
            </w:r>
          </w:p>
        </w:tc>
        <w:tc>
          <w:tcPr>
            <w:tcW w:w="993"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4416</w:t>
            </w:r>
          </w:p>
        </w:tc>
      </w:tr>
      <w:tr w:rsidR="00C60DBE" w:rsidRPr="00133F06">
        <w:trPr>
          <w:trHeight w:val="20"/>
        </w:trPr>
        <w:tc>
          <w:tcPr>
            <w:tcW w:w="5315" w:type="dxa"/>
            <w:tcBorders>
              <w:top w:val="single" w:sz="4" w:space="0" w:color="auto"/>
              <w:left w:val="single" w:sz="8" w:space="0" w:color="auto"/>
              <w:bottom w:val="single" w:sz="4" w:space="0" w:color="auto"/>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 город</w:t>
            </w:r>
          </w:p>
        </w:tc>
        <w:tc>
          <w:tcPr>
            <w:tcW w:w="1134" w:type="dxa"/>
            <w:tcBorders>
              <w:top w:val="single" w:sz="4" w:space="0" w:color="auto"/>
              <w:left w:val="single" w:sz="4" w:space="0" w:color="auto"/>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nil"/>
              <w:bottom w:val="single" w:sz="4" w:space="0" w:color="auto"/>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315" w:type="dxa"/>
            <w:tcBorders>
              <w:top w:val="nil"/>
              <w:left w:val="single" w:sz="8" w:space="0" w:color="auto"/>
              <w:bottom w:val="single" w:sz="8" w:space="0" w:color="auto"/>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 село</w:t>
            </w:r>
          </w:p>
        </w:tc>
        <w:tc>
          <w:tcPr>
            <w:tcW w:w="1134" w:type="dxa"/>
            <w:tcBorders>
              <w:top w:val="nil"/>
              <w:left w:val="single" w:sz="4" w:space="0" w:color="auto"/>
              <w:bottom w:val="single" w:sz="8"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nil"/>
              <w:left w:val="nil"/>
              <w:bottom w:val="single" w:sz="8" w:space="0" w:color="auto"/>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4399</w:t>
            </w:r>
          </w:p>
        </w:tc>
        <w:tc>
          <w:tcPr>
            <w:tcW w:w="850" w:type="dxa"/>
            <w:tcBorders>
              <w:top w:val="nil"/>
              <w:left w:val="single" w:sz="4" w:space="0" w:color="auto"/>
              <w:bottom w:val="single" w:sz="8"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4449</w:t>
            </w:r>
          </w:p>
        </w:tc>
        <w:tc>
          <w:tcPr>
            <w:tcW w:w="850" w:type="dxa"/>
            <w:tcBorders>
              <w:top w:val="nil"/>
              <w:left w:val="nil"/>
              <w:bottom w:val="single" w:sz="8" w:space="0" w:color="auto"/>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4385</w:t>
            </w:r>
          </w:p>
        </w:tc>
        <w:tc>
          <w:tcPr>
            <w:tcW w:w="993" w:type="dxa"/>
            <w:tcBorders>
              <w:top w:val="nil"/>
              <w:left w:val="single" w:sz="4" w:space="0" w:color="auto"/>
              <w:bottom w:val="single" w:sz="8"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4416</w:t>
            </w:r>
          </w:p>
        </w:tc>
      </w:tr>
      <w:tr w:rsidR="00C60DBE" w:rsidRPr="00133F06">
        <w:trPr>
          <w:trHeight w:val="20"/>
        </w:trPr>
        <w:tc>
          <w:tcPr>
            <w:tcW w:w="5315" w:type="dxa"/>
            <w:tcBorders>
              <w:top w:val="nil"/>
              <w:left w:val="single" w:sz="8" w:space="0" w:color="auto"/>
              <w:bottom w:val="single" w:sz="4"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Из них квартирных, всего</w:t>
            </w:r>
          </w:p>
        </w:tc>
        <w:tc>
          <w:tcPr>
            <w:tcW w:w="1134"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единиц</w:t>
            </w:r>
          </w:p>
        </w:tc>
        <w:tc>
          <w:tcPr>
            <w:tcW w:w="851"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3868</w:t>
            </w:r>
          </w:p>
        </w:tc>
        <w:tc>
          <w:tcPr>
            <w:tcW w:w="850"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3876</w:t>
            </w:r>
          </w:p>
        </w:tc>
        <w:tc>
          <w:tcPr>
            <w:tcW w:w="850"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3774</w:t>
            </w:r>
          </w:p>
        </w:tc>
        <w:tc>
          <w:tcPr>
            <w:tcW w:w="993"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4351</w:t>
            </w:r>
          </w:p>
        </w:tc>
      </w:tr>
      <w:tr w:rsidR="00C60DBE" w:rsidRPr="00133F06">
        <w:trPr>
          <w:trHeight w:val="20"/>
        </w:trPr>
        <w:tc>
          <w:tcPr>
            <w:tcW w:w="5315" w:type="dxa"/>
            <w:tcBorders>
              <w:top w:val="nil"/>
              <w:left w:val="single" w:sz="8" w:space="0" w:color="auto"/>
              <w:bottom w:val="single" w:sz="4"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 город</w:t>
            </w:r>
          </w:p>
        </w:tc>
        <w:tc>
          <w:tcPr>
            <w:tcW w:w="1134"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93"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315" w:type="dxa"/>
            <w:tcBorders>
              <w:top w:val="nil"/>
              <w:left w:val="single" w:sz="8" w:space="0" w:color="auto"/>
              <w:bottom w:val="single" w:sz="4"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 село</w:t>
            </w:r>
          </w:p>
        </w:tc>
        <w:tc>
          <w:tcPr>
            <w:tcW w:w="1134"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3868</w:t>
            </w:r>
          </w:p>
        </w:tc>
        <w:tc>
          <w:tcPr>
            <w:tcW w:w="850"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3876</w:t>
            </w:r>
          </w:p>
        </w:tc>
        <w:tc>
          <w:tcPr>
            <w:tcW w:w="850"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3774</w:t>
            </w:r>
          </w:p>
        </w:tc>
        <w:tc>
          <w:tcPr>
            <w:tcW w:w="993"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4351</w:t>
            </w:r>
          </w:p>
        </w:tc>
      </w:tr>
      <w:tr w:rsidR="00C60DBE" w:rsidRPr="00133F06">
        <w:trPr>
          <w:trHeight w:val="20"/>
        </w:trPr>
        <w:tc>
          <w:tcPr>
            <w:tcW w:w="5315" w:type="dxa"/>
            <w:tcBorders>
              <w:top w:val="nil"/>
              <w:left w:val="single" w:sz="8" w:space="0" w:color="auto"/>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Число семей, включая одиночные, состоящих в очереди на установку телефона, всего</w:t>
            </w:r>
          </w:p>
        </w:tc>
        <w:tc>
          <w:tcPr>
            <w:tcW w:w="1134"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единиц</w:t>
            </w:r>
          </w:p>
        </w:tc>
        <w:tc>
          <w:tcPr>
            <w:tcW w:w="851"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55</w:t>
            </w:r>
          </w:p>
        </w:tc>
        <w:tc>
          <w:tcPr>
            <w:tcW w:w="850"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83</w:t>
            </w:r>
          </w:p>
        </w:tc>
        <w:tc>
          <w:tcPr>
            <w:tcW w:w="850"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99</w:t>
            </w:r>
          </w:p>
        </w:tc>
        <w:tc>
          <w:tcPr>
            <w:tcW w:w="993"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116</w:t>
            </w:r>
          </w:p>
        </w:tc>
      </w:tr>
      <w:tr w:rsidR="00C60DBE" w:rsidRPr="00133F06">
        <w:trPr>
          <w:trHeight w:val="20"/>
        </w:trPr>
        <w:tc>
          <w:tcPr>
            <w:tcW w:w="5315" w:type="dxa"/>
            <w:tcBorders>
              <w:top w:val="single" w:sz="4" w:space="0" w:color="auto"/>
              <w:left w:val="single" w:sz="8" w:space="0" w:color="auto"/>
              <w:bottom w:val="single" w:sz="4"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 город</w:t>
            </w:r>
          </w:p>
        </w:tc>
        <w:tc>
          <w:tcPr>
            <w:tcW w:w="1134" w:type="dxa"/>
            <w:tcBorders>
              <w:top w:val="single" w:sz="4" w:space="0" w:color="auto"/>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93" w:type="dxa"/>
            <w:tcBorders>
              <w:top w:val="single" w:sz="4" w:space="0" w:color="auto"/>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315" w:type="dxa"/>
            <w:tcBorders>
              <w:top w:val="nil"/>
              <w:left w:val="single" w:sz="8" w:space="0" w:color="auto"/>
              <w:bottom w:val="single" w:sz="4"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 село</w:t>
            </w:r>
          </w:p>
        </w:tc>
        <w:tc>
          <w:tcPr>
            <w:tcW w:w="1134"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455</w:t>
            </w:r>
          </w:p>
        </w:tc>
        <w:tc>
          <w:tcPr>
            <w:tcW w:w="850"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83</w:t>
            </w:r>
          </w:p>
        </w:tc>
        <w:tc>
          <w:tcPr>
            <w:tcW w:w="850"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99</w:t>
            </w:r>
          </w:p>
        </w:tc>
        <w:tc>
          <w:tcPr>
            <w:tcW w:w="993" w:type="dxa"/>
            <w:tcBorders>
              <w:top w:val="nil"/>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116</w:t>
            </w:r>
          </w:p>
        </w:tc>
      </w:tr>
      <w:tr w:rsidR="00C60DBE" w:rsidRPr="00133F06">
        <w:trPr>
          <w:trHeight w:val="20"/>
        </w:trPr>
        <w:tc>
          <w:tcPr>
            <w:tcW w:w="5315" w:type="dxa"/>
            <w:tcBorders>
              <w:top w:val="nil"/>
              <w:left w:val="single" w:sz="8" w:space="0" w:color="auto"/>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Число радиотрансляционных точек</w:t>
            </w:r>
          </w:p>
        </w:tc>
        <w:tc>
          <w:tcPr>
            <w:tcW w:w="1134"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единиц</w:t>
            </w:r>
          </w:p>
        </w:tc>
        <w:tc>
          <w:tcPr>
            <w:tcW w:w="851"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3328</w:t>
            </w:r>
          </w:p>
        </w:tc>
        <w:tc>
          <w:tcPr>
            <w:tcW w:w="850"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2121</w:t>
            </w:r>
          </w:p>
        </w:tc>
        <w:tc>
          <w:tcPr>
            <w:tcW w:w="850"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1763</w:t>
            </w:r>
          </w:p>
        </w:tc>
        <w:tc>
          <w:tcPr>
            <w:tcW w:w="993"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1337</w:t>
            </w:r>
          </w:p>
        </w:tc>
      </w:tr>
      <w:tr w:rsidR="00C60DBE" w:rsidRPr="00133F06">
        <w:trPr>
          <w:trHeight w:val="20"/>
        </w:trPr>
        <w:tc>
          <w:tcPr>
            <w:tcW w:w="5315" w:type="dxa"/>
            <w:tcBorders>
              <w:top w:val="nil"/>
              <w:left w:val="single" w:sz="8" w:space="0" w:color="auto"/>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Охват населения телевещанием (доля населения, проживающего в зоне устойчивого приема):</w:t>
            </w:r>
          </w:p>
        </w:tc>
        <w:tc>
          <w:tcPr>
            <w:tcW w:w="1134"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0"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0"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993"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r>
      <w:tr w:rsidR="00C60DBE" w:rsidRPr="00133F06">
        <w:trPr>
          <w:trHeight w:val="20"/>
        </w:trPr>
        <w:tc>
          <w:tcPr>
            <w:tcW w:w="5315" w:type="dxa"/>
            <w:tcBorders>
              <w:top w:val="single" w:sz="4" w:space="0" w:color="auto"/>
              <w:left w:val="single" w:sz="8" w:space="0" w:color="auto"/>
              <w:bottom w:val="single" w:sz="4"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- 1-й программы</w:t>
            </w:r>
          </w:p>
        </w:tc>
        <w:tc>
          <w:tcPr>
            <w:tcW w:w="1134" w:type="dxa"/>
            <w:tcBorders>
              <w:top w:val="single" w:sz="4" w:space="0" w:color="auto"/>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w:t>
            </w:r>
          </w:p>
        </w:tc>
        <w:tc>
          <w:tcPr>
            <w:tcW w:w="850" w:type="dxa"/>
            <w:tcBorders>
              <w:top w:val="single" w:sz="4" w:space="0" w:color="auto"/>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w:t>
            </w:r>
          </w:p>
        </w:tc>
        <w:tc>
          <w:tcPr>
            <w:tcW w:w="993" w:type="dxa"/>
            <w:tcBorders>
              <w:top w:val="single" w:sz="4" w:space="0" w:color="auto"/>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w:t>
            </w:r>
          </w:p>
        </w:tc>
      </w:tr>
      <w:tr w:rsidR="00C60DBE" w:rsidRPr="00133F06">
        <w:trPr>
          <w:trHeight w:val="20"/>
        </w:trPr>
        <w:tc>
          <w:tcPr>
            <w:tcW w:w="5315" w:type="dxa"/>
            <w:tcBorders>
              <w:top w:val="nil"/>
              <w:left w:val="single" w:sz="8" w:space="0" w:color="auto"/>
              <w:bottom w:val="single" w:sz="8"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- 2-й программы</w:t>
            </w:r>
          </w:p>
        </w:tc>
        <w:tc>
          <w:tcPr>
            <w:tcW w:w="1134" w:type="dxa"/>
            <w:tcBorders>
              <w:top w:val="nil"/>
              <w:left w:val="nil"/>
              <w:bottom w:val="single" w:sz="8"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851" w:type="dxa"/>
            <w:tcBorders>
              <w:top w:val="nil"/>
              <w:left w:val="nil"/>
              <w:bottom w:val="single" w:sz="8"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w:t>
            </w:r>
          </w:p>
        </w:tc>
        <w:tc>
          <w:tcPr>
            <w:tcW w:w="850" w:type="dxa"/>
            <w:tcBorders>
              <w:top w:val="nil"/>
              <w:left w:val="nil"/>
              <w:bottom w:val="single" w:sz="8"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w:t>
            </w:r>
          </w:p>
        </w:tc>
        <w:tc>
          <w:tcPr>
            <w:tcW w:w="850" w:type="dxa"/>
            <w:tcBorders>
              <w:top w:val="nil"/>
              <w:left w:val="nil"/>
              <w:bottom w:val="single" w:sz="8"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w:t>
            </w:r>
          </w:p>
        </w:tc>
        <w:tc>
          <w:tcPr>
            <w:tcW w:w="993" w:type="dxa"/>
            <w:tcBorders>
              <w:top w:val="nil"/>
              <w:left w:val="nil"/>
              <w:bottom w:val="single" w:sz="8"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w:t>
            </w:r>
          </w:p>
        </w:tc>
      </w:tr>
    </w:tbl>
    <w:p w:rsidR="00C60DBE" w:rsidRDefault="00C60DBE" w:rsidP="00FA6778">
      <w:pPr>
        <w:spacing w:after="0" w:line="240" w:lineRule="auto"/>
        <w:ind w:firstLine="709"/>
        <w:rPr>
          <w:rFonts w:ascii="Times New Roman" w:hAnsi="Times New Roman" w:cs="Times New Roman"/>
          <w:sz w:val="28"/>
          <w:szCs w:val="28"/>
        </w:rPr>
      </w:pPr>
    </w:p>
    <w:p w:rsidR="00C60DBE" w:rsidRPr="001E5323" w:rsidRDefault="00C60DBE" w:rsidP="00FA6778">
      <w:pPr>
        <w:spacing w:after="0" w:line="240" w:lineRule="auto"/>
        <w:ind w:firstLine="709"/>
        <w:rPr>
          <w:rFonts w:ascii="Times New Roman" w:hAnsi="Times New Roman" w:cs="Times New Roman"/>
          <w:b/>
          <w:bCs/>
          <w:i/>
          <w:iCs/>
          <w:sz w:val="28"/>
          <w:szCs w:val="28"/>
        </w:rPr>
      </w:pPr>
      <w:r w:rsidRPr="001E5323">
        <w:rPr>
          <w:rFonts w:ascii="Times New Roman" w:hAnsi="Times New Roman" w:cs="Times New Roman"/>
          <w:b/>
          <w:bCs/>
          <w:i/>
          <w:iCs/>
          <w:sz w:val="28"/>
          <w:szCs w:val="28"/>
        </w:rPr>
        <w:t xml:space="preserve">Жилищно-коммунальное хозяйство. </w:t>
      </w:r>
    </w:p>
    <w:p w:rsidR="00C60DBE" w:rsidRDefault="00C60DBE" w:rsidP="001E53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2.31 – Анализ коммунального хозяйства Воробьёвского муниципального района</w:t>
      </w:r>
    </w:p>
    <w:tbl>
      <w:tblPr>
        <w:tblW w:w="5000" w:type="pct"/>
        <w:tblInd w:w="-106" w:type="dxa"/>
        <w:tblLook w:val="00A0"/>
      </w:tblPr>
      <w:tblGrid>
        <w:gridCol w:w="4493"/>
        <w:gridCol w:w="1481"/>
        <w:gridCol w:w="899"/>
        <w:gridCol w:w="899"/>
        <w:gridCol w:w="899"/>
        <w:gridCol w:w="899"/>
      </w:tblGrid>
      <w:tr w:rsidR="00C60DBE" w:rsidRPr="00133F06">
        <w:trPr>
          <w:trHeight w:val="20"/>
        </w:trPr>
        <w:tc>
          <w:tcPr>
            <w:tcW w:w="4493" w:type="dxa"/>
            <w:vMerge w:val="restart"/>
            <w:tcBorders>
              <w:top w:val="single" w:sz="8" w:space="0" w:color="auto"/>
              <w:left w:val="single" w:sz="8" w:space="0" w:color="auto"/>
              <w:bottom w:val="single" w:sz="8" w:space="0" w:color="000000"/>
              <w:right w:val="single" w:sz="8"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Наименование показателя</w:t>
            </w:r>
          </w:p>
        </w:tc>
        <w:tc>
          <w:tcPr>
            <w:tcW w:w="1481" w:type="dxa"/>
            <w:vMerge w:val="restart"/>
            <w:tcBorders>
              <w:top w:val="single" w:sz="8" w:space="0" w:color="auto"/>
              <w:left w:val="single" w:sz="8" w:space="0" w:color="auto"/>
              <w:bottom w:val="single" w:sz="8" w:space="0" w:color="000000"/>
              <w:right w:val="single" w:sz="8" w:space="0" w:color="auto"/>
            </w:tcBorders>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Единица измерения</w:t>
            </w:r>
          </w:p>
        </w:tc>
        <w:tc>
          <w:tcPr>
            <w:tcW w:w="899" w:type="dxa"/>
            <w:tcBorders>
              <w:top w:val="single" w:sz="8" w:space="0" w:color="auto"/>
              <w:left w:val="nil"/>
              <w:bottom w:val="nil"/>
              <w:right w:val="single" w:sz="8"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2007 г.</w:t>
            </w:r>
          </w:p>
        </w:tc>
        <w:tc>
          <w:tcPr>
            <w:tcW w:w="899" w:type="dxa"/>
            <w:tcBorders>
              <w:top w:val="single" w:sz="8" w:space="0" w:color="auto"/>
              <w:left w:val="nil"/>
              <w:bottom w:val="nil"/>
              <w:right w:val="single" w:sz="8"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2008 г.</w:t>
            </w:r>
          </w:p>
        </w:tc>
        <w:tc>
          <w:tcPr>
            <w:tcW w:w="899" w:type="dxa"/>
            <w:tcBorders>
              <w:top w:val="single" w:sz="8" w:space="0" w:color="auto"/>
              <w:left w:val="nil"/>
              <w:bottom w:val="nil"/>
              <w:right w:val="single" w:sz="8"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2009 г.</w:t>
            </w:r>
          </w:p>
        </w:tc>
        <w:tc>
          <w:tcPr>
            <w:tcW w:w="899" w:type="dxa"/>
            <w:tcBorders>
              <w:top w:val="single" w:sz="8" w:space="0" w:color="auto"/>
              <w:left w:val="nil"/>
              <w:bottom w:val="nil"/>
              <w:right w:val="single" w:sz="8"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2010 г.</w:t>
            </w:r>
          </w:p>
        </w:tc>
      </w:tr>
      <w:tr w:rsidR="00C60DBE" w:rsidRPr="00133F06">
        <w:trPr>
          <w:trHeight w:val="20"/>
        </w:trPr>
        <w:tc>
          <w:tcPr>
            <w:tcW w:w="4493" w:type="dxa"/>
            <w:vMerge/>
            <w:tcBorders>
              <w:top w:val="single" w:sz="8" w:space="0" w:color="auto"/>
              <w:left w:val="single" w:sz="8" w:space="0" w:color="auto"/>
              <w:bottom w:val="single" w:sz="8" w:space="0" w:color="000000"/>
              <w:right w:val="single" w:sz="8" w:space="0" w:color="auto"/>
            </w:tcBorders>
            <w:vAlign w:val="center"/>
          </w:tcPr>
          <w:p w:rsidR="00C60DBE" w:rsidRPr="00133F06" w:rsidRDefault="00C60DBE" w:rsidP="005578E1">
            <w:pPr>
              <w:spacing w:after="0" w:line="240" w:lineRule="auto"/>
              <w:rPr>
                <w:rFonts w:ascii="Times New Roman" w:hAnsi="Times New Roman" w:cs="Times New Roman"/>
                <w:b/>
                <w:bCs/>
                <w:sz w:val="20"/>
                <w:szCs w:val="20"/>
                <w:lang w:eastAsia="ru-RU"/>
              </w:rPr>
            </w:pPr>
          </w:p>
        </w:tc>
        <w:tc>
          <w:tcPr>
            <w:tcW w:w="1481" w:type="dxa"/>
            <w:vMerge/>
            <w:tcBorders>
              <w:top w:val="single" w:sz="8" w:space="0" w:color="auto"/>
              <w:left w:val="single" w:sz="8" w:space="0" w:color="auto"/>
              <w:bottom w:val="single" w:sz="8" w:space="0" w:color="000000"/>
              <w:right w:val="single" w:sz="8" w:space="0" w:color="auto"/>
            </w:tcBorders>
            <w:vAlign w:val="center"/>
          </w:tcPr>
          <w:p w:rsidR="00C60DBE" w:rsidRPr="00133F06" w:rsidRDefault="00C60DBE" w:rsidP="005578E1">
            <w:pPr>
              <w:spacing w:after="0" w:line="240" w:lineRule="auto"/>
              <w:rPr>
                <w:rFonts w:ascii="Times New Roman" w:hAnsi="Times New Roman" w:cs="Times New Roman"/>
                <w:b/>
                <w:bCs/>
                <w:sz w:val="20"/>
                <w:szCs w:val="20"/>
                <w:lang w:eastAsia="ru-RU"/>
              </w:rPr>
            </w:pPr>
          </w:p>
        </w:tc>
        <w:tc>
          <w:tcPr>
            <w:tcW w:w="899" w:type="dxa"/>
            <w:tcBorders>
              <w:top w:val="nil"/>
              <w:left w:val="nil"/>
              <w:bottom w:val="single" w:sz="8" w:space="0" w:color="auto"/>
              <w:right w:val="single" w:sz="8"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nil"/>
              <w:left w:val="nil"/>
              <w:bottom w:val="single" w:sz="8" w:space="0" w:color="auto"/>
              <w:right w:val="single" w:sz="8"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nil"/>
              <w:left w:val="nil"/>
              <w:bottom w:val="single" w:sz="8" w:space="0" w:color="auto"/>
              <w:right w:val="single" w:sz="8"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nil"/>
              <w:left w:val="nil"/>
              <w:bottom w:val="single" w:sz="8" w:space="0" w:color="auto"/>
              <w:right w:val="single" w:sz="8"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r>
      <w:tr w:rsidR="00C60DBE" w:rsidRPr="00133F06">
        <w:trPr>
          <w:trHeight w:val="20"/>
        </w:trPr>
        <w:tc>
          <w:tcPr>
            <w:tcW w:w="4493" w:type="dxa"/>
            <w:tcBorders>
              <w:top w:val="nil"/>
              <w:left w:val="single" w:sz="8" w:space="0" w:color="auto"/>
              <w:bottom w:val="nil"/>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Число предприятий коммунального хозяйства:</w:t>
            </w:r>
          </w:p>
        </w:tc>
        <w:tc>
          <w:tcPr>
            <w:tcW w:w="1481" w:type="dxa"/>
            <w:tcBorders>
              <w:top w:val="nil"/>
              <w:left w:val="single" w:sz="4"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899" w:type="dxa"/>
            <w:tcBorders>
              <w:top w:val="nil"/>
              <w:left w:val="nil"/>
              <w:bottom w:val="nil"/>
              <w:right w:val="nil"/>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w:t>
            </w:r>
          </w:p>
        </w:tc>
        <w:tc>
          <w:tcPr>
            <w:tcW w:w="899" w:type="dxa"/>
            <w:tcBorders>
              <w:top w:val="nil"/>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w:t>
            </w:r>
          </w:p>
        </w:tc>
        <w:tc>
          <w:tcPr>
            <w:tcW w:w="899" w:type="dxa"/>
            <w:tcBorders>
              <w:top w:val="nil"/>
              <w:left w:val="nil"/>
              <w:bottom w:val="nil"/>
              <w:right w:val="nil"/>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w:t>
            </w:r>
          </w:p>
        </w:tc>
        <w:tc>
          <w:tcPr>
            <w:tcW w:w="899" w:type="dxa"/>
            <w:tcBorders>
              <w:top w:val="nil"/>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w:t>
            </w:r>
          </w:p>
        </w:tc>
      </w:tr>
      <w:tr w:rsidR="00C60DBE" w:rsidRPr="00133F06">
        <w:trPr>
          <w:trHeight w:val="20"/>
        </w:trPr>
        <w:tc>
          <w:tcPr>
            <w:tcW w:w="4493" w:type="dxa"/>
            <w:tcBorders>
              <w:top w:val="single" w:sz="4" w:space="0" w:color="auto"/>
              <w:left w:val="single" w:sz="8" w:space="0" w:color="auto"/>
              <w:bottom w:val="single" w:sz="4" w:space="0" w:color="auto"/>
              <w:right w:val="single" w:sz="4" w:space="0" w:color="auto"/>
            </w:tcBorders>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прачечных (полностью или  частично механизированных), всего</w:t>
            </w:r>
          </w:p>
        </w:tc>
        <w:tc>
          <w:tcPr>
            <w:tcW w:w="1481" w:type="dxa"/>
            <w:tcBorders>
              <w:top w:val="nil"/>
              <w:left w:val="nil"/>
              <w:bottom w:val="single" w:sz="4" w:space="0" w:color="auto"/>
              <w:right w:val="single" w:sz="4" w:space="0" w:color="auto"/>
            </w:tcBorders>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ед./тн белья в смену</w:t>
            </w:r>
          </w:p>
        </w:tc>
        <w:tc>
          <w:tcPr>
            <w:tcW w:w="899" w:type="dxa"/>
            <w:tcBorders>
              <w:top w:val="single" w:sz="4" w:space="0" w:color="auto"/>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single" w:sz="4" w:space="0" w:color="auto"/>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481" w:type="dxa"/>
            <w:tcBorders>
              <w:top w:val="nil"/>
              <w:left w:val="nil"/>
              <w:bottom w:val="single" w:sz="4" w:space="0" w:color="auto"/>
              <w:right w:val="single" w:sz="4" w:space="0" w:color="auto"/>
            </w:tcBorders>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ед./тн белья в смену</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481" w:type="dxa"/>
            <w:tcBorders>
              <w:top w:val="nil"/>
              <w:left w:val="nil"/>
              <w:bottom w:val="single" w:sz="4" w:space="0" w:color="auto"/>
              <w:right w:val="single" w:sz="4" w:space="0" w:color="auto"/>
            </w:tcBorders>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ед./тн белья в смену</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бань и душевых павильонов, всего</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ед./мест</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1/10</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1/10</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ед./мест</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ед./мест</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1/10</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1/10</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гостиниц, всего</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ед./мест</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ед./мест</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ед./мест</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Водоснабжение</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 </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Мощность водозаборных сооружений</w:t>
            </w:r>
          </w:p>
        </w:tc>
        <w:tc>
          <w:tcPr>
            <w:tcW w:w="1481" w:type="dxa"/>
            <w:tcBorders>
              <w:top w:val="nil"/>
              <w:left w:val="nil"/>
              <w:bottom w:val="single" w:sz="4" w:space="0" w:color="auto"/>
              <w:right w:val="single" w:sz="4" w:space="0" w:color="auto"/>
            </w:tcBorders>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тыс.куб.м в сутки</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0,36</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0,51</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0,51</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0,51</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Одиночное протяжение водопроводов</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км</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59</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106,6</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106,6</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106,6</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Отпуск воды за год всем потребителям</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млн.куб.м</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0,12</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0,15</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0,15</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0,16</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в т.ч. населению и на коммунально-бытовые нужды</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млн.куб.м</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0,12</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0,15</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0,15</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0,16</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Среднесуточный отпуск воды на 1 жителя</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литров/сутки</w:t>
            </w:r>
          </w:p>
        </w:tc>
        <w:tc>
          <w:tcPr>
            <w:tcW w:w="899" w:type="dxa"/>
            <w:tcBorders>
              <w:top w:val="nil"/>
              <w:left w:val="nil"/>
              <w:bottom w:val="single" w:sz="4" w:space="0" w:color="auto"/>
              <w:right w:val="nil"/>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89</w:t>
            </w:r>
          </w:p>
        </w:tc>
        <w:tc>
          <w:tcPr>
            <w:tcW w:w="899" w:type="dxa"/>
            <w:tcBorders>
              <w:top w:val="nil"/>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72</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72</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84</w:t>
            </w:r>
          </w:p>
        </w:tc>
      </w:tr>
      <w:tr w:rsidR="00C60DBE" w:rsidRPr="00133F06">
        <w:trPr>
          <w:trHeight w:val="20"/>
        </w:trPr>
        <w:tc>
          <w:tcPr>
            <w:tcW w:w="4493" w:type="dxa"/>
            <w:tcBorders>
              <w:top w:val="nil"/>
              <w:left w:val="single" w:sz="8" w:space="0" w:color="auto"/>
              <w:bottom w:val="nil"/>
              <w:right w:val="nil"/>
            </w:tcBorders>
            <w:noWrap/>
            <w:vAlign w:val="bottom"/>
          </w:tcPr>
          <w:p w:rsidR="00C60DBE" w:rsidRPr="00133F06" w:rsidRDefault="00C60DBE" w:rsidP="005578E1">
            <w:pPr>
              <w:spacing w:after="0" w:line="240" w:lineRule="auto"/>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Канализация</w:t>
            </w:r>
          </w:p>
        </w:tc>
        <w:tc>
          <w:tcPr>
            <w:tcW w:w="1481" w:type="dxa"/>
            <w:tcBorders>
              <w:top w:val="nil"/>
              <w:left w:val="single" w:sz="4" w:space="0" w:color="auto"/>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 </w:t>
            </w:r>
          </w:p>
        </w:tc>
        <w:tc>
          <w:tcPr>
            <w:tcW w:w="899" w:type="dxa"/>
            <w:tcBorders>
              <w:top w:val="nil"/>
              <w:left w:val="nil"/>
              <w:bottom w:val="nil"/>
              <w:right w:val="nil"/>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p>
        </w:tc>
        <w:tc>
          <w:tcPr>
            <w:tcW w:w="899" w:type="dxa"/>
            <w:tcBorders>
              <w:top w:val="nil"/>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nil"/>
              <w:left w:val="nil"/>
              <w:bottom w:val="nil"/>
              <w:right w:val="nil"/>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r>
      <w:tr w:rsidR="00C60DBE" w:rsidRPr="00133F06">
        <w:trPr>
          <w:trHeight w:val="20"/>
        </w:trPr>
        <w:tc>
          <w:tcPr>
            <w:tcW w:w="4493" w:type="dxa"/>
            <w:tcBorders>
              <w:top w:val="single" w:sz="4" w:space="0" w:color="auto"/>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Мощность очистных сооружений</w:t>
            </w:r>
          </w:p>
        </w:tc>
        <w:tc>
          <w:tcPr>
            <w:tcW w:w="1481" w:type="dxa"/>
            <w:tcBorders>
              <w:top w:val="nil"/>
              <w:left w:val="nil"/>
              <w:bottom w:val="single" w:sz="4" w:space="0" w:color="auto"/>
              <w:right w:val="single" w:sz="4" w:space="0" w:color="auto"/>
            </w:tcBorders>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тыс.куб.м в сутки</w:t>
            </w:r>
          </w:p>
        </w:tc>
        <w:tc>
          <w:tcPr>
            <w:tcW w:w="899" w:type="dxa"/>
            <w:tcBorders>
              <w:top w:val="single" w:sz="4" w:space="0" w:color="auto"/>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single" w:sz="4" w:space="0" w:color="auto"/>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в т.ч. биологической очистки</w:t>
            </w:r>
          </w:p>
        </w:tc>
        <w:tc>
          <w:tcPr>
            <w:tcW w:w="1481" w:type="dxa"/>
            <w:tcBorders>
              <w:top w:val="nil"/>
              <w:left w:val="nil"/>
              <w:bottom w:val="single" w:sz="4" w:space="0" w:color="auto"/>
              <w:right w:val="single" w:sz="4" w:space="0" w:color="auto"/>
            </w:tcBorders>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тыс.куб.м в сутки</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Одиночная протяженность уличной канализационной сети</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км</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Одиночная протяженность главных коллекторов</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км</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8"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Пропуск сточных вод за год</w:t>
            </w:r>
          </w:p>
        </w:tc>
        <w:tc>
          <w:tcPr>
            <w:tcW w:w="1481" w:type="dxa"/>
            <w:tcBorders>
              <w:top w:val="nil"/>
              <w:left w:val="nil"/>
              <w:bottom w:val="single" w:sz="8"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млн.куб.м</w:t>
            </w:r>
          </w:p>
        </w:tc>
        <w:tc>
          <w:tcPr>
            <w:tcW w:w="899" w:type="dxa"/>
            <w:tcBorders>
              <w:top w:val="nil"/>
              <w:left w:val="nil"/>
              <w:bottom w:val="single" w:sz="8"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8"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8"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8"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single" w:sz="8" w:space="0" w:color="auto"/>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Теплоснабжение</w:t>
            </w:r>
          </w:p>
        </w:tc>
        <w:tc>
          <w:tcPr>
            <w:tcW w:w="1481" w:type="dxa"/>
            <w:tcBorders>
              <w:top w:val="single" w:sz="8" w:space="0" w:color="auto"/>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 </w:t>
            </w:r>
          </w:p>
        </w:tc>
        <w:tc>
          <w:tcPr>
            <w:tcW w:w="899" w:type="dxa"/>
            <w:tcBorders>
              <w:top w:val="single" w:sz="8" w:space="0" w:color="auto"/>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single" w:sz="8" w:space="0" w:color="auto"/>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single" w:sz="8" w:space="0" w:color="auto"/>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single" w:sz="8" w:space="0" w:color="auto"/>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Мощность источников теплоснабжения, всего</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Гкал/час</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2,5</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3,4</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3,4</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3,4</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в том числе:</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ТЭЦ</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Гкал/час</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районные, квартальные котельные и другие до 20 Гкал</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Гкал/час</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котельные предприятий тепловых сетей</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Гкал/час</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2,5</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3,4</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3,4</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3,4</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Тепловые сети</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км</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1,1</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1,1</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1,5</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1,5</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Газификация</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 </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Протяженность уличной газовой сети</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км</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378,3</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494,6</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494,7</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495,6</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Число газифицированных квартир на конец года, всего</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4878</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5292</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5367</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5421</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в городской местности</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в сельской местности</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ед.</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4878</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5292</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5367</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5421</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Отпуск сетевого газа всем потребителям</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млн.куб.м</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13,5</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14,7</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15,2</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15,4</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в т.ч. населению и на коммунально-бытовые нужды</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млн.куб.м</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12,2</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13,4</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13,5</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13,6</w:t>
            </w:r>
          </w:p>
        </w:tc>
      </w:tr>
      <w:tr w:rsidR="00C60DBE" w:rsidRPr="00133F06">
        <w:trPr>
          <w:trHeight w:val="20"/>
        </w:trPr>
        <w:tc>
          <w:tcPr>
            <w:tcW w:w="4493"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Отпуск сжиженного газа всем потребителям</w:t>
            </w:r>
          </w:p>
        </w:tc>
        <w:tc>
          <w:tcPr>
            <w:tcW w:w="1481"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тонн</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837</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1073</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894</w:t>
            </w:r>
          </w:p>
        </w:tc>
        <w:tc>
          <w:tcPr>
            <w:tcW w:w="899" w:type="dxa"/>
            <w:tcBorders>
              <w:top w:val="nil"/>
              <w:left w:val="nil"/>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898</w:t>
            </w:r>
          </w:p>
        </w:tc>
      </w:tr>
      <w:tr w:rsidR="00C60DBE" w:rsidRPr="00133F06">
        <w:trPr>
          <w:trHeight w:val="20"/>
        </w:trPr>
        <w:tc>
          <w:tcPr>
            <w:tcW w:w="4493" w:type="dxa"/>
            <w:tcBorders>
              <w:top w:val="nil"/>
              <w:left w:val="single" w:sz="8" w:space="0" w:color="auto"/>
              <w:bottom w:val="single" w:sz="8"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в т.ч. населению и на коммунально-бытовые нужды</w:t>
            </w:r>
          </w:p>
        </w:tc>
        <w:tc>
          <w:tcPr>
            <w:tcW w:w="1481" w:type="dxa"/>
            <w:tcBorders>
              <w:top w:val="nil"/>
              <w:left w:val="nil"/>
              <w:bottom w:val="single" w:sz="8"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тонн</w:t>
            </w:r>
          </w:p>
        </w:tc>
        <w:tc>
          <w:tcPr>
            <w:tcW w:w="899" w:type="dxa"/>
            <w:tcBorders>
              <w:top w:val="nil"/>
              <w:left w:val="nil"/>
              <w:bottom w:val="single" w:sz="8"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678</w:t>
            </w:r>
          </w:p>
        </w:tc>
        <w:tc>
          <w:tcPr>
            <w:tcW w:w="899" w:type="dxa"/>
            <w:tcBorders>
              <w:top w:val="nil"/>
              <w:left w:val="nil"/>
              <w:bottom w:val="single" w:sz="8"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881</w:t>
            </w:r>
          </w:p>
        </w:tc>
        <w:tc>
          <w:tcPr>
            <w:tcW w:w="899" w:type="dxa"/>
            <w:tcBorders>
              <w:top w:val="nil"/>
              <w:left w:val="nil"/>
              <w:bottom w:val="single" w:sz="8"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858</w:t>
            </w:r>
          </w:p>
        </w:tc>
        <w:tc>
          <w:tcPr>
            <w:tcW w:w="899" w:type="dxa"/>
            <w:tcBorders>
              <w:top w:val="nil"/>
              <w:left w:val="nil"/>
              <w:bottom w:val="single" w:sz="8"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867</w:t>
            </w:r>
          </w:p>
        </w:tc>
      </w:tr>
    </w:tbl>
    <w:p w:rsidR="00C60DBE" w:rsidRDefault="00C60DBE" w:rsidP="001E5323">
      <w:pPr>
        <w:spacing w:after="0" w:line="240" w:lineRule="auto"/>
        <w:ind w:firstLine="709"/>
        <w:jc w:val="both"/>
        <w:rPr>
          <w:rFonts w:ascii="Times New Roman" w:hAnsi="Times New Roman" w:cs="Times New Roman"/>
          <w:sz w:val="28"/>
          <w:szCs w:val="28"/>
        </w:rPr>
      </w:pPr>
    </w:p>
    <w:p w:rsidR="00C60DBE" w:rsidRDefault="00C60DBE" w:rsidP="001E53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2.32 – Показатели благоустройства жилищного фонда</w:t>
      </w:r>
    </w:p>
    <w:tbl>
      <w:tblPr>
        <w:tblW w:w="5000" w:type="pct"/>
        <w:tblInd w:w="-106" w:type="dxa"/>
        <w:tblLook w:val="00A0"/>
      </w:tblPr>
      <w:tblGrid>
        <w:gridCol w:w="4558"/>
        <w:gridCol w:w="1120"/>
        <w:gridCol w:w="973"/>
        <w:gridCol w:w="973"/>
        <w:gridCol w:w="973"/>
        <w:gridCol w:w="973"/>
      </w:tblGrid>
      <w:tr w:rsidR="00C60DBE" w:rsidRPr="00133F06">
        <w:trPr>
          <w:trHeight w:val="20"/>
        </w:trPr>
        <w:tc>
          <w:tcPr>
            <w:tcW w:w="4558" w:type="dxa"/>
            <w:vMerge w:val="restart"/>
            <w:tcBorders>
              <w:top w:val="single" w:sz="8" w:space="0" w:color="auto"/>
              <w:left w:val="single" w:sz="8" w:space="0" w:color="auto"/>
              <w:bottom w:val="single" w:sz="8" w:space="0" w:color="000000"/>
              <w:right w:val="single" w:sz="8" w:space="0" w:color="auto"/>
            </w:tcBorders>
            <w:noWrap/>
            <w:vAlign w:val="center"/>
          </w:tcPr>
          <w:p w:rsidR="00C60DBE" w:rsidRPr="00133F06" w:rsidRDefault="00C60DBE" w:rsidP="005578E1">
            <w:pPr>
              <w:spacing w:after="0" w:line="240" w:lineRule="auto"/>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Наименование показателя</w:t>
            </w:r>
          </w:p>
        </w:tc>
        <w:tc>
          <w:tcPr>
            <w:tcW w:w="1120" w:type="dxa"/>
            <w:vMerge w:val="restart"/>
            <w:tcBorders>
              <w:top w:val="single" w:sz="8" w:space="0" w:color="auto"/>
              <w:left w:val="single" w:sz="8" w:space="0" w:color="auto"/>
              <w:bottom w:val="single" w:sz="8" w:space="0" w:color="000000"/>
              <w:right w:val="single" w:sz="8" w:space="0" w:color="auto"/>
            </w:tcBorders>
          </w:tcPr>
          <w:p w:rsidR="00C60DBE" w:rsidRPr="00133F06" w:rsidRDefault="00C60DBE" w:rsidP="005578E1">
            <w:pPr>
              <w:spacing w:after="0" w:line="240" w:lineRule="auto"/>
              <w:ind w:right="-107"/>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Единица измерения</w:t>
            </w:r>
          </w:p>
        </w:tc>
        <w:tc>
          <w:tcPr>
            <w:tcW w:w="973" w:type="dxa"/>
            <w:tcBorders>
              <w:top w:val="single" w:sz="8" w:space="0" w:color="auto"/>
              <w:left w:val="nil"/>
              <w:bottom w:val="nil"/>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2007 г</w:t>
            </w:r>
          </w:p>
        </w:tc>
        <w:tc>
          <w:tcPr>
            <w:tcW w:w="973" w:type="dxa"/>
            <w:tcBorders>
              <w:top w:val="single" w:sz="8" w:space="0" w:color="auto"/>
              <w:left w:val="nil"/>
              <w:bottom w:val="nil"/>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2008 г</w:t>
            </w:r>
          </w:p>
        </w:tc>
        <w:tc>
          <w:tcPr>
            <w:tcW w:w="973" w:type="dxa"/>
            <w:tcBorders>
              <w:top w:val="single" w:sz="8" w:space="0" w:color="auto"/>
              <w:left w:val="nil"/>
              <w:bottom w:val="nil"/>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2009 г</w:t>
            </w:r>
          </w:p>
        </w:tc>
        <w:tc>
          <w:tcPr>
            <w:tcW w:w="973" w:type="dxa"/>
            <w:tcBorders>
              <w:top w:val="single" w:sz="8" w:space="0" w:color="auto"/>
              <w:left w:val="nil"/>
              <w:bottom w:val="nil"/>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2010 г</w:t>
            </w:r>
          </w:p>
        </w:tc>
      </w:tr>
      <w:tr w:rsidR="00C60DBE" w:rsidRPr="00133F06">
        <w:trPr>
          <w:trHeight w:val="20"/>
        </w:trPr>
        <w:tc>
          <w:tcPr>
            <w:tcW w:w="4558" w:type="dxa"/>
            <w:vMerge/>
            <w:tcBorders>
              <w:top w:val="single" w:sz="8" w:space="0" w:color="auto"/>
              <w:left w:val="single" w:sz="8" w:space="0" w:color="auto"/>
              <w:bottom w:val="single" w:sz="8" w:space="0" w:color="000000"/>
              <w:right w:val="single" w:sz="8" w:space="0" w:color="auto"/>
            </w:tcBorders>
            <w:vAlign w:val="center"/>
          </w:tcPr>
          <w:p w:rsidR="00C60DBE" w:rsidRPr="00133F06" w:rsidRDefault="00C60DBE" w:rsidP="005578E1">
            <w:pPr>
              <w:spacing w:after="0" w:line="240" w:lineRule="auto"/>
              <w:rPr>
                <w:rFonts w:ascii="Times New Roman" w:hAnsi="Times New Roman" w:cs="Times New Roman"/>
                <w:b/>
                <w:bCs/>
                <w:sz w:val="20"/>
                <w:szCs w:val="20"/>
                <w:lang w:eastAsia="ru-RU"/>
              </w:rPr>
            </w:pPr>
          </w:p>
        </w:tc>
        <w:tc>
          <w:tcPr>
            <w:tcW w:w="1120" w:type="dxa"/>
            <w:vMerge/>
            <w:tcBorders>
              <w:top w:val="single" w:sz="8" w:space="0" w:color="auto"/>
              <w:left w:val="single" w:sz="8" w:space="0" w:color="auto"/>
              <w:bottom w:val="single" w:sz="8" w:space="0" w:color="000000"/>
              <w:right w:val="single" w:sz="8" w:space="0" w:color="auto"/>
            </w:tcBorders>
            <w:vAlign w:val="center"/>
          </w:tcPr>
          <w:p w:rsidR="00C60DBE" w:rsidRPr="00133F06" w:rsidRDefault="00C60DBE" w:rsidP="005578E1">
            <w:pPr>
              <w:spacing w:after="0" w:line="240" w:lineRule="auto"/>
              <w:rPr>
                <w:rFonts w:ascii="Times New Roman" w:hAnsi="Times New Roman" w:cs="Times New Roman"/>
                <w:b/>
                <w:bCs/>
                <w:sz w:val="20"/>
                <w:szCs w:val="20"/>
                <w:lang w:eastAsia="ru-RU"/>
              </w:rPr>
            </w:pPr>
          </w:p>
        </w:tc>
        <w:tc>
          <w:tcPr>
            <w:tcW w:w="973" w:type="dxa"/>
            <w:tcBorders>
              <w:top w:val="nil"/>
              <w:left w:val="nil"/>
              <w:bottom w:val="single" w:sz="8" w:space="0" w:color="auto"/>
              <w:right w:val="single" w:sz="8" w:space="0" w:color="auto"/>
            </w:tcBorders>
            <w:noWrap/>
            <w:vAlign w:val="bottom"/>
          </w:tcPr>
          <w:p w:rsidR="00C60DBE" w:rsidRPr="00133F06" w:rsidRDefault="00C60DBE" w:rsidP="005578E1">
            <w:pPr>
              <w:spacing w:after="0" w:line="240" w:lineRule="auto"/>
              <w:rPr>
                <w:rFonts w:ascii="Times New Roman" w:hAnsi="Times New Roman" w:cs="Times New Roman"/>
                <w:b/>
                <w:bCs/>
                <w:sz w:val="20"/>
                <w:szCs w:val="20"/>
                <w:lang w:eastAsia="ru-RU"/>
              </w:rPr>
            </w:pPr>
          </w:p>
        </w:tc>
        <w:tc>
          <w:tcPr>
            <w:tcW w:w="973" w:type="dxa"/>
            <w:tcBorders>
              <w:top w:val="nil"/>
              <w:left w:val="nil"/>
              <w:bottom w:val="single" w:sz="8" w:space="0" w:color="auto"/>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973" w:type="dxa"/>
            <w:tcBorders>
              <w:top w:val="nil"/>
              <w:left w:val="nil"/>
              <w:bottom w:val="single" w:sz="8" w:space="0" w:color="auto"/>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973" w:type="dxa"/>
            <w:tcBorders>
              <w:top w:val="nil"/>
              <w:left w:val="nil"/>
              <w:bottom w:val="single" w:sz="8" w:space="0" w:color="auto"/>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r>
      <w:tr w:rsidR="00C60DBE" w:rsidRPr="00133F06">
        <w:trPr>
          <w:trHeight w:val="20"/>
        </w:trPr>
        <w:tc>
          <w:tcPr>
            <w:tcW w:w="4558" w:type="dxa"/>
            <w:tcBorders>
              <w:top w:val="nil"/>
              <w:left w:val="single" w:sz="8" w:space="0" w:color="auto"/>
              <w:bottom w:val="nil"/>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Оборудование жилищного фонда (в % к размеру общей площади)</w:t>
            </w:r>
          </w:p>
        </w:tc>
        <w:tc>
          <w:tcPr>
            <w:tcW w:w="1120" w:type="dxa"/>
            <w:tcBorders>
              <w:top w:val="nil"/>
              <w:left w:val="nil"/>
              <w:bottom w:val="nil"/>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973" w:type="dxa"/>
            <w:tcBorders>
              <w:top w:val="nil"/>
              <w:left w:val="single" w:sz="4" w:space="0" w:color="auto"/>
              <w:bottom w:val="nil"/>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973" w:type="dxa"/>
            <w:tcBorders>
              <w:top w:val="nil"/>
              <w:left w:val="nil"/>
              <w:bottom w:val="nil"/>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973" w:type="dxa"/>
            <w:tcBorders>
              <w:top w:val="nil"/>
              <w:left w:val="single" w:sz="4" w:space="0" w:color="auto"/>
              <w:bottom w:val="nil"/>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973" w:type="dxa"/>
            <w:tcBorders>
              <w:top w:val="nil"/>
              <w:left w:val="nil"/>
              <w:bottom w:val="nil"/>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водопроводом, всего</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30</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37</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59</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68</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30</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37</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39</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68</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канализацией, всего</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31</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33</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37</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42</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31</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33</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37</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42</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горячим водоснабжением, всего</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20</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24</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35</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41</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20</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24</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25</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41</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газоснабжением, всего</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62</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66</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68</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71</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62</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66</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68</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71</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ваннами и душем, всего</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41</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42</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43</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48</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41</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42</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43</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48</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центральным отоплением, всего</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38</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w:t>
            </w:r>
          </w:p>
        </w:tc>
      </w:tr>
      <w:tr w:rsidR="00C60DBE" w:rsidRPr="00133F06">
        <w:trPr>
          <w:trHeight w:val="20"/>
        </w:trPr>
        <w:tc>
          <w:tcPr>
            <w:tcW w:w="4558" w:type="dxa"/>
            <w:tcBorders>
              <w:top w:val="nil"/>
              <w:left w:val="single" w:sz="8" w:space="0" w:color="auto"/>
              <w:bottom w:val="single" w:sz="4"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120"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558" w:type="dxa"/>
            <w:tcBorders>
              <w:top w:val="nil"/>
              <w:left w:val="single" w:sz="8" w:space="0" w:color="auto"/>
              <w:bottom w:val="single" w:sz="8" w:space="0" w:color="auto"/>
              <w:right w:val="single" w:sz="4" w:space="0" w:color="auto"/>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120" w:type="dxa"/>
            <w:tcBorders>
              <w:top w:val="nil"/>
              <w:left w:val="nil"/>
              <w:bottom w:val="single" w:sz="8"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73" w:type="dxa"/>
            <w:tcBorders>
              <w:top w:val="nil"/>
              <w:left w:val="nil"/>
              <w:bottom w:val="single" w:sz="8"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38</w:t>
            </w:r>
          </w:p>
        </w:tc>
        <w:tc>
          <w:tcPr>
            <w:tcW w:w="973" w:type="dxa"/>
            <w:tcBorders>
              <w:top w:val="nil"/>
              <w:left w:val="nil"/>
              <w:bottom w:val="single" w:sz="8"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w:t>
            </w:r>
          </w:p>
        </w:tc>
        <w:tc>
          <w:tcPr>
            <w:tcW w:w="973" w:type="dxa"/>
            <w:tcBorders>
              <w:top w:val="nil"/>
              <w:left w:val="nil"/>
              <w:bottom w:val="single" w:sz="8"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w:t>
            </w:r>
          </w:p>
        </w:tc>
        <w:tc>
          <w:tcPr>
            <w:tcW w:w="973" w:type="dxa"/>
            <w:tcBorders>
              <w:top w:val="nil"/>
              <w:left w:val="nil"/>
              <w:bottom w:val="single" w:sz="8"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w:t>
            </w:r>
          </w:p>
        </w:tc>
      </w:tr>
    </w:tbl>
    <w:p w:rsidR="00C60DBE" w:rsidRDefault="00C60DBE" w:rsidP="001E5323">
      <w:pPr>
        <w:spacing w:after="0" w:line="240" w:lineRule="auto"/>
        <w:ind w:firstLine="709"/>
        <w:jc w:val="both"/>
        <w:rPr>
          <w:rFonts w:ascii="Times New Roman" w:hAnsi="Times New Roman" w:cs="Times New Roman"/>
          <w:sz w:val="28"/>
          <w:szCs w:val="28"/>
        </w:rPr>
      </w:pPr>
    </w:p>
    <w:p w:rsidR="00C60DBE" w:rsidRDefault="00C60DBE" w:rsidP="001E5323">
      <w:pPr>
        <w:spacing w:after="0" w:line="240" w:lineRule="auto"/>
        <w:ind w:firstLine="709"/>
        <w:jc w:val="both"/>
        <w:rPr>
          <w:rFonts w:ascii="Times New Roman" w:hAnsi="Times New Roman" w:cs="Times New Roman"/>
          <w:sz w:val="28"/>
          <w:szCs w:val="28"/>
        </w:rPr>
      </w:pPr>
    </w:p>
    <w:p w:rsidR="00C60DBE" w:rsidRDefault="00C60DBE" w:rsidP="001E53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2.33 – Показатели жилищного фонда Воробьёвского муниципального района</w:t>
      </w:r>
    </w:p>
    <w:tbl>
      <w:tblPr>
        <w:tblW w:w="5000" w:type="pct"/>
        <w:tblInd w:w="-106" w:type="dxa"/>
        <w:tblLayout w:type="fixed"/>
        <w:tblLook w:val="00A0"/>
      </w:tblPr>
      <w:tblGrid>
        <w:gridCol w:w="4898"/>
        <w:gridCol w:w="281"/>
        <w:gridCol w:w="1056"/>
        <w:gridCol w:w="834"/>
        <w:gridCol w:w="833"/>
        <w:gridCol w:w="834"/>
        <w:gridCol w:w="834"/>
      </w:tblGrid>
      <w:tr w:rsidR="00C60DBE" w:rsidRPr="00133F06">
        <w:trPr>
          <w:trHeight w:val="20"/>
        </w:trPr>
        <w:tc>
          <w:tcPr>
            <w:tcW w:w="5034" w:type="dxa"/>
            <w:vMerge w:val="restart"/>
            <w:tcBorders>
              <w:top w:val="single" w:sz="8" w:space="0" w:color="auto"/>
              <w:left w:val="single" w:sz="8" w:space="0" w:color="auto"/>
              <w:bottom w:val="single" w:sz="8" w:space="0" w:color="000000"/>
              <w:right w:val="single" w:sz="8" w:space="0" w:color="000000"/>
            </w:tcBorders>
            <w:noWrap/>
            <w:vAlign w:val="center"/>
          </w:tcPr>
          <w:p w:rsidR="00C60DBE" w:rsidRPr="00133F06" w:rsidRDefault="00C60DBE" w:rsidP="005578E1">
            <w:pPr>
              <w:spacing w:after="0" w:line="240" w:lineRule="auto"/>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Наименование показателя</w:t>
            </w:r>
          </w:p>
        </w:tc>
        <w:tc>
          <w:tcPr>
            <w:tcW w:w="1363" w:type="dxa"/>
            <w:gridSpan w:val="2"/>
            <w:vMerge w:val="restart"/>
            <w:tcBorders>
              <w:top w:val="single" w:sz="8" w:space="0" w:color="auto"/>
              <w:left w:val="single" w:sz="8" w:space="0" w:color="auto"/>
              <w:bottom w:val="single" w:sz="8" w:space="0" w:color="000000"/>
              <w:right w:val="single" w:sz="8" w:space="0" w:color="auto"/>
            </w:tcBorders>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Единица измерения</w:t>
            </w:r>
          </w:p>
        </w:tc>
        <w:tc>
          <w:tcPr>
            <w:tcW w:w="851" w:type="dxa"/>
            <w:tcBorders>
              <w:top w:val="single" w:sz="8" w:space="0" w:color="auto"/>
              <w:left w:val="nil"/>
              <w:bottom w:val="nil"/>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2007 г</w:t>
            </w:r>
          </w:p>
        </w:tc>
        <w:tc>
          <w:tcPr>
            <w:tcW w:w="850" w:type="dxa"/>
            <w:tcBorders>
              <w:top w:val="single" w:sz="8" w:space="0" w:color="auto"/>
              <w:left w:val="nil"/>
              <w:bottom w:val="nil"/>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2008 г</w:t>
            </w:r>
          </w:p>
        </w:tc>
        <w:tc>
          <w:tcPr>
            <w:tcW w:w="851" w:type="dxa"/>
            <w:tcBorders>
              <w:top w:val="single" w:sz="8" w:space="0" w:color="auto"/>
              <w:left w:val="nil"/>
              <w:bottom w:val="nil"/>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2009 г</w:t>
            </w:r>
          </w:p>
        </w:tc>
        <w:tc>
          <w:tcPr>
            <w:tcW w:w="851" w:type="dxa"/>
            <w:tcBorders>
              <w:top w:val="single" w:sz="8" w:space="0" w:color="auto"/>
              <w:left w:val="nil"/>
              <w:bottom w:val="nil"/>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2010 г</w:t>
            </w:r>
          </w:p>
        </w:tc>
      </w:tr>
      <w:tr w:rsidR="00C60DBE" w:rsidRPr="00133F06">
        <w:trPr>
          <w:trHeight w:val="20"/>
        </w:trPr>
        <w:tc>
          <w:tcPr>
            <w:tcW w:w="5034" w:type="dxa"/>
            <w:vMerge/>
            <w:tcBorders>
              <w:top w:val="single" w:sz="8" w:space="0" w:color="auto"/>
              <w:left w:val="single" w:sz="8" w:space="0" w:color="auto"/>
              <w:bottom w:val="single" w:sz="8" w:space="0" w:color="000000"/>
              <w:right w:val="single" w:sz="8" w:space="0" w:color="000000"/>
            </w:tcBorders>
            <w:vAlign w:val="center"/>
          </w:tcPr>
          <w:p w:rsidR="00C60DBE" w:rsidRPr="00133F06" w:rsidRDefault="00C60DBE" w:rsidP="005578E1">
            <w:pPr>
              <w:spacing w:after="0" w:line="240" w:lineRule="auto"/>
              <w:rPr>
                <w:rFonts w:ascii="Times New Roman" w:hAnsi="Times New Roman" w:cs="Times New Roman"/>
                <w:b/>
                <w:bCs/>
                <w:sz w:val="20"/>
                <w:szCs w:val="20"/>
                <w:lang w:eastAsia="ru-RU"/>
              </w:rPr>
            </w:pPr>
          </w:p>
        </w:tc>
        <w:tc>
          <w:tcPr>
            <w:tcW w:w="1363" w:type="dxa"/>
            <w:gridSpan w:val="2"/>
            <w:vMerge/>
            <w:tcBorders>
              <w:top w:val="single" w:sz="8" w:space="0" w:color="auto"/>
              <w:left w:val="single" w:sz="8" w:space="0" w:color="auto"/>
              <w:bottom w:val="single" w:sz="8" w:space="0" w:color="000000"/>
              <w:right w:val="single" w:sz="8" w:space="0" w:color="auto"/>
            </w:tcBorders>
            <w:vAlign w:val="center"/>
          </w:tcPr>
          <w:p w:rsidR="00C60DBE" w:rsidRPr="00133F06" w:rsidRDefault="00C60DBE" w:rsidP="005578E1">
            <w:pPr>
              <w:spacing w:after="0" w:line="240" w:lineRule="auto"/>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50" w:type="dxa"/>
            <w:tcBorders>
              <w:top w:val="nil"/>
              <w:left w:val="nil"/>
              <w:bottom w:val="single" w:sz="8" w:space="0" w:color="auto"/>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c>
          <w:tcPr>
            <w:tcW w:w="851" w:type="dxa"/>
            <w:tcBorders>
              <w:top w:val="nil"/>
              <w:left w:val="nil"/>
              <w:bottom w:val="single" w:sz="8" w:space="0" w:color="auto"/>
              <w:right w:val="single" w:sz="8" w:space="0" w:color="auto"/>
            </w:tcBorders>
            <w:noWrap/>
            <w:vAlign w:val="bottom"/>
          </w:tcPr>
          <w:p w:rsidR="00C60DBE" w:rsidRPr="00133F06" w:rsidRDefault="00C60DBE" w:rsidP="005578E1">
            <w:pPr>
              <w:spacing w:after="0" w:line="240" w:lineRule="auto"/>
              <w:jc w:val="center"/>
              <w:rPr>
                <w:rFonts w:ascii="Times New Roman" w:hAnsi="Times New Roman" w:cs="Times New Roman"/>
                <w:b/>
                <w:bCs/>
                <w:sz w:val="20"/>
                <w:szCs w:val="20"/>
                <w:lang w:eastAsia="ru-RU"/>
              </w:rPr>
            </w:pPr>
          </w:p>
        </w:tc>
      </w:tr>
      <w:tr w:rsidR="00C60DBE" w:rsidRPr="00133F06">
        <w:trPr>
          <w:trHeight w:val="20"/>
        </w:trPr>
        <w:tc>
          <w:tcPr>
            <w:tcW w:w="5034" w:type="dxa"/>
            <w:vMerge w:val="restart"/>
            <w:tcBorders>
              <w:top w:val="nil"/>
              <w:left w:val="single" w:sz="8" w:space="0" w:color="auto"/>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Общая площадь жилищного фонда, всего</w:t>
            </w:r>
          </w:p>
        </w:tc>
        <w:tc>
          <w:tcPr>
            <w:tcW w:w="1363" w:type="dxa"/>
            <w:gridSpan w:val="2"/>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612</w:t>
            </w:r>
          </w:p>
        </w:tc>
        <w:tc>
          <w:tcPr>
            <w:tcW w:w="850"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613,5</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616,3</w:t>
            </w:r>
          </w:p>
        </w:tc>
        <w:tc>
          <w:tcPr>
            <w:tcW w:w="851"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618,4</w:t>
            </w:r>
          </w:p>
        </w:tc>
      </w:tr>
      <w:tr w:rsidR="00C60DBE" w:rsidRPr="00133F06">
        <w:trPr>
          <w:trHeight w:val="20"/>
        </w:trPr>
        <w:tc>
          <w:tcPr>
            <w:tcW w:w="5034" w:type="dxa"/>
            <w:vMerge/>
            <w:tcBorders>
              <w:left w:val="single" w:sz="8" w:space="0" w:color="auto"/>
              <w:bottom w:val="single" w:sz="4" w:space="0" w:color="auto"/>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p>
        </w:tc>
        <w:tc>
          <w:tcPr>
            <w:tcW w:w="1363" w:type="dxa"/>
            <w:gridSpan w:val="2"/>
            <w:tcBorders>
              <w:top w:val="nil"/>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p>
        </w:tc>
        <w:tc>
          <w:tcPr>
            <w:tcW w:w="851" w:type="dxa"/>
            <w:tcBorders>
              <w:top w:val="nil"/>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p>
        </w:tc>
        <w:tc>
          <w:tcPr>
            <w:tcW w:w="850" w:type="dxa"/>
            <w:tcBorders>
              <w:top w:val="nil"/>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p>
        </w:tc>
        <w:tc>
          <w:tcPr>
            <w:tcW w:w="851" w:type="dxa"/>
            <w:tcBorders>
              <w:top w:val="nil"/>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p>
        </w:tc>
      </w:tr>
      <w:tr w:rsidR="00C60DBE" w:rsidRPr="00133F06">
        <w:trPr>
          <w:trHeight w:val="20"/>
        </w:trPr>
        <w:tc>
          <w:tcPr>
            <w:tcW w:w="5034" w:type="dxa"/>
            <w:tcBorders>
              <w:top w:val="nil"/>
              <w:left w:val="single" w:sz="8" w:space="0" w:color="auto"/>
              <w:bottom w:val="single" w:sz="4" w:space="0" w:color="auto"/>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 </w:t>
            </w:r>
          </w:p>
        </w:tc>
        <w:tc>
          <w:tcPr>
            <w:tcW w:w="1363" w:type="dxa"/>
            <w:gridSpan w:val="2"/>
            <w:tcBorders>
              <w:top w:val="nil"/>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nil"/>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nil"/>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nil"/>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nil"/>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034" w:type="dxa"/>
            <w:tcBorders>
              <w:top w:val="nil"/>
              <w:left w:val="single" w:sz="8" w:space="0" w:color="auto"/>
              <w:bottom w:val="nil"/>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363" w:type="dxa"/>
            <w:gridSpan w:val="2"/>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612</w:t>
            </w:r>
          </w:p>
        </w:tc>
        <w:tc>
          <w:tcPr>
            <w:tcW w:w="850"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613,5</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616,3</w:t>
            </w:r>
          </w:p>
        </w:tc>
        <w:tc>
          <w:tcPr>
            <w:tcW w:w="851"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618,4</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Жилая площадь жилищного фонда, всего</w:t>
            </w:r>
          </w:p>
        </w:tc>
        <w:tc>
          <w:tcPr>
            <w:tcW w:w="283" w:type="dxa"/>
            <w:tcBorders>
              <w:top w:val="single" w:sz="4" w:space="0" w:color="auto"/>
              <w:left w:val="nil"/>
              <w:bottom w:val="single" w:sz="4" w:space="0" w:color="auto"/>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1080" w:type="dxa"/>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single" w:sz="4" w:space="0" w:color="auto"/>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493</w:t>
            </w:r>
          </w:p>
        </w:tc>
        <w:tc>
          <w:tcPr>
            <w:tcW w:w="850" w:type="dxa"/>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493</w:t>
            </w:r>
          </w:p>
        </w:tc>
        <w:tc>
          <w:tcPr>
            <w:tcW w:w="851" w:type="dxa"/>
            <w:tcBorders>
              <w:top w:val="single" w:sz="4" w:space="0" w:color="auto"/>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498</w:t>
            </w:r>
          </w:p>
        </w:tc>
        <w:tc>
          <w:tcPr>
            <w:tcW w:w="851" w:type="dxa"/>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500,5</w:t>
            </w:r>
          </w:p>
        </w:tc>
      </w:tr>
      <w:tr w:rsidR="00C60DBE" w:rsidRPr="00133F06">
        <w:trPr>
          <w:trHeight w:val="20"/>
        </w:trPr>
        <w:tc>
          <w:tcPr>
            <w:tcW w:w="5034" w:type="dxa"/>
            <w:tcBorders>
              <w:top w:val="nil"/>
              <w:left w:val="single" w:sz="8" w:space="0" w:color="auto"/>
              <w:bottom w:val="nil"/>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363" w:type="dxa"/>
            <w:gridSpan w:val="2"/>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 </w:t>
            </w:r>
          </w:p>
        </w:tc>
        <w:tc>
          <w:tcPr>
            <w:tcW w:w="1363" w:type="dxa"/>
            <w:gridSpan w:val="2"/>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single" w:sz="4" w:space="0" w:color="auto"/>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493</w:t>
            </w:r>
          </w:p>
        </w:tc>
        <w:tc>
          <w:tcPr>
            <w:tcW w:w="850" w:type="dxa"/>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496</w:t>
            </w:r>
          </w:p>
        </w:tc>
        <w:tc>
          <w:tcPr>
            <w:tcW w:w="851" w:type="dxa"/>
            <w:tcBorders>
              <w:top w:val="single" w:sz="4" w:space="0" w:color="auto"/>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498</w:t>
            </w:r>
          </w:p>
        </w:tc>
        <w:tc>
          <w:tcPr>
            <w:tcW w:w="851" w:type="dxa"/>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500,5</w:t>
            </w:r>
          </w:p>
        </w:tc>
      </w:tr>
      <w:tr w:rsidR="00C60DBE" w:rsidRPr="00133F06">
        <w:trPr>
          <w:trHeight w:val="20"/>
        </w:trPr>
        <w:tc>
          <w:tcPr>
            <w:tcW w:w="5034" w:type="dxa"/>
            <w:tcBorders>
              <w:top w:val="nil"/>
              <w:left w:val="single" w:sz="8" w:space="0" w:color="auto"/>
              <w:bottom w:val="nil"/>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Число квартир, всего</w:t>
            </w:r>
          </w:p>
        </w:tc>
        <w:tc>
          <w:tcPr>
            <w:tcW w:w="1363" w:type="dxa"/>
            <w:gridSpan w:val="2"/>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квартир</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8764</w:t>
            </w:r>
          </w:p>
        </w:tc>
        <w:tc>
          <w:tcPr>
            <w:tcW w:w="850"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8728</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8751</w:t>
            </w:r>
          </w:p>
        </w:tc>
        <w:tc>
          <w:tcPr>
            <w:tcW w:w="851"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8764</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 </w:t>
            </w:r>
          </w:p>
        </w:tc>
        <w:tc>
          <w:tcPr>
            <w:tcW w:w="1363" w:type="dxa"/>
            <w:gridSpan w:val="2"/>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квартир</w:t>
            </w:r>
          </w:p>
        </w:tc>
        <w:tc>
          <w:tcPr>
            <w:tcW w:w="851" w:type="dxa"/>
            <w:tcBorders>
              <w:top w:val="single" w:sz="4" w:space="0" w:color="auto"/>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single" w:sz="4" w:space="0" w:color="auto"/>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034" w:type="dxa"/>
            <w:tcBorders>
              <w:top w:val="nil"/>
              <w:left w:val="single" w:sz="8" w:space="0" w:color="auto"/>
              <w:bottom w:val="nil"/>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363" w:type="dxa"/>
            <w:gridSpan w:val="2"/>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квартир</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8764</w:t>
            </w:r>
          </w:p>
        </w:tc>
        <w:tc>
          <w:tcPr>
            <w:tcW w:w="850"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8728</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8751</w:t>
            </w:r>
          </w:p>
        </w:tc>
        <w:tc>
          <w:tcPr>
            <w:tcW w:w="851"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8764</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tcPr>
          <w:p w:rsidR="00C60DBE" w:rsidRPr="00133F06" w:rsidRDefault="00C60DBE" w:rsidP="00725D67">
            <w:pPr>
              <w:spacing w:after="0" w:line="240" w:lineRule="auto"/>
              <w:ind w:right="-124"/>
              <w:rPr>
                <w:rFonts w:ascii="Times New Roman" w:hAnsi="Times New Roman" w:cs="Times New Roman"/>
                <w:sz w:val="20"/>
                <w:szCs w:val="20"/>
                <w:lang w:eastAsia="ru-RU"/>
              </w:rPr>
            </w:pPr>
            <w:r w:rsidRPr="00133F06">
              <w:rPr>
                <w:rFonts w:ascii="Times New Roman" w:hAnsi="Times New Roman" w:cs="Times New Roman"/>
                <w:sz w:val="20"/>
                <w:szCs w:val="20"/>
                <w:lang w:eastAsia="ru-RU"/>
              </w:rPr>
              <w:t>Обеспеченность общей площадью одного жителя, всего</w:t>
            </w:r>
          </w:p>
        </w:tc>
        <w:tc>
          <w:tcPr>
            <w:tcW w:w="1363" w:type="dxa"/>
            <w:gridSpan w:val="2"/>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кв.м</w:t>
            </w:r>
          </w:p>
        </w:tc>
        <w:tc>
          <w:tcPr>
            <w:tcW w:w="851" w:type="dxa"/>
            <w:tcBorders>
              <w:top w:val="single" w:sz="4" w:space="0" w:color="auto"/>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31,6</w:t>
            </w:r>
          </w:p>
        </w:tc>
        <w:tc>
          <w:tcPr>
            <w:tcW w:w="850" w:type="dxa"/>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32,3</w:t>
            </w:r>
          </w:p>
        </w:tc>
        <w:tc>
          <w:tcPr>
            <w:tcW w:w="851" w:type="dxa"/>
            <w:tcBorders>
              <w:top w:val="single" w:sz="4" w:space="0" w:color="auto"/>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33,1</w:t>
            </w:r>
          </w:p>
        </w:tc>
        <w:tc>
          <w:tcPr>
            <w:tcW w:w="851" w:type="dxa"/>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34</w:t>
            </w:r>
          </w:p>
        </w:tc>
      </w:tr>
      <w:tr w:rsidR="00C60DBE" w:rsidRPr="00133F06">
        <w:trPr>
          <w:trHeight w:val="20"/>
        </w:trPr>
        <w:tc>
          <w:tcPr>
            <w:tcW w:w="5034" w:type="dxa"/>
            <w:tcBorders>
              <w:top w:val="nil"/>
              <w:left w:val="single" w:sz="8" w:space="0" w:color="auto"/>
              <w:bottom w:val="nil"/>
              <w:right w:val="nil"/>
            </w:tcBorders>
            <w:noWrap/>
          </w:tcPr>
          <w:p w:rsidR="00C60DBE" w:rsidRPr="00133F06" w:rsidRDefault="00C60DBE" w:rsidP="00725D67">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363" w:type="dxa"/>
            <w:gridSpan w:val="2"/>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кв.м</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nil"/>
              <w:left w:val="nil"/>
              <w:bottom w:val="nil"/>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nil"/>
              <w:left w:val="single" w:sz="4" w:space="0" w:color="auto"/>
              <w:bottom w:val="nil"/>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 </w:t>
            </w:r>
          </w:p>
        </w:tc>
        <w:tc>
          <w:tcPr>
            <w:tcW w:w="1363" w:type="dxa"/>
            <w:gridSpan w:val="2"/>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кв.м</w:t>
            </w:r>
          </w:p>
        </w:tc>
        <w:tc>
          <w:tcPr>
            <w:tcW w:w="851" w:type="dxa"/>
            <w:tcBorders>
              <w:top w:val="single" w:sz="4" w:space="0" w:color="auto"/>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31,6</w:t>
            </w:r>
          </w:p>
        </w:tc>
        <w:tc>
          <w:tcPr>
            <w:tcW w:w="850" w:type="dxa"/>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32,3</w:t>
            </w:r>
          </w:p>
        </w:tc>
        <w:tc>
          <w:tcPr>
            <w:tcW w:w="851" w:type="dxa"/>
            <w:tcBorders>
              <w:top w:val="single" w:sz="4" w:space="0" w:color="auto"/>
              <w:left w:val="nil"/>
              <w:bottom w:val="single" w:sz="4" w:space="0" w:color="auto"/>
              <w:right w:val="nil"/>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33,1</w:t>
            </w:r>
          </w:p>
        </w:tc>
        <w:tc>
          <w:tcPr>
            <w:tcW w:w="851" w:type="dxa"/>
            <w:tcBorders>
              <w:top w:val="single" w:sz="4" w:space="0" w:color="auto"/>
              <w:left w:val="single" w:sz="4" w:space="0" w:color="auto"/>
              <w:bottom w:val="single" w:sz="4" w:space="0" w:color="auto"/>
              <w:right w:val="single" w:sz="4" w:space="0" w:color="auto"/>
            </w:tcBorders>
            <w:noWrap/>
          </w:tcPr>
          <w:p w:rsidR="00C60DBE" w:rsidRPr="00133F06" w:rsidRDefault="00C60DBE" w:rsidP="00725D67">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34</w:t>
            </w:r>
          </w:p>
        </w:tc>
      </w:tr>
      <w:tr w:rsidR="00C60DBE" w:rsidRPr="00133F06">
        <w:trPr>
          <w:trHeight w:val="20"/>
        </w:trPr>
        <w:tc>
          <w:tcPr>
            <w:tcW w:w="5034" w:type="dxa"/>
            <w:tcBorders>
              <w:top w:val="nil"/>
              <w:left w:val="single" w:sz="8" w:space="0" w:color="auto"/>
              <w:bottom w:val="nil"/>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Обеспеченность жилой площадью одного жителя, всего</w:t>
            </w:r>
          </w:p>
        </w:tc>
        <w:tc>
          <w:tcPr>
            <w:tcW w:w="1363" w:type="dxa"/>
            <w:gridSpan w:val="2"/>
            <w:tcBorders>
              <w:top w:val="nil"/>
              <w:left w:val="single" w:sz="4" w:space="0" w:color="auto"/>
              <w:bottom w:val="nil"/>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кв.м</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25</w:t>
            </w:r>
          </w:p>
        </w:tc>
        <w:tc>
          <w:tcPr>
            <w:tcW w:w="850"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25,8</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26,5</w:t>
            </w:r>
          </w:p>
        </w:tc>
        <w:tc>
          <w:tcPr>
            <w:tcW w:w="851"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26,6</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 </w:t>
            </w:r>
          </w:p>
        </w:tc>
        <w:tc>
          <w:tcPr>
            <w:tcW w:w="1363" w:type="dxa"/>
            <w:gridSpan w:val="2"/>
            <w:tcBorders>
              <w:top w:val="single" w:sz="4" w:space="0" w:color="auto"/>
              <w:left w:val="single" w:sz="4" w:space="0" w:color="auto"/>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кв.м</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034" w:type="dxa"/>
            <w:tcBorders>
              <w:top w:val="nil"/>
              <w:left w:val="single" w:sz="8" w:space="0" w:color="auto"/>
              <w:bottom w:val="nil"/>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363" w:type="dxa"/>
            <w:gridSpan w:val="2"/>
            <w:tcBorders>
              <w:top w:val="nil"/>
              <w:left w:val="single" w:sz="4" w:space="0" w:color="auto"/>
              <w:bottom w:val="nil"/>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кв.м</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25</w:t>
            </w:r>
          </w:p>
        </w:tc>
        <w:tc>
          <w:tcPr>
            <w:tcW w:w="850"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25,8</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26,5</w:t>
            </w:r>
          </w:p>
        </w:tc>
        <w:tc>
          <w:tcPr>
            <w:tcW w:w="851"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26,6</w:t>
            </w:r>
          </w:p>
        </w:tc>
      </w:tr>
      <w:tr w:rsidR="00C60DBE" w:rsidRPr="00133F06">
        <w:trPr>
          <w:trHeight w:val="20"/>
        </w:trPr>
        <w:tc>
          <w:tcPr>
            <w:tcW w:w="5034" w:type="dxa"/>
            <w:vMerge w:val="restart"/>
            <w:tcBorders>
              <w:top w:val="single" w:sz="4" w:space="0" w:color="auto"/>
              <w:left w:val="single" w:sz="8" w:space="0" w:color="auto"/>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Число квартир и индивидуальных жилых домов в расчете</w:t>
            </w:r>
          </w:p>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на 100 семей, всего</w:t>
            </w:r>
          </w:p>
        </w:tc>
        <w:tc>
          <w:tcPr>
            <w:tcW w:w="1363" w:type="dxa"/>
            <w:gridSpan w:val="2"/>
            <w:tcBorders>
              <w:top w:val="single" w:sz="4" w:space="0" w:color="auto"/>
              <w:left w:val="single" w:sz="4" w:space="0" w:color="auto"/>
              <w:bottom w:val="nil"/>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851" w:type="dxa"/>
            <w:tcBorders>
              <w:top w:val="single" w:sz="4" w:space="0" w:color="auto"/>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850" w:type="dxa"/>
            <w:tcBorders>
              <w:top w:val="single" w:sz="4" w:space="0" w:color="auto"/>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851" w:type="dxa"/>
            <w:tcBorders>
              <w:top w:val="single" w:sz="4" w:space="0" w:color="auto"/>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851" w:type="dxa"/>
            <w:tcBorders>
              <w:top w:val="single" w:sz="4" w:space="0" w:color="auto"/>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r>
      <w:tr w:rsidR="00C60DBE" w:rsidRPr="00133F06">
        <w:trPr>
          <w:trHeight w:val="20"/>
        </w:trPr>
        <w:tc>
          <w:tcPr>
            <w:tcW w:w="5034" w:type="dxa"/>
            <w:vMerge/>
            <w:tcBorders>
              <w:left w:val="single" w:sz="8" w:space="0" w:color="auto"/>
              <w:bottom w:val="single" w:sz="4" w:space="0" w:color="auto"/>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p>
        </w:tc>
        <w:tc>
          <w:tcPr>
            <w:tcW w:w="1363" w:type="dxa"/>
            <w:gridSpan w:val="2"/>
            <w:tcBorders>
              <w:top w:val="nil"/>
              <w:left w:val="single" w:sz="4" w:space="0" w:color="auto"/>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квартир</w:t>
            </w:r>
          </w:p>
        </w:tc>
        <w:tc>
          <w:tcPr>
            <w:tcW w:w="851" w:type="dxa"/>
            <w:tcBorders>
              <w:top w:val="nil"/>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98</w:t>
            </w:r>
          </w:p>
        </w:tc>
        <w:tc>
          <w:tcPr>
            <w:tcW w:w="850" w:type="dxa"/>
            <w:tcBorders>
              <w:top w:val="nil"/>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96</w:t>
            </w:r>
          </w:p>
        </w:tc>
        <w:tc>
          <w:tcPr>
            <w:tcW w:w="851" w:type="dxa"/>
            <w:tcBorders>
              <w:top w:val="nil"/>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98</w:t>
            </w:r>
          </w:p>
        </w:tc>
        <w:tc>
          <w:tcPr>
            <w:tcW w:w="851" w:type="dxa"/>
            <w:tcBorders>
              <w:top w:val="nil"/>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98</w:t>
            </w:r>
          </w:p>
        </w:tc>
      </w:tr>
      <w:tr w:rsidR="00C60DBE" w:rsidRPr="00133F06">
        <w:trPr>
          <w:trHeight w:val="20"/>
        </w:trPr>
        <w:tc>
          <w:tcPr>
            <w:tcW w:w="5034" w:type="dxa"/>
            <w:tcBorders>
              <w:top w:val="nil"/>
              <w:left w:val="single" w:sz="8" w:space="0" w:color="auto"/>
              <w:bottom w:val="nil"/>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363" w:type="dxa"/>
            <w:gridSpan w:val="2"/>
            <w:tcBorders>
              <w:top w:val="nil"/>
              <w:left w:val="single" w:sz="4" w:space="0" w:color="auto"/>
              <w:bottom w:val="nil"/>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квартир</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 </w:t>
            </w:r>
          </w:p>
        </w:tc>
        <w:tc>
          <w:tcPr>
            <w:tcW w:w="1363" w:type="dxa"/>
            <w:gridSpan w:val="2"/>
            <w:tcBorders>
              <w:top w:val="single" w:sz="4" w:space="0" w:color="auto"/>
              <w:left w:val="single" w:sz="4" w:space="0" w:color="auto"/>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квартир</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98</w:t>
            </w:r>
          </w:p>
        </w:tc>
        <w:tc>
          <w:tcPr>
            <w:tcW w:w="850"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96</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98</w:t>
            </w:r>
          </w:p>
        </w:tc>
        <w:tc>
          <w:tcPr>
            <w:tcW w:w="851"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98</w:t>
            </w:r>
          </w:p>
        </w:tc>
      </w:tr>
      <w:tr w:rsidR="00C60DBE" w:rsidRPr="00133F06">
        <w:trPr>
          <w:trHeight w:val="20"/>
        </w:trPr>
        <w:tc>
          <w:tcPr>
            <w:tcW w:w="5034" w:type="dxa"/>
            <w:tcBorders>
              <w:top w:val="nil"/>
              <w:left w:val="single" w:sz="8" w:space="0" w:color="auto"/>
              <w:bottom w:val="nil"/>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Из общей площади жилищного фонда:</w:t>
            </w:r>
          </w:p>
        </w:tc>
        <w:tc>
          <w:tcPr>
            <w:tcW w:w="1363" w:type="dxa"/>
            <w:gridSpan w:val="2"/>
            <w:tcBorders>
              <w:top w:val="nil"/>
              <w:left w:val="single" w:sz="4" w:space="0" w:color="auto"/>
              <w:bottom w:val="nil"/>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p>
        </w:tc>
        <w:tc>
          <w:tcPr>
            <w:tcW w:w="850"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p>
        </w:tc>
        <w:tc>
          <w:tcPr>
            <w:tcW w:w="851"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Государственный жилищный фонд </w:t>
            </w:r>
          </w:p>
        </w:tc>
        <w:tc>
          <w:tcPr>
            <w:tcW w:w="1363" w:type="dxa"/>
            <w:gridSpan w:val="2"/>
            <w:tcBorders>
              <w:top w:val="single" w:sz="4" w:space="0" w:color="auto"/>
              <w:left w:val="single" w:sz="4" w:space="0" w:color="auto"/>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2,8</w:t>
            </w:r>
          </w:p>
        </w:tc>
        <w:tc>
          <w:tcPr>
            <w:tcW w:w="850"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2,8</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2,2</w:t>
            </w:r>
          </w:p>
        </w:tc>
        <w:tc>
          <w:tcPr>
            <w:tcW w:w="851"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034" w:type="dxa"/>
            <w:tcBorders>
              <w:top w:val="nil"/>
              <w:left w:val="single" w:sz="8" w:space="0" w:color="auto"/>
              <w:bottom w:val="nil"/>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w:t>
            </w:r>
          </w:p>
        </w:tc>
        <w:tc>
          <w:tcPr>
            <w:tcW w:w="1363" w:type="dxa"/>
            <w:gridSpan w:val="2"/>
            <w:tcBorders>
              <w:top w:val="nil"/>
              <w:left w:val="single" w:sz="4" w:space="0" w:color="auto"/>
              <w:bottom w:val="nil"/>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363" w:type="dxa"/>
            <w:gridSpan w:val="2"/>
            <w:tcBorders>
              <w:top w:val="single" w:sz="4" w:space="0" w:color="auto"/>
              <w:left w:val="single" w:sz="4" w:space="0" w:color="auto"/>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2,8</w:t>
            </w:r>
          </w:p>
        </w:tc>
        <w:tc>
          <w:tcPr>
            <w:tcW w:w="850"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2,8</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2,2</w:t>
            </w:r>
          </w:p>
        </w:tc>
        <w:tc>
          <w:tcPr>
            <w:tcW w:w="851"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034" w:type="dxa"/>
            <w:tcBorders>
              <w:top w:val="nil"/>
              <w:left w:val="single" w:sz="8" w:space="0" w:color="auto"/>
              <w:bottom w:val="nil"/>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Из него муниципальный</w:t>
            </w:r>
          </w:p>
        </w:tc>
        <w:tc>
          <w:tcPr>
            <w:tcW w:w="1363" w:type="dxa"/>
            <w:gridSpan w:val="2"/>
            <w:tcBorders>
              <w:top w:val="nil"/>
              <w:left w:val="single" w:sz="4" w:space="0" w:color="auto"/>
              <w:bottom w:val="nil"/>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10,5</w:t>
            </w:r>
          </w:p>
        </w:tc>
        <w:tc>
          <w:tcPr>
            <w:tcW w:w="850"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10,1</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9,1</w:t>
            </w:r>
          </w:p>
        </w:tc>
        <w:tc>
          <w:tcPr>
            <w:tcW w:w="851"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9,1</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Жилищный фонд жилищно-строительных кооперативов</w:t>
            </w:r>
          </w:p>
        </w:tc>
        <w:tc>
          <w:tcPr>
            <w:tcW w:w="1363" w:type="dxa"/>
            <w:gridSpan w:val="2"/>
            <w:tcBorders>
              <w:top w:val="single" w:sz="4" w:space="0" w:color="auto"/>
              <w:left w:val="single" w:sz="4" w:space="0" w:color="auto"/>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034" w:type="dxa"/>
            <w:tcBorders>
              <w:top w:val="nil"/>
              <w:left w:val="single" w:sz="8" w:space="0" w:color="auto"/>
              <w:bottom w:val="nil"/>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Жилищный фонд, находящийся в личной собственности</w:t>
            </w:r>
          </w:p>
        </w:tc>
        <w:tc>
          <w:tcPr>
            <w:tcW w:w="1363" w:type="dxa"/>
            <w:gridSpan w:val="2"/>
            <w:tcBorders>
              <w:top w:val="nil"/>
              <w:left w:val="single" w:sz="4" w:space="0" w:color="auto"/>
              <w:bottom w:val="nil"/>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575,7</w:t>
            </w:r>
          </w:p>
        </w:tc>
        <w:tc>
          <w:tcPr>
            <w:tcW w:w="850"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578,2</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584,1</w:t>
            </w:r>
          </w:p>
        </w:tc>
        <w:tc>
          <w:tcPr>
            <w:tcW w:w="851"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585</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город </w:t>
            </w:r>
          </w:p>
        </w:tc>
        <w:tc>
          <w:tcPr>
            <w:tcW w:w="1363" w:type="dxa"/>
            <w:gridSpan w:val="2"/>
            <w:tcBorders>
              <w:top w:val="single" w:sz="4" w:space="0" w:color="auto"/>
              <w:left w:val="single" w:sz="4" w:space="0" w:color="auto"/>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5034" w:type="dxa"/>
            <w:tcBorders>
              <w:top w:val="nil"/>
              <w:left w:val="single" w:sz="8" w:space="0" w:color="auto"/>
              <w:bottom w:val="nil"/>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село</w:t>
            </w:r>
          </w:p>
        </w:tc>
        <w:tc>
          <w:tcPr>
            <w:tcW w:w="1363" w:type="dxa"/>
            <w:gridSpan w:val="2"/>
            <w:tcBorders>
              <w:top w:val="nil"/>
              <w:left w:val="single" w:sz="4" w:space="0" w:color="auto"/>
              <w:bottom w:val="nil"/>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575,7</w:t>
            </w:r>
          </w:p>
        </w:tc>
        <w:tc>
          <w:tcPr>
            <w:tcW w:w="850"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578,2</w:t>
            </w:r>
          </w:p>
        </w:tc>
        <w:tc>
          <w:tcPr>
            <w:tcW w:w="851" w:type="dxa"/>
            <w:tcBorders>
              <w:top w:val="nil"/>
              <w:left w:val="nil"/>
              <w:bottom w:val="nil"/>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584,1</w:t>
            </w:r>
          </w:p>
        </w:tc>
        <w:tc>
          <w:tcPr>
            <w:tcW w:w="851" w:type="dxa"/>
            <w:tcBorders>
              <w:top w:val="nil"/>
              <w:left w:val="single" w:sz="4" w:space="0" w:color="auto"/>
              <w:bottom w:val="nil"/>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585</w:t>
            </w:r>
          </w:p>
        </w:tc>
      </w:tr>
      <w:tr w:rsidR="00C60DBE" w:rsidRPr="00133F06">
        <w:trPr>
          <w:trHeight w:val="20"/>
        </w:trPr>
        <w:tc>
          <w:tcPr>
            <w:tcW w:w="5034" w:type="dxa"/>
            <w:tcBorders>
              <w:top w:val="single" w:sz="4" w:space="0" w:color="auto"/>
              <w:left w:val="single" w:sz="8" w:space="0" w:color="auto"/>
              <w:bottom w:val="single" w:sz="4" w:space="0" w:color="auto"/>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Жилищный фонд колхозов </w:t>
            </w:r>
          </w:p>
        </w:tc>
        <w:tc>
          <w:tcPr>
            <w:tcW w:w="1363" w:type="dxa"/>
            <w:gridSpan w:val="2"/>
            <w:tcBorders>
              <w:top w:val="single" w:sz="4" w:space="0" w:color="auto"/>
              <w:left w:val="single" w:sz="4" w:space="0" w:color="auto"/>
              <w:bottom w:val="single" w:sz="4"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23</w:t>
            </w:r>
          </w:p>
        </w:tc>
        <w:tc>
          <w:tcPr>
            <w:tcW w:w="850"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22,4</w:t>
            </w:r>
          </w:p>
        </w:tc>
        <w:tc>
          <w:tcPr>
            <w:tcW w:w="851" w:type="dxa"/>
            <w:tcBorders>
              <w:top w:val="single" w:sz="4" w:space="0" w:color="auto"/>
              <w:left w:val="nil"/>
              <w:bottom w:val="single" w:sz="4"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21</w:t>
            </w:r>
          </w:p>
        </w:tc>
        <w:tc>
          <w:tcPr>
            <w:tcW w:w="851"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14,9</w:t>
            </w:r>
          </w:p>
        </w:tc>
      </w:tr>
      <w:tr w:rsidR="00C60DBE" w:rsidRPr="00133F06">
        <w:trPr>
          <w:trHeight w:val="20"/>
        </w:trPr>
        <w:tc>
          <w:tcPr>
            <w:tcW w:w="5034" w:type="dxa"/>
            <w:tcBorders>
              <w:top w:val="single" w:sz="4" w:space="0" w:color="auto"/>
              <w:left w:val="single" w:sz="8" w:space="0" w:color="auto"/>
              <w:bottom w:val="single" w:sz="8" w:space="0" w:color="auto"/>
              <w:right w:val="nil"/>
            </w:tcBorders>
            <w:noWrap/>
            <w:vAlign w:val="bottom"/>
          </w:tcPr>
          <w:p w:rsidR="00C60DBE" w:rsidRPr="00133F06" w:rsidRDefault="00C60DBE" w:rsidP="005578E1">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Введено общей площади жилищного фонда </w:t>
            </w:r>
          </w:p>
        </w:tc>
        <w:tc>
          <w:tcPr>
            <w:tcW w:w="1363" w:type="dxa"/>
            <w:gridSpan w:val="2"/>
            <w:tcBorders>
              <w:top w:val="nil"/>
              <w:left w:val="single" w:sz="4" w:space="0" w:color="auto"/>
              <w:bottom w:val="single" w:sz="8" w:space="0" w:color="auto"/>
              <w:right w:val="single" w:sz="4" w:space="0" w:color="auto"/>
            </w:tcBorders>
            <w:noWrap/>
            <w:vAlign w:val="bottom"/>
          </w:tcPr>
          <w:p w:rsidR="00C60DBE" w:rsidRPr="00133F06" w:rsidRDefault="00C60DBE" w:rsidP="005578E1">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тыс.кв.м</w:t>
            </w:r>
          </w:p>
        </w:tc>
        <w:tc>
          <w:tcPr>
            <w:tcW w:w="851" w:type="dxa"/>
            <w:tcBorders>
              <w:top w:val="nil"/>
              <w:left w:val="nil"/>
              <w:bottom w:val="single" w:sz="8"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2,6</w:t>
            </w:r>
          </w:p>
        </w:tc>
        <w:tc>
          <w:tcPr>
            <w:tcW w:w="850" w:type="dxa"/>
            <w:tcBorders>
              <w:top w:val="nil"/>
              <w:left w:val="single" w:sz="4" w:space="0" w:color="auto"/>
              <w:bottom w:val="single" w:sz="8"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2,4</w:t>
            </w:r>
          </w:p>
        </w:tc>
        <w:tc>
          <w:tcPr>
            <w:tcW w:w="851" w:type="dxa"/>
            <w:tcBorders>
              <w:top w:val="nil"/>
              <w:left w:val="nil"/>
              <w:bottom w:val="single" w:sz="8" w:space="0" w:color="auto"/>
              <w:right w:val="nil"/>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2,8</w:t>
            </w:r>
          </w:p>
        </w:tc>
        <w:tc>
          <w:tcPr>
            <w:tcW w:w="851" w:type="dxa"/>
            <w:tcBorders>
              <w:top w:val="nil"/>
              <w:left w:val="single" w:sz="4" w:space="0" w:color="auto"/>
              <w:bottom w:val="single" w:sz="8" w:space="0" w:color="auto"/>
              <w:right w:val="single" w:sz="4" w:space="0" w:color="auto"/>
            </w:tcBorders>
            <w:noWrap/>
            <w:vAlign w:val="center"/>
          </w:tcPr>
          <w:p w:rsidR="00C60DBE" w:rsidRPr="00133F06" w:rsidRDefault="00C60DBE" w:rsidP="005578E1">
            <w:pPr>
              <w:spacing w:after="0" w:line="240" w:lineRule="auto"/>
              <w:jc w:val="right"/>
              <w:rPr>
                <w:rFonts w:ascii="Times New Roman" w:hAnsi="Times New Roman" w:cs="Times New Roman"/>
                <w:sz w:val="20"/>
                <w:szCs w:val="20"/>
                <w:lang w:eastAsia="ru-RU"/>
              </w:rPr>
            </w:pPr>
            <w:r w:rsidRPr="00133F06">
              <w:rPr>
                <w:rFonts w:ascii="Times New Roman" w:hAnsi="Times New Roman" w:cs="Times New Roman"/>
                <w:sz w:val="20"/>
                <w:szCs w:val="20"/>
                <w:lang w:eastAsia="ru-RU"/>
              </w:rPr>
              <w:t>2,2</w:t>
            </w:r>
          </w:p>
        </w:tc>
      </w:tr>
    </w:tbl>
    <w:p w:rsidR="00C60DBE" w:rsidRDefault="00C60DBE" w:rsidP="00FA6778">
      <w:pPr>
        <w:spacing w:after="0" w:line="240" w:lineRule="auto"/>
        <w:ind w:firstLine="709"/>
        <w:rPr>
          <w:rFonts w:ascii="Times New Roman" w:hAnsi="Times New Roman" w:cs="Times New Roman"/>
          <w:sz w:val="28"/>
          <w:szCs w:val="28"/>
        </w:rPr>
      </w:pPr>
    </w:p>
    <w:p w:rsidR="00C60DBE" w:rsidRPr="001E5323" w:rsidRDefault="00C60DBE" w:rsidP="00725D67">
      <w:pPr>
        <w:spacing w:after="0" w:line="240" w:lineRule="auto"/>
        <w:ind w:firstLine="709"/>
        <w:jc w:val="center"/>
        <w:rPr>
          <w:rFonts w:ascii="Times New Roman" w:hAnsi="Times New Roman" w:cs="Times New Roman"/>
          <w:b/>
          <w:bCs/>
          <w:i/>
          <w:iCs/>
          <w:sz w:val="28"/>
          <w:szCs w:val="28"/>
        </w:rPr>
      </w:pPr>
      <w:r w:rsidRPr="001E5323">
        <w:rPr>
          <w:rFonts w:ascii="Times New Roman" w:hAnsi="Times New Roman" w:cs="Times New Roman"/>
          <w:b/>
          <w:bCs/>
          <w:i/>
          <w:iCs/>
          <w:sz w:val="28"/>
          <w:szCs w:val="28"/>
        </w:rPr>
        <w:t>Безопасность территории.</w:t>
      </w:r>
    </w:p>
    <w:p w:rsidR="00C60DBE" w:rsidRPr="001A3CB5" w:rsidRDefault="00C60DBE" w:rsidP="001E5323">
      <w:pPr>
        <w:spacing w:after="0" w:line="240" w:lineRule="auto"/>
        <w:ind w:firstLine="709"/>
        <w:jc w:val="both"/>
        <w:rPr>
          <w:rFonts w:ascii="Times New Roman" w:hAnsi="Times New Roman" w:cs="Times New Roman"/>
          <w:sz w:val="28"/>
          <w:szCs w:val="28"/>
        </w:rPr>
      </w:pPr>
      <w:r w:rsidRPr="001A3CB5">
        <w:rPr>
          <w:rFonts w:ascii="Times New Roman" w:hAnsi="Times New Roman" w:cs="Times New Roman"/>
          <w:sz w:val="28"/>
          <w:szCs w:val="28"/>
        </w:rPr>
        <w:t xml:space="preserve">Обеспечение безопасности является одной из важнейших задач органов управления </w:t>
      </w:r>
      <w:r>
        <w:rPr>
          <w:rFonts w:ascii="Times New Roman" w:hAnsi="Times New Roman" w:cs="Times New Roman"/>
          <w:sz w:val="28"/>
          <w:szCs w:val="28"/>
        </w:rPr>
        <w:t>Воробьёвского муниципального района</w:t>
      </w:r>
      <w:r w:rsidRPr="001A3CB5">
        <w:rPr>
          <w:rFonts w:ascii="Times New Roman" w:hAnsi="Times New Roman" w:cs="Times New Roman"/>
          <w:sz w:val="28"/>
          <w:szCs w:val="28"/>
        </w:rPr>
        <w:t xml:space="preserve">, которая реализуется на основе системного подхода. </w:t>
      </w:r>
    </w:p>
    <w:p w:rsidR="00C60DBE" w:rsidRDefault="00C60DBE" w:rsidP="001E5323">
      <w:pPr>
        <w:spacing w:after="0" w:line="240" w:lineRule="auto"/>
        <w:ind w:firstLine="709"/>
        <w:jc w:val="both"/>
        <w:rPr>
          <w:rFonts w:ascii="Times New Roman" w:hAnsi="Times New Roman" w:cs="Times New Roman"/>
          <w:sz w:val="28"/>
          <w:szCs w:val="28"/>
        </w:rPr>
      </w:pPr>
      <w:r w:rsidRPr="001A3CB5">
        <w:rPr>
          <w:rFonts w:ascii="Times New Roman" w:hAnsi="Times New Roman" w:cs="Times New Roman"/>
          <w:sz w:val="28"/>
          <w:szCs w:val="28"/>
        </w:rPr>
        <w:t xml:space="preserve">Ежегодно общее количество зарегистрированных преступлений снижается, но криминальная обстановка на улицах </w:t>
      </w:r>
      <w:r>
        <w:rPr>
          <w:rFonts w:ascii="Times New Roman" w:hAnsi="Times New Roman" w:cs="Times New Roman"/>
          <w:sz w:val="28"/>
          <w:szCs w:val="28"/>
        </w:rPr>
        <w:t>района</w:t>
      </w:r>
      <w:r w:rsidRPr="001A3CB5">
        <w:rPr>
          <w:rFonts w:ascii="Times New Roman" w:hAnsi="Times New Roman" w:cs="Times New Roman"/>
          <w:sz w:val="28"/>
          <w:szCs w:val="28"/>
        </w:rPr>
        <w:t xml:space="preserve"> остается сложной. Из общего количества зарегистрированных преступлений, наиболее значимы по степени влияния на оперативную обстановку преступные посягательства - тяжкие и особо тяжкие преступления.</w:t>
      </w:r>
    </w:p>
    <w:p w:rsidR="00C60DBE" w:rsidRPr="001A3CB5" w:rsidRDefault="00C60DBE" w:rsidP="001E5323">
      <w:pPr>
        <w:spacing w:after="0" w:line="240" w:lineRule="auto"/>
        <w:ind w:firstLine="709"/>
        <w:jc w:val="both"/>
        <w:rPr>
          <w:rFonts w:ascii="Times New Roman" w:hAnsi="Times New Roman" w:cs="Times New Roman"/>
          <w:sz w:val="28"/>
          <w:szCs w:val="28"/>
        </w:rPr>
      </w:pPr>
      <w:r w:rsidRPr="001A3CB5">
        <w:rPr>
          <w:rFonts w:ascii="Times New Roman" w:hAnsi="Times New Roman" w:cs="Times New Roman"/>
          <w:sz w:val="28"/>
          <w:szCs w:val="28"/>
        </w:rPr>
        <w:t>Наибольшая доля в зарегистрированных преступлениях приходится на кражи. Раскрываемость всех видов преступлений имеет положительную динамику в 2003 г –</w:t>
      </w:r>
      <w:r>
        <w:rPr>
          <w:rFonts w:ascii="Times New Roman" w:hAnsi="Times New Roman" w:cs="Times New Roman"/>
          <w:sz w:val="28"/>
          <w:szCs w:val="28"/>
        </w:rPr>
        <w:t>62</w:t>
      </w:r>
      <w:r w:rsidRPr="001A3CB5">
        <w:rPr>
          <w:rFonts w:ascii="Times New Roman" w:hAnsi="Times New Roman" w:cs="Times New Roman"/>
          <w:sz w:val="28"/>
          <w:szCs w:val="28"/>
        </w:rPr>
        <w:t xml:space="preserve"> % и в 2009 г – 6</w:t>
      </w:r>
      <w:r>
        <w:rPr>
          <w:rFonts w:ascii="Times New Roman" w:hAnsi="Times New Roman" w:cs="Times New Roman"/>
          <w:sz w:val="28"/>
          <w:szCs w:val="28"/>
        </w:rPr>
        <w:t>7</w:t>
      </w:r>
      <w:r w:rsidRPr="001A3CB5">
        <w:rPr>
          <w:rFonts w:ascii="Times New Roman" w:hAnsi="Times New Roman" w:cs="Times New Roman"/>
          <w:sz w:val="28"/>
          <w:szCs w:val="28"/>
        </w:rPr>
        <w:t xml:space="preserve"> </w:t>
      </w:r>
      <w:r>
        <w:rPr>
          <w:rFonts w:ascii="Times New Roman" w:hAnsi="Times New Roman" w:cs="Times New Roman"/>
          <w:sz w:val="28"/>
          <w:szCs w:val="28"/>
        </w:rPr>
        <w:t xml:space="preserve">%, 2010 г. – 69 %. </w:t>
      </w:r>
      <w:r w:rsidRPr="001A3CB5">
        <w:rPr>
          <w:rFonts w:ascii="Times New Roman" w:hAnsi="Times New Roman" w:cs="Times New Roman"/>
          <w:sz w:val="28"/>
          <w:szCs w:val="28"/>
        </w:rPr>
        <w:t xml:space="preserve">Около </w:t>
      </w:r>
      <w:r>
        <w:rPr>
          <w:rFonts w:ascii="Times New Roman" w:hAnsi="Times New Roman" w:cs="Times New Roman"/>
          <w:sz w:val="28"/>
          <w:szCs w:val="28"/>
        </w:rPr>
        <w:t>80</w:t>
      </w:r>
      <w:r w:rsidRPr="001A3CB5">
        <w:rPr>
          <w:rFonts w:ascii="Times New Roman" w:hAnsi="Times New Roman" w:cs="Times New Roman"/>
          <w:sz w:val="28"/>
          <w:szCs w:val="28"/>
        </w:rPr>
        <w:t xml:space="preserve"> % всех краж совершается свободным доступом.</w:t>
      </w:r>
    </w:p>
    <w:p w:rsidR="00C60DBE" w:rsidRPr="001A3CB5" w:rsidRDefault="00C60DBE" w:rsidP="001E5323">
      <w:pPr>
        <w:spacing w:after="0" w:line="240" w:lineRule="auto"/>
        <w:ind w:firstLine="709"/>
        <w:jc w:val="both"/>
        <w:rPr>
          <w:rFonts w:ascii="Times New Roman" w:hAnsi="Times New Roman" w:cs="Times New Roman"/>
          <w:sz w:val="28"/>
          <w:szCs w:val="28"/>
        </w:rPr>
      </w:pPr>
      <w:r w:rsidRPr="001A3CB5">
        <w:rPr>
          <w:rFonts w:ascii="Times New Roman" w:hAnsi="Times New Roman" w:cs="Times New Roman"/>
          <w:sz w:val="28"/>
          <w:szCs w:val="28"/>
        </w:rPr>
        <w:t xml:space="preserve">Каждое </w:t>
      </w:r>
      <w:r>
        <w:rPr>
          <w:rFonts w:ascii="Times New Roman" w:hAnsi="Times New Roman" w:cs="Times New Roman"/>
          <w:sz w:val="28"/>
          <w:szCs w:val="28"/>
        </w:rPr>
        <w:t>второе</w:t>
      </w:r>
      <w:r w:rsidRPr="001A3CB5">
        <w:rPr>
          <w:rFonts w:ascii="Times New Roman" w:hAnsi="Times New Roman" w:cs="Times New Roman"/>
          <w:sz w:val="28"/>
          <w:szCs w:val="28"/>
        </w:rPr>
        <w:t xml:space="preserve"> преступление совершается лицами без постоянного дохода или ранее судимыми. Острой остается проблема криминализации подростковой среды, хотя подростковая преступность и снижается ежегодно, но более </w:t>
      </w:r>
      <w:r>
        <w:rPr>
          <w:rFonts w:ascii="Times New Roman" w:hAnsi="Times New Roman" w:cs="Times New Roman"/>
          <w:sz w:val="28"/>
          <w:szCs w:val="28"/>
        </w:rPr>
        <w:t>10</w:t>
      </w:r>
      <w:r w:rsidRPr="001A3CB5">
        <w:rPr>
          <w:rFonts w:ascii="Times New Roman" w:hAnsi="Times New Roman" w:cs="Times New Roman"/>
          <w:sz w:val="28"/>
          <w:szCs w:val="28"/>
        </w:rPr>
        <w:t xml:space="preserve"> % всех преступлений совершаются с участием несовершеннолетних. В </w:t>
      </w:r>
      <w:r>
        <w:rPr>
          <w:rFonts w:ascii="Times New Roman" w:hAnsi="Times New Roman" w:cs="Times New Roman"/>
          <w:sz w:val="28"/>
          <w:szCs w:val="28"/>
        </w:rPr>
        <w:t>Воробьёвском муниципальном районе</w:t>
      </w:r>
      <w:r w:rsidRPr="001A3CB5">
        <w:rPr>
          <w:rFonts w:ascii="Times New Roman" w:hAnsi="Times New Roman" w:cs="Times New Roman"/>
          <w:sz w:val="28"/>
          <w:szCs w:val="28"/>
        </w:rPr>
        <w:t xml:space="preserve"> есть подростки, которые совершают преступления неоднократно. Такие подростки направляются в исправительные учреждения, с ними ведется работа в школах. Сотрудниками отдела по делам несовершеннолетних регулярно контролируется положение в неблагополучных семьях.</w:t>
      </w:r>
    </w:p>
    <w:p w:rsidR="00C60DBE" w:rsidRPr="00AB6468" w:rsidRDefault="00C60DBE" w:rsidP="001E5323">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На территории района в период с 2008 г. по 2011 г. действовала программа по </w:t>
      </w:r>
      <w:r w:rsidRPr="00AB6468">
        <w:rPr>
          <w:rFonts w:ascii="Times New Roman" w:hAnsi="Times New Roman" w:cs="Times New Roman"/>
          <w:i/>
          <w:iCs/>
          <w:sz w:val="28"/>
          <w:szCs w:val="28"/>
        </w:rPr>
        <w:t>«Профилактика</w:t>
      </w:r>
      <w:r>
        <w:rPr>
          <w:rFonts w:ascii="Times New Roman" w:hAnsi="Times New Roman" w:cs="Times New Roman"/>
          <w:i/>
          <w:iCs/>
          <w:sz w:val="28"/>
          <w:szCs w:val="28"/>
        </w:rPr>
        <w:t xml:space="preserve"> </w:t>
      </w:r>
      <w:r w:rsidRPr="00AB6468">
        <w:rPr>
          <w:rFonts w:ascii="Times New Roman" w:hAnsi="Times New Roman" w:cs="Times New Roman"/>
          <w:i/>
          <w:iCs/>
          <w:sz w:val="28"/>
          <w:szCs w:val="28"/>
        </w:rPr>
        <w:t xml:space="preserve"> правонарушений в Воробьевском муниципальном районе на 2008-2011 гг.»</w:t>
      </w:r>
    </w:p>
    <w:p w:rsidR="00C60DBE" w:rsidRPr="001A3CB5" w:rsidRDefault="00C60DBE" w:rsidP="001E5323">
      <w:pPr>
        <w:spacing w:after="0" w:line="240" w:lineRule="auto"/>
        <w:ind w:firstLine="709"/>
        <w:jc w:val="both"/>
        <w:rPr>
          <w:rFonts w:ascii="Times New Roman" w:hAnsi="Times New Roman" w:cs="Times New Roman"/>
          <w:sz w:val="28"/>
          <w:szCs w:val="28"/>
        </w:rPr>
      </w:pPr>
      <w:r w:rsidRPr="001A3CB5">
        <w:rPr>
          <w:rFonts w:ascii="Times New Roman" w:hAnsi="Times New Roman" w:cs="Times New Roman"/>
          <w:sz w:val="28"/>
          <w:szCs w:val="28"/>
        </w:rPr>
        <w:t xml:space="preserve">В целях стабилизации ситуации на территории </w:t>
      </w:r>
      <w:r>
        <w:rPr>
          <w:rFonts w:ascii="Times New Roman" w:hAnsi="Times New Roman" w:cs="Times New Roman"/>
          <w:sz w:val="28"/>
          <w:szCs w:val="28"/>
        </w:rPr>
        <w:t xml:space="preserve">муниципального района </w:t>
      </w:r>
      <w:r w:rsidRPr="001A3CB5">
        <w:rPr>
          <w:rFonts w:ascii="Times New Roman" w:hAnsi="Times New Roman" w:cs="Times New Roman"/>
          <w:sz w:val="28"/>
          <w:szCs w:val="28"/>
        </w:rPr>
        <w:t xml:space="preserve">разработан и реализуется «План - программа по стабилизации оперативной обстановки на территории </w:t>
      </w:r>
      <w:r>
        <w:rPr>
          <w:rFonts w:ascii="Times New Roman" w:hAnsi="Times New Roman" w:cs="Times New Roman"/>
          <w:sz w:val="28"/>
          <w:szCs w:val="28"/>
        </w:rPr>
        <w:t>района</w:t>
      </w:r>
      <w:r w:rsidRPr="001A3CB5">
        <w:rPr>
          <w:rFonts w:ascii="Times New Roman" w:hAnsi="Times New Roman" w:cs="Times New Roman"/>
          <w:sz w:val="28"/>
          <w:szCs w:val="28"/>
        </w:rPr>
        <w:t xml:space="preserve">». </w:t>
      </w:r>
    </w:p>
    <w:p w:rsidR="00C60DBE" w:rsidRDefault="00C60DBE" w:rsidP="00FA6778">
      <w:pPr>
        <w:spacing w:after="0" w:line="240" w:lineRule="auto"/>
        <w:ind w:firstLine="709"/>
        <w:rPr>
          <w:rFonts w:ascii="Times New Roman" w:hAnsi="Times New Roman" w:cs="Times New Roman"/>
          <w:sz w:val="28"/>
          <w:szCs w:val="28"/>
        </w:rPr>
      </w:pPr>
    </w:p>
    <w:p w:rsidR="00C60DBE" w:rsidRPr="001E5323" w:rsidRDefault="00C60DBE" w:rsidP="00FA6778">
      <w:pPr>
        <w:spacing w:after="0" w:line="240" w:lineRule="auto"/>
        <w:ind w:firstLine="709"/>
        <w:rPr>
          <w:rFonts w:ascii="Times New Roman" w:hAnsi="Times New Roman" w:cs="Times New Roman"/>
          <w:b/>
          <w:bCs/>
          <w:i/>
          <w:iCs/>
          <w:sz w:val="28"/>
          <w:szCs w:val="28"/>
        </w:rPr>
      </w:pPr>
      <w:r w:rsidRPr="001E5323">
        <w:rPr>
          <w:rFonts w:ascii="Times New Roman" w:hAnsi="Times New Roman" w:cs="Times New Roman"/>
          <w:b/>
          <w:bCs/>
          <w:i/>
          <w:iCs/>
          <w:sz w:val="28"/>
          <w:szCs w:val="28"/>
        </w:rPr>
        <w:t>Бюдже</w:t>
      </w:r>
      <w:r>
        <w:rPr>
          <w:rFonts w:ascii="Times New Roman" w:hAnsi="Times New Roman" w:cs="Times New Roman"/>
          <w:b/>
          <w:bCs/>
          <w:i/>
          <w:iCs/>
          <w:sz w:val="28"/>
          <w:szCs w:val="28"/>
        </w:rPr>
        <w:t>тная и финансовая деятельность.</w:t>
      </w:r>
    </w:p>
    <w:p w:rsidR="00C60DBE" w:rsidRPr="007E59BE" w:rsidRDefault="00C60DBE" w:rsidP="001E5323">
      <w:pPr>
        <w:spacing w:after="0" w:line="240" w:lineRule="auto"/>
        <w:ind w:firstLine="709"/>
        <w:jc w:val="both"/>
        <w:rPr>
          <w:rFonts w:ascii="Times New Roman" w:hAnsi="Times New Roman" w:cs="Times New Roman"/>
          <w:sz w:val="28"/>
          <w:szCs w:val="28"/>
        </w:rPr>
      </w:pPr>
      <w:r w:rsidRPr="007E59BE">
        <w:rPr>
          <w:rFonts w:ascii="Times New Roman" w:hAnsi="Times New Roman" w:cs="Times New Roman"/>
          <w:sz w:val="28"/>
          <w:szCs w:val="28"/>
        </w:rPr>
        <w:t xml:space="preserve">При формировании параметров бюджета администрацией </w:t>
      </w:r>
      <w:r>
        <w:rPr>
          <w:rFonts w:ascii="Times New Roman" w:hAnsi="Times New Roman" w:cs="Times New Roman"/>
          <w:sz w:val="28"/>
          <w:szCs w:val="28"/>
        </w:rPr>
        <w:t>Воробьёвского муниципального района</w:t>
      </w:r>
      <w:r w:rsidRPr="007E59BE">
        <w:rPr>
          <w:rFonts w:ascii="Times New Roman" w:hAnsi="Times New Roman" w:cs="Times New Roman"/>
          <w:sz w:val="28"/>
          <w:szCs w:val="28"/>
        </w:rPr>
        <w:t xml:space="preserve"> используется принцип концентрации бюджетных ресурсов на важнейших направлениях социально-экономического развития </w:t>
      </w:r>
      <w:r>
        <w:rPr>
          <w:rFonts w:ascii="Times New Roman" w:hAnsi="Times New Roman" w:cs="Times New Roman"/>
          <w:sz w:val="28"/>
          <w:szCs w:val="28"/>
        </w:rPr>
        <w:t>района</w:t>
      </w:r>
      <w:r w:rsidRPr="007E59BE">
        <w:rPr>
          <w:rFonts w:ascii="Times New Roman" w:hAnsi="Times New Roman" w:cs="Times New Roman"/>
          <w:sz w:val="28"/>
          <w:szCs w:val="28"/>
        </w:rPr>
        <w:t xml:space="preserve">, действительно нуждающихся в первоочередной поддержке за счет бюджетных средств. При этом ставится задача в максимально возможной степени исключить избыточные, второстепенные расходы </w:t>
      </w:r>
      <w:r>
        <w:rPr>
          <w:rFonts w:ascii="Times New Roman" w:hAnsi="Times New Roman" w:cs="Times New Roman"/>
          <w:sz w:val="28"/>
          <w:szCs w:val="28"/>
        </w:rPr>
        <w:t>районного</w:t>
      </w:r>
      <w:r w:rsidRPr="007E59BE">
        <w:rPr>
          <w:rFonts w:ascii="Times New Roman" w:hAnsi="Times New Roman" w:cs="Times New Roman"/>
          <w:sz w:val="28"/>
          <w:szCs w:val="28"/>
        </w:rPr>
        <w:t xml:space="preserve"> бюджета, которые могут осуществляться за счет федерального и областного бюджетов, частного сектора экономики, а также такие расходные полномочия, которые, ввиду ограниченности бюджетных ресурсов, не могут быть обеспечены финансированием из </w:t>
      </w:r>
      <w:r>
        <w:rPr>
          <w:rFonts w:ascii="Times New Roman" w:hAnsi="Times New Roman" w:cs="Times New Roman"/>
          <w:sz w:val="28"/>
          <w:szCs w:val="28"/>
        </w:rPr>
        <w:t>районного муниципального бюджета.</w:t>
      </w:r>
    </w:p>
    <w:p w:rsidR="00C60DBE" w:rsidRPr="00C63DDB" w:rsidRDefault="00C60DBE" w:rsidP="001E5323">
      <w:pPr>
        <w:spacing w:after="0" w:line="240" w:lineRule="auto"/>
        <w:ind w:firstLine="709"/>
        <w:jc w:val="both"/>
        <w:rPr>
          <w:rFonts w:ascii="Times New Roman" w:hAnsi="Times New Roman" w:cs="Times New Roman"/>
          <w:sz w:val="28"/>
          <w:szCs w:val="28"/>
        </w:rPr>
      </w:pPr>
      <w:r w:rsidRPr="007E59BE">
        <w:rPr>
          <w:rFonts w:ascii="Times New Roman" w:hAnsi="Times New Roman" w:cs="Times New Roman"/>
          <w:sz w:val="28"/>
          <w:szCs w:val="28"/>
        </w:rPr>
        <w:t>Основными бюджетообразующими доходами являлся налог на доходы физических лиц, единый налог на вмененный доход для отдельных видов деятельности, налоги на имущество, доходы от сдачи в аренду имущества находящегося в муниципальной собственности, доходы от реализации имущества, находящегося в муниципальной собственности.</w:t>
      </w:r>
    </w:p>
    <w:p w:rsidR="00C60DBE" w:rsidRPr="00C96E57" w:rsidRDefault="00C60DBE" w:rsidP="001E53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2011 году д</w:t>
      </w:r>
      <w:r w:rsidRPr="00C96E57">
        <w:rPr>
          <w:rFonts w:ascii="Times New Roman" w:hAnsi="Times New Roman" w:cs="Times New Roman"/>
          <w:sz w:val="28"/>
          <w:szCs w:val="28"/>
        </w:rPr>
        <w:t>оходная часть консолидированного бюджета района исполнена в сумме 205,8 млн.</w:t>
      </w:r>
      <w:r>
        <w:rPr>
          <w:rFonts w:ascii="Times New Roman" w:hAnsi="Times New Roman" w:cs="Times New Roman"/>
          <w:sz w:val="28"/>
          <w:szCs w:val="28"/>
        </w:rPr>
        <w:t xml:space="preserve"> </w:t>
      </w:r>
      <w:r w:rsidRPr="00C96E57">
        <w:rPr>
          <w:rFonts w:ascii="Times New Roman" w:hAnsi="Times New Roman" w:cs="Times New Roman"/>
          <w:sz w:val="28"/>
          <w:szCs w:val="28"/>
        </w:rPr>
        <w:t>рублей, или 100,4 % к плану. Снижение данного показателя связано с уменьшением поступлений на инвестиционную деятельность, соответственно намечен спад показателей статей доходов и расходов консолидированного бюджета. Собственные доходы района увеличились на 18 % (за счет роста поступлений земельного и транспортного налогов, госпошлины, НДФЛ и др.) и составили 65,2 млн.</w:t>
      </w:r>
      <w:r>
        <w:rPr>
          <w:rFonts w:ascii="Times New Roman" w:hAnsi="Times New Roman" w:cs="Times New Roman"/>
          <w:sz w:val="28"/>
          <w:szCs w:val="28"/>
        </w:rPr>
        <w:t xml:space="preserve"> </w:t>
      </w:r>
      <w:r w:rsidRPr="00C96E57">
        <w:rPr>
          <w:rFonts w:ascii="Times New Roman" w:hAnsi="Times New Roman" w:cs="Times New Roman"/>
          <w:sz w:val="28"/>
          <w:szCs w:val="28"/>
        </w:rPr>
        <w:t xml:space="preserve">руб. Доходы бюджета на душу населения составили 10835 руб.  Расходы бюджета на душу населения составили- 10988 рублей. </w:t>
      </w:r>
    </w:p>
    <w:p w:rsidR="00C60DBE" w:rsidRDefault="00C60DBE" w:rsidP="001E5323">
      <w:pPr>
        <w:spacing w:after="0" w:line="240" w:lineRule="auto"/>
        <w:jc w:val="both"/>
        <w:rPr>
          <w:rFonts w:ascii="Times New Roman" w:hAnsi="Times New Roman" w:cs="Times New Roman"/>
          <w:sz w:val="28"/>
          <w:szCs w:val="28"/>
        </w:rPr>
      </w:pPr>
    </w:p>
    <w:p w:rsidR="00C60DBE" w:rsidRDefault="00C60DBE" w:rsidP="001E5323">
      <w:pPr>
        <w:spacing w:after="0" w:line="240" w:lineRule="auto"/>
        <w:jc w:val="both"/>
        <w:rPr>
          <w:rFonts w:ascii="Times New Roman" w:hAnsi="Times New Roman" w:cs="Times New Roman"/>
          <w:sz w:val="28"/>
          <w:szCs w:val="28"/>
        </w:rPr>
      </w:pPr>
    </w:p>
    <w:p w:rsidR="00C60DBE" w:rsidRDefault="00C60DBE" w:rsidP="001E53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Таблица 2.34 – Расшифровка доходов и расходов Воробьевского муниципального района за 2010 г.</w:t>
      </w:r>
    </w:p>
    <w:p w:rsidR="00C60DBE" w:rsidRPr="00A01A8C" w:rsidRDefault="00C60DBE" w:rsidP="001E53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2010год</w:t>
      </w:r>
      <w:r w:rsidRPr="00A01A8C">
        <w:rPr>
          <w:rFonts w:ascii="Times New Roman" w:hAnsi="Times New Roman" w:cs="Times New Roman"/>
          <w:sz w:val="28"/>
          <w:szCs w:val="28"/>
        </w:rPr>
        <w:t xml:space="preserve"> поступило доходов всего </w:t>
      </w:r>
      <w:r w:rsidRPr="00825A1B">
        <w:rPr>
          <w:rFonts w:ascii="Times New Roman" w:hAnsi="Times New Roman" w:cs="Times New Roman"/>
          <w:sz w:val="28"/>
          <w:szCs w:val="28"/>
        </w:rPr>
        <w:t>205803,3</w:t>
      </w:r>
      <w:r w:rsidRPr="00A01A8C">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A01A8C">
        <w:rPr>
          <w:rFonts w:ascii="Times New Roman" w:hAnsi="Times New Roman" w:cs="Times New Roman"/>
          <w:sz w:val="28"/>
          <w:szCs w:val="28"/>
        </w:rPr>
        <w:t>руб</w:t>
      </w:r>
      <w:r>
        <w:rPr>
          <w:rFonts w:ascii="Times New Roman" w:hAnsi="Times New Roman" w:cs="Times New Roman"/>
          <w:sz w:val="28"/>
          <w:szCs w:val="28"/>
        </w:rPr>
        <w:t>.</w:t>
      </w:r>
      <w:r w:rsidRPr="00A01A8C">
        <w:rPr>
          <w:rFonts w:ascii="Times New Roman" w:hAnsi="Times New Roman" w:cs="Times New Roman"/>
          <w:sz w:val="28"/>
          <w:szCs w:val="28"/>
        </w:rPr>
        <w:t xml:space="preserve"> в том числе</w:t>
      </w:r>
    </w:p>
    <w:tbl>
      <w:tblPr>
        <w:tblW w:w="4962" w:type="pct"/>
        <w:tblInd w:w="-106"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9497"/>
      </w:tblGrid>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 xml:space="preserve">Налоговые и неналоговые доходы всего  -65207,8т.р. </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 xml:space="preserve">в том  числе: </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Налог на прибыль – 28,4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НДФЛ- 20556,4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Налог на совокупный доход – 4057,3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Налог на имущество физ лиц   - 1033,3т.р.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Транспортный налог – 8883,5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Земельный налог – 11706,3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Налог на добычу полезных ископаемых – 7,7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Госпошлина – 5375,9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 xml:space="preserve">Задолженность и перерасчеты по отмененным  налогам – 51,6 т.р.                                   </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Проценты, полученные от предоставления  бюджетных кредитов – 3т.р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Арендная плата за земельные участки – 7568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Доходы от сдачи в аренду имущества – 986,8т.р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Платежи при пользовании природными ресурсами – 186,1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Доходы от оказания платных услуг – 1619,8т.р.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Доходы от продажи материальных и нематериальных активов- 353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Штрафные санкции- 915,4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 xml:space="preserve">Прочие неналоговые доходы – 2007 т.р.                                                                             </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Возврат остатков субвенций и субсидий и иных межбюджетных</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трансфертов, имеющих целевое назначение, прошлых лет  -  -131,7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БЕЗВОЗМЕЗДНЫЕ ПОСТУПЛЕНИЯ всего 140595,5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в том числе:</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Дотации  - 43399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Субсидии –  25422,2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Субвенции –   70850,8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Межбюджетные трансферты  - 449,8 т.р.</w:t>
            </w:r>
          </w:p>
        </w:tc>
      </w:tr>
      <w:tr w:rsidR="00C60DBE" w:rsidRPr="00133F06">
        <w:tc>
          <w:tcPr>
            <w:tcW w:w="9498" w:type="dxa"/>
          </w:tcPr>
          <w:p w:rsidR="00C60DBE" w:rsidRPr="00133F06" w:rsidRDefault="00C60DBE" w:rsidP="005578E1">
            <w:pPr>
              <w:pBdr>
                <w:top w:val="single" w:sz="4" w:space="1" w:color="auto"/>
                <w:left w:val="single" w:sz="4" w:space="0" w:color="auto"/>
                <w:bottom w:val="single" w:sz="4" w:space="1" w:color="auto"/>
                <w:right w:val="single" w:sz="4" w:space="4" w:color="auto"/>
                <w:between w:val="single" w:sz="4" w:space="1" w:color="auto"/>
              </w:pBd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Прочие безвозмездные поступления – 473,7 т.р.</w:t>
            </w:r>
          </w:p>
        </w:tc>
      </w:tr>
      <w:tr w:rsidR="00C60DBE" w:rsidRPr="00133F06">
        <w:tc>
          <w:tcPr>
            <w:tcW w:w="9498" w:type="dxa"/>
          </w:tcPr>
          <w:p w:rsidR="00C60DBE" w:rsidRPr="00133F06" w:rsidRDefault="00C60DBE" w:rsidP="005578E1">
            <w:pPr>
              <w:spacing w:after="0" w:line="240" w:lineRule="auto"/>
              <w:rPr>
                <w:rFonts w:ascii="Times New Roman" w:hAnsi="Times New Roman" w:cs="Times New Roman"/>
                <w:b/>
                <w:bCs/>
                <w:sz w:val="20"/>
                <w:szCs w:val="20"/>
              </w:rPr>
            </w:pPr>
            <w:r w:rsidRPr="00133F06">
              <w:rPr>
                <w:rFonts w:ascii="Times New Roman" w:hAnsi="Times New Roman" w:cs="Times New Roman"/>
                <w:b/>
                <w:bCs/>
                <w:sz w:val="20"/>
                <w:szCs w:val="20"/>
              </w:rPr>
              <w:t>Расходы за 2010 год составили 208707.9 тыс. руб., в том числе</w:t>
            </w:r>
          </w:p>
        </w:tc>
      </w:tr>
      <w:tr w:rsidR="00C60DBE" w:rsidRPr="00133F06">
        <w:tc>
          <w:tcPr>
            <w:tcW w:w="9498" w:type="dxa"/>
          </w:tcPr>
          <w:p w:rsidR="00C60DBE" w:rsidRPr="00133F06" w:rsidRDefault="00C60DBE" w:rsidP="005578E1">
            <w:pPr>
              <w:spacing w:after="0" w:line="240" w:lineRule="auto"/>
              <w:rPr>
                <w:rFonts w:ascii="Times New Roman" w:hAnsi="Times New Roman" w:cs="Times New Roman"/>
                <w:sz w:val="20"/>
                <w:szCs w:val="20"/>
              </w:rPr>
            </w:pPr>
            <w:r w:rsidRPr="00133F06">
              <w:rPr>
                <w:rFonts w:ascii="Times New Roman" w:hAnsi="Times New Roman" w:cs="Times New Roman"/>
                <w:sz w:val="20"/>
                <w:szCs w:val="20"/>
              </w:rPr>
              <w:t xml:space="preserve"> Общегосударственные вопросы – 35377,6т.р.</w:t>
            </w:r>
          </w:p>
        </w:tc>
      </w:tr>
      <w:tr w:rsidR="00C60DBE" w:rsidRPr="00133F06">
        <w:tc>
          <w:tcPr>
            <w:tcW w:w="9498" w:type="dxa"/>
          </w:tcPr>
          <w:p w:rsidR="00C60DBE" w:rsidRPr="00133F06" w:rsidRDefault="00C60DBE" w:rsidP="005578E1">
            <w:pP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Национальная оборона – 969,6 т.р</w:t>
            </w:r>
          </w:p>
        </w:tc>
      </w:tr>
      <w:tr w:rsidR="00C60DBE" w:rsidRPr="00133F06">
        <w:tc>
          <w:tcPr>
            <w:tcW w:w="9498" w:type="dxa"/>
          </w:tcPr>
          <w:p w:rsidR="00C60DBE" w:rsidRPr="00133F06" w:rsidRDefault="00C60DBE" w:rsidP="005578E1">
            <w:pPr>
              <w:spacing w:after="0" w:line="240" w:lineRule="auto"/>
              <w:rPr>
                <w:rFonts w:ascii="Times New Roman" w:hAnsi="Times New Roman" w:cs="Times New Roman"/>
                <w:sz w:val="20"/>
                <w:szCs w:val="20"/>
              </w:rPr>
            </w:pPr>
            <w:r w:rsidRPr="00133F06">
              <w:rPr>
                <w:rFonts w:ascii="Times New Roman" w:hAnsi="Times New Roman" w:cs="Times New Roman"/>
                <w:sz w:val="20"/>
                <w:szCs w:val="20"/>
              </w:rPr>
              <w:t xml:space="preserve">Национальная безопасность и </w:t>
            </w:r>
          </w:p>
          <w:p w:rsidR="00C60DBE" w:rsidRPr="00133F06" w:rsidRDefault="00C60DBE" w:rsidP="005578E1">
            <w:pP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Правоохранительная деятельность  -  302,3</w:t>
            </w:r>
          </w:p>
        </w:tc>
      </w:tr>
      <w:tr w:rsidR="00C60DBE" w:rsidRPr="00133F06">
        <w:tc>
          <w:tcPr>
            <w:tcW w:w="9498" w:type="dxa"/>
          </w:tcPr>
          <w:p w:rsidR="00C60DBE" w:rsidRPr="00133F06" w:rsidRDefault="00C60DBE" w:rsidP="005578E1">
            <w:pP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Национальная экономика – 3565,8 т.р.</w:t>
            </w:r>
          </w:p>
        </w:tc>
      </w:tr>
      <w:tr w:rsidR="00C60DBE" w:rsidRPr="00133F06">
        <w:tc>
          <w:tcPr>
            <w:tcW w:w="9498" w:type="dxa"/>
          </w:tcPr>
          <w:p w:rsidR="00C60DBE" w:rsidRPr="00133F06" w:rsidRDefault="00C60DBE" w:rsidP="005578E1">
            <w:pP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Жилищно-коммунальное хозяйство – 19538 т.р.</w:t>
            </w:r>
          </w:p>
        </w:tc>
      </w:tr>
      <w:tr w:rsidR="00C60DBE" w:rsidRPr="00133F06">
        <w:tc>
          <w:tcPr>
            <w:tcW w:w="9498" w:type="dxa"/>
          </w:tcPr>
          <w:p w:rsidR="00C60DBE" w:rsidRPr="00133F06" w:rsidRDefault="00C60DBE" w:rsidP="005578E1">
            <w:pP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Образование- 104136,5т.р.</w:t>
            </w:r>
          </w:p>
        </w:tc>
      </w:tr>
      <w:tr w:rsidR="00C60DBE" w:rsidRPr="00133F06">
        <w:tc>
          <w:tcPr>
            <w:tcW w:w="9498" w:type="dxa"/>
          </w:tcPr>
          <w:p w:rsidR="00C60DBE" w:rsidRPr="00133F06" w:rsidRDefault="00C60DBE" w:rsidP="005578E1">
            <w:pPr>
              <w:spacing w:after="0" w:line="240" w:lineRule="auto"/>
              <w:rPr>
                <w:rFonts w:ascii="Times New Roman" w:hAnsi="Times New Roman" w:cs="Times New Roman"/>
                <w:sz w:val="20"/>
                <w:szCs w:val="20"/>
              </w:rPr>
            </w:pPr>
            <w:r w:rsidRPr="00133F06">
              <w:rPr>
                <w:rFonts w:ascii="Times New Roman" w:hAnsi="Times New Roman" w:cs="Times New Roman"/>
                <w:sz w:val="20"/>
                <w:szCs w:val="20"/>
              </w:rPr>
              <w:t xml:space="preserve"> Культура – 12448,9 т.р.</w:t>
            </w:r>
          </w:p>
        </w:tc>
      </w:tr>
      <w:tr w:rsidR="00C60DBE" w:rsidRPr="00133F06">
        <w:tc>
          <w:tcPr>
            <w:tcW w:w="9498" w:type="dxa"/>
          </w:tcPr>
          <w:p w:rsidR="00C60DBE" w:rsidRPr="00133F06" w:rsidRDefault="00C60DBE" w:rsidP="005578E1">
            <w:pPr>
              <w:spacing w:after="0" w:line="240" w:lineRule="auto"/>
              <w:rPr>
                <w:rFonts w:ascii="Times New Roman" w:hAnsi="Times New Roman" w:cs="Times New Roman"/>
                <w:sz w:val="20"/>
                <w:szCs w:val="20"/>
              </w:rPr>
            </w:pPr>
            <w:r w:rsidRPr="00133F06">
              <w:rPr>
                <w:rFonts w:ascii="Times New Roman" w:hAnsi="Times New Roman" w:cs="Times New Roman"/>
                <w:sz w:val="20"/>
                <w:szCs w:val="20"/>
              </w:rPr>
              <w:t>Здравоохранение, физическая культура и спорт – 25661,9т.р.</w:t>
            </w:r>
          </w:p>
        </w:tc>
      </w:tr>
      <w:tr w:rsidR="00C60DBE" w:rsidRPr="00133F06">
        <w:tc>
          <w:tcPr>
            <w:tcW w:w="9498" w:type="dxa"/>
          </w:tcPr>
          <w:p w:rsidR="00C60DBE" w:rsidRPr="00133F06" w:rsidRDefault="00C60DBE" w:rsidP="005578E1">
            <w:pPr>
              <w:spacing w:after="0" w:line="240" w:lineRule="auto"/>
              <w:rPr>
                <w:rFonts w:ascii="Times New Roman" w:hAnsi="Times New Roman" w:cs="Times New Roman"/>
                <w:sz w:val="20"/>
                <w:szCs w:val="20"/>
              </w:rPr>
            </w:pPr>
            <w:r w:rsidRPr="00133F06">
              <w:rPr>
                <w:rFonts w:ascii="Times New Roman" w:hAnsi="Times New Roman" w:cs="Times New Roman"/>
                <w:sz w:val="20"/>
                <w:szCs w:val="20"/>
              </w:rPr>
              <w:t>Социальная политика -6707,3 т.р.</w:t>
            </w:r>
          </w:p>
        </w:tc>
      </w:tr>
    </w:tbl>
    <w:p w:rsidR="00C60DBE" w:rsidRDefault="00C60DBE" w:rsidP="001E5323">
      <w:pPr>
        <w:spacing w:after="0" w:line="240" w:lineRule="auto"/>
        <w:ind w:firstLine="709"/>
        <w:jc w:val="both"/>
        <w:rPr>
          <w:rFonts w:ascii="Times New Roman" w:hAnsi="Times New Roman" w:cs="Times New Roman"/>
          <w:sz w:val="28"/>
          <w:szCs w:val="28"/>
        </w:rPr>
      </w:pPr>
    </w:p>
    <w:p w:rsidR="00C60DBE" w:rsidRPr="0051491B" w:rsidRDefault="00C60DBE" w:rsidP="001E5323">
      <w:pPr>
        <w:spacing w:after="0" w:line="240" w:lineRule="auto"/>
        <w:ind w:firstLine="709"/>
        <w:jc w:val="both"/>
        <w:rPr>
          <w:rFonts w:ascii="Times New Roman" w:hAnsi="Times New Roman" w:cs="Times New Roman"/>
          <w:sz w:val="28"/>
          <w:szCs w:val="28"/>
        </w:rPr>
      </w:pPr>
      <w:r w:rsidRPr="0051491B">
        <w:rPr>
          <w:rFonts w:ascii="Times New Roman" w:hAnsi="Times New Roman" w:cs="Times New Roman"/>
          <w:sz w:val="28"/>
          <w:szCs w:val="28"/>
        </w:rPr>
        <w:t xml:space="preserve">Расходы бюджета </w:t>
      </w:r>
      <w:r>
        <w:rPr>
          <w:rFonts w:ascii="Times New Roman" w:hAnsi="Times New Roman" w:cs="Times New Roman"/>
          <w:sz w:val="28"/>
          <w:szCs w:val="28"/>
        </w:rPr>
        <w:t>муниципального района</w:t>
      </w:r>
      <w:r w:rsidRPr="0051491B">
        <w:rPr>
          <w:rFonts w:ascii="Times New Roman" w:hAnsi="Times New Roman" w:cs="Times New Roman"/>
          <w:sz w:val="28"/>
          <w:szCs w:val="28"/>
        </w:rPr>
        <w:t xml:space="preserve"> формируются на основании утвержденного реестра расходных обязательств муниципального образования в соответствии с полномочиями и обязательствами, установленными действующим законодательством, нормативными правовыми актами органа местного самоуправления, заключенными договорами и соглашениями. Постоянный рост объема полномочий органов местного самоуправления без полного их обеспечения доходными источниками приводит к нарастанию дисбаланса между доходами и расходами бюджета </w:t>
      </w:r>
      <w:r>
        <w:rPr>
          <w:rFonts w:ascii="Times New Roman" w:hAnsi="Times New Roman" w:cs="Times New Roman"/>
          <w:sz w:val="28"/>
          <w:szCs w:val="28"/>
        </w:rPr>
        <w:t>муниципального района</w:t>
      </w:r>
      <w:r w:rsidRPr="0051491B">
        <w:rPr>
          <w:rFonts w:ascii="Times New Roman" w:hAnsi="Times New Roman" w:cs="Times New Roman"/>
          <w:sz w:val="28"/>
          <w:szCs w:val="28"/>
        </w:rPr>
        <w:t xml:space="preserve">, формированию значительной кредиторской задолженности. В этих условиях органы местного самоуправления </w:t>
      </w:r>
      <w:r>
        <w:rPr>
          <w:rFonts w:ascii="Times New Roman" w:hAnsi="Times New Roman" w:cs="Times New Roman"/>
          <w:sz w:val="28"/>
          <w:szCs w:val="28"/>
        </w:rPr>
        <w:t>Воробьевского района</w:t>
      </w:r>
      <w:r w:rsidRPr="0051491B">
        <w:rPr>
          <w:rFonts w:ascii="Times New Roman" w:hAnsi="Times New Roman" w:cs="Times New Roman"/>
          <w:sz w:val="28"/>
          <w:szCs w:val="28"/>
        </w:rPr>
        <w:t xml:space="preserve"> особое внимание уделяют реализации мероприятий, направленных на увеличение доходной части бюджета, на сокращение задолженности </w:t>
      </w:r>
      <w:r>
        <w:rPr>
          <w:rFonts w:ascii="Times New Roman" w:hAnsi="Times New Roman" w:cs="Times New Roman"/>
          <w:sz w:val="28"/>
          <w:szCs w:val="28"/>
        </w:rPr>
        <w:t>района</w:t>
      </w:r>
      <w:r w:rsidRPr="0051491B">
        <w:rPr>
          <w:rFonts w:ascii="Times New Roman" w:hAnsi="Times New Roman" w:cs="Times New Roman"/>
          <w:sz w:val="28"/>
          <w:szCs w:val="28"/>
        </w:rPr>
        <w:t xml:space="preserve">. </w:t>
      </w:r>
    </w:p>
    <w:p w:rsidR="00C60DBE" w:rsidRDefault="00C60DBE" w:rsidP="001E5323">
      <w:pPr>
        <w:spacing w:after="0" w:line="240" w:lineRule="auto"/>
        <w:jc w:val="both"/>
        <w:rPr>
          <w:rFonts w:ascii="Times New Roman" w:hAnsi="Times New Roman" w:cs="Times New Roman"/>
          <w:sz w:val="28"/>
          <w:szCs w:val="28"/>
        </w:rPr>
      </w:pPr>
    </w:p>
    <w:p w:rsidR="00C60DBE" w:rsidRPr="00A01A8C" w:rsidRDefault="00C60DBE" w:rsidP="001E5323">
      <w:pPr>
        <w:spacing w:after="0" w:line="240" w:lineRule="auto"/>
        <w:jc w:val="both"/>
        <w:rPr>
          <w:rFonts w:ascii="Times New Roman" w:hAnsi="Times New Roman" w:cs="Times New Roman"/>
          <w:sz w:val="28"/>
          <w:szCs w:val="28"/>
          <w:u w:val="double"/>
        </w:rPr>
      </w:pPr>
      <w:r>
        <w:rPr>
          <w:rFonts w:ascii="Times New Roman" w:hAnsi="Times New Roman" w:cs="Times New Roman"/>
          <w:sz w:val="28"/>
          <w:szCs w:val="28"/>
        </w:rPr>
        <w:t>Таблица 2.35 – Анализ финансовой деятельности Воробьёвского муниципального района</w:t>
      </w:r>
    </w:p>
    <w:tbl>
      <w:tblPr>
        <w:tblW w:w="5022" w:type="pct"/>
        <w:tblInd w:w="-106" w:type="dxa"/>
        <w:tblLook w:val="00A0"/>
      </w:tblPr>
      <w:tblGrid>
        <w:gridCol w:w="4501"/>
        <w:gridCol w:w="1272"/>
        <w:gridCol w:w="960"/>
        <w:gridCol w:w="960"/>
        <w:gridCol w:w="960"/>
        <w:gridCol w:w="960"/>
      </w:tblGrid>
      <w:tr w:rsidR="00C60DBE" w:rsidRPr="00133F06">
        <w:trPr>
          <w:trHeight w:val="20"/>
        </w:trPr>
        <w:tc>
          <w:tcPr>
            <w:tcW w:w="4501" w:type="dxa"/>
            <w:vMerge w:val="restart"/>
            <w:tcBorders>
              <w:top w:val="single" w:sz="8" w:space="0" w:color="auto"/>
              <w:left w:val="single" w:sz="8" w:space="0" w:color="auto"/>
              <w:bottom w:val="single" w:sz="8" w:space="0" w:color="000000"/>
              <w:right w:val="single" w:sz="8" w:space="0" w:color="auto"/>
            </w:tcBorders>
            <w:noWrap/>
            <w:vAlign w:val="center"/>
          </w:tcPr>
          <w:p w:rsidR="00C60DBE" w:rsidRPr="00133F06" w:rsidRDefault="00C60DBE" w:rsidP="00133F06">
            <w:pPr>
              <w:spacing w:after="0" w:line="240" w:lineRule="auto"/>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Наименование показателя</w:t>
            </w:r>
          </w:p>
        </w:tc>
        <w:tc>
          <w:tcPr>
            <w:tcW w:w="1272" w:type="dxa"/>
            <w:vMerge w:val="restart"/>
            <w:tcBorders>
              <w:top w:val="single" w:sz="8" w:space="0" w:color="auto"/>
              <w:left w:val="single" w:sz="8" w:space="0" w:color="auto"/>
              <w:bottom w:val="single" w:sz="8" w:space="0" w:color="000000"/>
              <w:right w:val="single" w:sz="8" w:space="0" w:color="auto"/>
            </w:tcBorders>
          </w:tcPr>
          <w:p w:rsidR="00C60DBE" w:rsidRPr="00133F06" w:rsidRDefault="00C60DBE" w:rsidP="00133F06">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Единица измерения</w:t>
            </w:r>
          </w:p>
        </w:tc>
        <w:tc>
          <w:tcPr>
            <w:tcW w:w="960" w:type="dxa"/>
            <w:tcBorders>
              <w:top w:val="single" w:sz="8" w:space="0" w:color="auto"/>
              <w:left w:val="nil"/>
              <w:bottom w:val="nil"/>
              <w:right w:val="single" w:sz="8" w:space="0" w:color="auto"/>
            </w:tcBorders>
            <w:noWrap/>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2007 г</w:t>
            </w:r>
          </w:p>
        </w:tc>
        <w:tc>
          <w:tcPr>
            <w:tcW w:w="960" w:type="dxa"/>
            <w:tcBorders>
              <w:top w:val="single" w:sz="8" w:space="0" w:color="auto"/>
              <w:left w:val="nil"/>
              <w:bottom w:val="nil"/>
              <w:right w:val="single" w:sz="8" w:space="0" w:color="auto"/>
            </w:tcBorders>
            <w:noWrap/>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2008 г</w:t>
            </w:r>
          </w:p>
        </w:tc>
        <w:tc>
          <w:tcPr>
            <w:tcW w:w="960" w:type="dxa"/>
            <w:tcBorders>
              <w:top w:val="single" w:sz="8" w:space="0" w:color="auto"/>
              <w:left w:val="nil"/>
              <w:bottom w:val="nil"/>
              <w:right w:val="single" w:sz="8" w:space="0" w:color="auto"/>
            </w:tcBorders>
            <w:noWrap/>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2009 г</w:t>
            </w:r>
          </w:p>
        </w:tc>
        <w:tc>
          <w:tcPr>
            <w:tcW w:w="960" w:type="dxa"/>
            <w:tcBorders>
              <w:top w:val="single" w:sz="8" w:space="0" w:color="auto"/>
              <w:left w:val="nil"/>
              <w:bottom w:val="nil"/>
              <w:right w:val="single" w:sz="8" w:space="0" w:color="auto"/>
            </w:tcBorders>
            <w:noWrap/>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r w:rsidRPr="00133F06">
              <w:rPr>
                <w:rFonts w:ascii="Times New Roman" w:hAnsi="Times New Roman" w:cs="Times New Roman"/>
                <w:b/>
                <w:bCs/>
                <w:sz w:val="20"/>
                <w:szCs w:val="20"/>
                <w:lang w:eastAsia="ru-RU"/>
              </w:rPr>
              <w:t>2010 г</w:t>
            </w:r>
          </w:p>
        </w:tc>
      </w:tr>
      <w:tr w:rsidR="00C60DBE" w:rsidRPr="00133F06">
        <w:trPr>
          <w:trHeight w:val="20"/>
        </w:trPr>
        <w:tc>
          <w:tcPr>
            <w:tcW w:w="4501" w:type="dxa"/>
            <w:vMerge/>
            <w:tcBorders>
              <w:top w:val="single" w:sz="8" w:space="0" w:color="auto"/>
              <w:left w:val="single" w:sz="8" w:space="0" w:color="auto"/>
              <w:bottom w:val="single" w:sz="8" w:space="0" w:color="000000"/>
              <w:right w:val="single" w:sz="8" w:space="0" w:color="auto"/>
            </w:tcBorders>
            <w:vAlign w:val="center"/>
          </w:tcPr>
          <w:p w:rsidR="00C60DBE" w:rsidRPr="00133F06" w:rsidRDefault="00C60DBE" w:rsidP="00133F06">
            <w:pPr>
              <w:spacing w:after="0" w:line="240" w:lineRule="auto"/>
              <w:rPr>
                <w:rFonts w:ascii="Times New Roman" w:hAnsi="Times New Roman" w:cs="Times New Roman"/>
                <w:b/>
                <w:bCs/>
                <w:sz w:val="20"/>
                <w:szCs w:val="20"/>
                <w:lang w:eastAsia="ru-RU"/>
              </w:rPr>
            </w:pPr>
          </w:p>
        </w:tc>
        <w:tc>
          <w:tcPr>
            <w:tcW w:w="1272" w:type="dxa"/>
            <w:vMerge/>
            <w:tcBorders>
              <w:top w:val="single" w:sz="8" w:space="0" w:color="auto"/>
              <w:left w:val="single" w:sz="8" w:space="0" w:color="auto"/>
              <w:bottom w:val="single" w:sz="8" w:space="0" w:color="000000"/>
              <w:right w:val="single" w:sz="8" w:space="0" w:color="auto"/>
            </w:tcBorders>
            <w:vAlign w:val="center"/>
          </w:tcPr>
          <w:p w:rsidR="00C60DBE" w:rsidRPr="00133F06" w:rsidRDefault="00C60DBE" w:rsidP="00133F06">
            <w:pPr>
              <w:spacing w:after="0" w:line="240" w:lineRule="auto"/>
              <w:rPr>
                <w:rFonts w:ascii="Times New Roman" w:hAnsi="Times New Roman" w:cs="Times New Roman"/>
                <w:b/>
                <w:bCs/>
                <w:sz w:val="20"/>
                <w:szCs w:val="20"/>
                <w:lang w:eastAsia="ru-RU"/>
              </w:rPr>
            </w:pPr>
          </w:p>
        </w:tc>
        <w:tc>
          <w:tcPr>
            <w:tcW w:w="960" w:type="dxa"/>
            <w:tcBorders>
              <w:top w:val="nil"/>
              <w:left w:val="nil"/>
              <w:bottom w:val="single" w:sz="8" w:space="0" w:color="auto"/>
              <w:right w:val="single" w:sz="8" w:space="0" w:color="auto"/>
            </w:tcBorders>
            <w:noWrap/>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p>
        </w:tc>
        <w:tc>
          <w:tcPr>
            <w:tcW w:w="960" w:type="dxa"/>
            <w:tcBorders>
              <w:top w:val="nil"/>
              <w:left w:val="nil"/>
              <w:bottom w:val="single" w:sz="8" w:space="0" w:color="auto"/>
              <w:right w:val="single" w:sz="8" w:space="0" w:color="auto"/>
            </w:tcBorders>
            <w:noWrap/>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p>
        </w:tc>
        <w:tc>
          <w:tcPr>
            <w:tcW w:w="960" w:type="dxa"/>
            <w:tcBorders>
              <w:top w:val="nil"/>
              <w:left w:val="nil"/>
              <w:bottom w:val="single" w:sz="8" w:space="0" w:color="auto"/>
              <w:right w:val="single" w:sz="8" w:space="0" w:color="auto"/>
            </w:tcBorders>
            <w:noWrap/>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p>
        </w:tc>
        <w:tc>
          <w:tcPr>
            <w:tcW w:w="960" w:type="dxa"/>
            <w:tcBorders>
              <w:top w:val="nil"/>
              <w:left w:val="nil"/>
              <w:bottom w:val="single" w:sz="8" w:space="0" w:color="auto"/>
              <w:right w:val="single" w:sz="8" w:space="0" w:color="auto"/>
            </w:tcBorders>
            <w:noWrap/>
            <w:vAlign w:val="center"/>
          </w:tcPr>
          <w:p w:rsidR="00C60DBE" w:rsidRPr="00133F06" w:rsidRDefault="00C60DBE" w:rsidP="00133F06">
            <w:pPr>
              <w:spacing w:after="0" w:line="240" w:lineRule="auto"/>
              <w:jc w:val="center"/>
              <w:rPr>
                <w:rFonts w:ascii="Times New Roman" w:hAnsi="Times New Roman" w:cs="Times New Roman"/>
                <w:b/>
                <w:bCs/>
                <w:sz w:val="20"/>
                <w:szCs w:val="20"/>
                <w:lang w:eastAsia="ru-RU"/>
              </w:rPr>
            </w:pPr>
          </w:p>
        </w:tc>
      </w:tr>
      <w:tr w:rsidR="00C60DBE" w:rsidRPr="00133F06">
        <w:trPr>
          <w:trHeight w:val="20"/>
        </w:trPr>
        <w:tc>
          <w:tcPr>
            <w:tcW w:w="4501" w:type="dxa"/>
            <w:tcBorders>
              <w:top w:val="nil"/>
              <w:left w:val="single" w:sz="8" w:space="0" w:color="auto"/>
              <w:bottom w:val="nil"/>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Сальдированный финансовый результат деятельности предприятий и организаций, всего</w:t>
            </w:r>
          </w:p>
        </w:tc>
        <w:tc>
          <w:tcPr>
            <w:tcW w:w="1272" w:type="dxa"/>
            <w:tcBorders>
              <w:top w:val="nil"/>
              <w:left w:val="nil"/>
              <w:bottom w:val="nil"/>
              <w:right w:val="nil"/>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млн.руб.</w:t>
            </w: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44,5</w:t>
            </w:r>
          </w:p>
        </w:tc>
        <w:tc>
          <w:tcPr>
            <w:tcW w:w="960" w:type="dxa"/>
            <w:tcBorders>
              <w:top w:val="nil"/>
              <w:left w:val="nil"/>
              <w:bottom w:val="nil"/>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-70,7</w:t>
            </w: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24,5</w:t>
            </w:r>
          </w:p>
        </w:tc>
        <w:tc>
          <w:tcPr>
            <w:tcW w:w="960" w:type="dxa"/>
            <w:tcBorders>
              <w:top w:val="nil"/>
              <w:left w:val="nil"/>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-71,8</w:t>
            </w:r>
          </w:p>
        </w:tc>
      </w:tr>
      <w:tr w:rsidR="00C60DBE" w:rsidRPr="00133F06">
        <w:trPr>
          <w:trHeight w:val="20"/>
        </w:trPr>
        <w:tc>
          <w:tcPr>
            <w:tcW w:w="4501" w:type="dxa"/>
            <w:tcBorders>
              <w:top w:val="nil"/>
              <w:left w:val="single" w:sz="8" w:space="0" w:color="auto"/>
              <w:bottom w:val="nil"/>
              <w:right w:val="single" w:sz="4" w:space="0" w:color="auto"/>
            </w:tcBorders>
            <w:noWrap/>
            <w:vAlign w:val="bottom"/>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xml:space="preserve">   в том числе:</w:t>
            </w:r>
          </w:p>
        </w:tc>
        <w:tc>
          <w:tcPr>
            <w:tcW w:w="1272" w:type="dxa"/>
            <w:tcBorders>
              <w:top w:val="nil"/>
              <w:left w:val="nil"/>
              <w:bottom w:val="nil"/>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p>
        </w:tc>
      </w:tr>
      <w:tr w:rsidR="00C60DBE" w:rsidRPr="00133F06">
        <w:trPr>
          <w:trHeight w:val="20"/>
        </w:trPr>
        <w:tc>
          <w:tcPr>
            <w:tcW w:w="4501" w:type="dxa"/>
            <w:tcBorders>
              <w:top w:val="single" w:sz="4" w:space="0" w:color="auto"/>
              <w:left w:val="single" w:sz="8" w:space="0" w:color="auto"/>
              <w:bottom w:val="single" w:sz="4" w:space="0" w:color="auto"/>
              <w:right w:val="single" w:sz="4" w:space="0" w:color="auto"/>
            </w:tcBorders>
            <w:noWrap/>
            <w:vAlign w:val="bottom"/>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Промышленность</w:t>
            </w:r>
          </w:p>
        </w:tc>
        <w:tc>
          <w:tcPr>
            <w:tcW w:w="1272" w:type="dxa"/>
            <w:tcBorders>
              <w:top w:val="single" w:sz="4" w:space="0" w:color="auto"/>
              <w:left w:val="nil"/>
              <w:bottom w:val="single" w:sz="4" w:space="0" w:color="auto"/>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млн.руб.</w:t>
            </w:r>
          </w:p>
        </w:tc>
        <w:tc>
          <w:tcPr>
            <w:tcW w:w="960"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60" w:type="dxa"/>
            <w:tcBorders>
              <w:top w:val="single" w:sz="4" w:space="0" w:color="auto"/>
              <w:left w:val="nil"/>
              <w:bottom w:val="single" w:sz="4" w:space="0" w:color="auto"/>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60" w:type="dxa"/>
            <w:tcBorders>
              <w:top w:val="single" w:sz="4" w:space="0" w:color="auto"/>
              <w:left w:val="nil"/>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r>
      <w:tr w:rsidR="00C60DBE" w:rsidRPr="00133F06">
        <w:trPr>
          <w:trHeight w:val="20"/>
        </w:trPr>
        <w:tc>
          <w:tcPr>
            <w:tcW w:w="4501" w:type="dxa"/>
            <w:tcBorders>
              <w:top w:val="nil"/>
              <w:left w:val="single" w:sz="8" w:space="0" w:color="auto"/>
              <w:bottom w:val="single" w:sz="4" w:space="0" w:color="auto"/>
              <w:right w:val="single" w:sz="4" w:space="0" w:color="auto"/>
            </w:tcBorders>
            <w:noWrap/>
            <w:vAlign w:val="bottom"/>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Строительство</w:t>
            </w:r>
          </w:p>
        </w:tc>
        <w:tc>
          <w:tcPr>
            <w:tcW w:w="1272" w:type="dxa"/>
            <w:tcBorders>
              <w:top w:val="nil"/>
              <w:left w:val="nil"/>
              <w:bottom w:val="single" w:sz="4" w:space="0" w:color="auto"/>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млн.руб.</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-1,3</w:t>
            </w:r>
          </w:p>
        </w:tc>
        <w:tc>
          <w:tcPr>
            <w:tcW w:w="960" w:type="dxa"/>
            <w:tcBorders>
              <w:top w:val="nil"/>
              <w:left w:val="nil"/>
              <w:bottom w:val="single" w:sz="4" w:space="0" w:color="auto"/>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0,3</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w:t>
            </w:r>
          </w:p>
        </w:tc>
        <w:tc>
          <w:tcPr>
            <w:tcW w:w="960" w:type="dxa"/>
            <w:tcBorders>
              <w:top w:val="nil"/>
              <w:left w:val="nil"/>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w:t>
            </w:r>
          </w:p>
        </w:tc>
      </w:tr>
      <w:tr w:rsidR="00C60DBE" w:rsidRPr="00133F06">
        <w:trPr>
          <w:trHeight w:val="20"/>
        </w:trPr>
        <w:tc>
          <w:tcPr>
            <w:tcW w:w="4501" w:type="dxa"/>
            <w:tcBorders>
              <w:top w:val="nil"/>
              <w:left w:val="single" w:sz="8" w:space="0" w:color="auto"/>
              <w:bottom w:val="single" w:sz="4" w:space="0" w:color="auto"/>
              <w:right w:val="single" w:sz="4" w:space="0" w:color="auto"/>
            </w:tcBorders>
            <w:noWrap/>
            <w:vAlign w:val="bottom"/>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Транспорт</w:t>
            </w:r>
          </w:p>
        </w:tc>
        <w:tc>
          <w:tcPr>
            <w:tcW w:w="1272" w:type="dxa"/>
            <w:tcBorders>
              <w:top w:val="nil"/>
              <w:left w:val="nil"/>
              <w:bottom w:val="single" w:sz="4" w:space="0" w:color="auto"/>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млн.руб.</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w:t>
            </w:r>
          </w:p>
        </w:tc>
        <w:tc>
          <w:tcPr>
            <w:tcW w:w="960" w:type="dxa"/>
            <w:tcBorders>
              <w:top w:val="nil"/>
              <w:left w:val="nil"/>
              <w:bottom w:val="single" w:sz="4" w:space="0" w:color="auto"/>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-0,005</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-0,1</w:t>
            </w:r>
          </w:p>
        </w:tc>
        <w:tc>
          <w:tcPr>
            <w:tcW w:w="960" w:type="dxa"/>
            <w:tcBorders>
              <w:top w:val="nil"/>
              <w:left w:val="nil"/>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-0,8</w:t>
            </w:r>
          </w:p>
        </w:tc>
      </w:tr>
      <w:tr w:rsidR="00C60DBE" w:rsidRPr="00133F06">
        <w:trPr>
          <w:trHeight w:val="20"/>
        </w:trPr>
        <w:tc>
          <w:tcPr>
            <w:tcW w:w="4501" w:type="dxa"/>
            <w:tcBorders>
              <w:top w:val="nil"/>
              <w:left w:val="single" w:sz="8" w:space="0" w:color="auto"/>
              <w:bottom w:val="single" w:sz="4" w:space="0" w:color="auto"/>
              <w:right w:val="single" w:sz="4" w:space="0" w:color="auto"/>
            </w:tcBorders>
            <w:noWrap/>
            <w:vAlign w:val="bottom"/>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Сельское хозяйство</w:t>
            </w:r>
          </w:p>
        </w:tc>
        <w:tc>
          <w:tcPr>
            <w:tcW w:w="1272" w:type="dxa"/>
            <w:tcBorders>
              <w:top w:val="nil"/>
              <w:left w:val="nil"/>
              <w:bottom w:val="single" w:sz="4" w:space="0" w:color="auto"/>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млн.руб.</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-3,4</w:t>
            </w:r>
          </w:p>
        </w:tc>
        <w:tc>
          <w:tcPr>
            <w:tcW w:w="960" w:type="dxa"/>
            <w:tcBorders>
              <w:top w:val="nil"/>
              <w:left w:val="nil"/>
              <w:bottom w:val="single" w:sz="4" w:space="0" w:color="auto"/>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-63,8</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45,4</w:t>
            </w:r>
          </w:p>
        </w:tc>
        <w:tc>
          <w:tcPr>
            <w:tcW w:w="960" w:type="dxa"/>
            <w:tcBorders>
              <w:top w:val="nil"/>
              <w:left w:val="nil"/>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-100,1</w:t>
            </w:r>
          </w:p>
        </w:tc>
      </w:tr>
      <w:tr w:rsidR="00C60DBE" w:rsidRPr="00133F06">
        <w:trPr>
          <w:trHeight w:val="20"/>
        </w:trPr>
        <w:tc>
          <w:tcPr>
            <w:tcW w:w="4501" w:type="dxa"/>
            <w:tcBorders>
              <w:top w:val="nil"/>
              <w:left w:val="single" w:sz="8" w:space="0" w:color="auto"/>
              <w:bottom w:val="single" w:sz="4" w:space="0" w:color="auto"/>
              <w:right w:val="single" w:sz="4" w:space="0" w:color="auto"/>
            </w:tcBorders>
            <w:noWrap/>
            <w:vAlign w:val="bottom"/>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Другие виды</w:t>
            </w:r>
          </w:p>
        </w:tc>
        <w:tc>
          <w:tcPr>
            <w:tcW w:w="1272" w:type="dxa"/>
            <w:tcBorders>
              <w:top w:val="nil"/>
              <w:left w:val="nil"/>
              <w:bottom w:val="single" w:sz="4" w:space="0" w:color="auto"/>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млн.руб.</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-4,1</w:t>
            </w:r>
          </w:p>
        </w:tc>
        <w:tc>
          <w:tcPr>
            <w:tcW w:w="960" w:type="dxa"/>
            <w:tcBorders>
              <w:top w:val="nil"/>
              <w:left w:val="nil"/>
              <w:bottom w:val="single" w:sz="4" w:space="0" w:color="auto"/>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-7,1</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-20,9</w:t>
            </w:r>
          </w:p>
        </w:tc>
        <w:tc>
          <w:tcPr>
            <w:tcW w:w="960" w:type="dxa"/>
            <w:tcBorders>
              <w:top w:val="nil"/>
              <w:left w:val="nil"/>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-3,8</w:t>
            </w:r>
          </w:p>
        </w:tc>
      </w:tr>
      <w:tr w:rsidR="00C60DBE" w:rsidRPr="00133F06">
        <w:trPr>
          <w:trHeight w:val="20"/>
        </w:trPr>
        <w:tc>
          <w:tcPr>
            <w:tcW w:w="4501" w:type="dxa"/>
            <w:tcBorders>
              <w:top w:val="nil"/>
              <w:left w:val="single" w:sz="8"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Прибыль прибыльных предприятий, всего</w:t>
            </w:r>
          </w:p>
        </w:tc>
        <w:tc>
          <w:tcPr>
            <w:tcW w:w="1272"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млн.руб</w:t>
            </w:r>
          </w:p>
        </w:tc>
        <w:tc>
          <w:tcPr>
            <w:tcW w:w="960"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53,4</w:t>
            </w:r>
          </w:p>
        </w:tc>
        <w:tc>
          <w:tcPr>
            <w:tcW w:w="960" w:type="dxa"/>
            <w:tcBorders>
              <w:top w:val="nil"/>
              <w:left w:val="nil"/>
              <w:bottom w:val="nil"/>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27,7</w:t>
            </w:r>
          </w:p>
        </w:tc>
        <w:tc>
          <w:tcPr>
            <w:tcW w:w="960" w:type="dxa"/>
            <w:tcBorders>
              <w:top w:val="nil"/>
              <w:left w:val="single" w:sz="4" w:space="0" w:color="auto"/>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52,4</w:t>
            </w:r>
          </w:p>
        </w:tc>
        <w:tc>
          <w:tcPr>
            <w:tcW w:w="960" w:type="dxa"/>
            <w:tcBorders>
              <w:top w:val="nil"/>
              <w:left w:val="nil"/>
              <w:bottom w:val="nil"/>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28,3</w:t>
            </w:r>
          </w:p>
        </w:tc>
      </w:tr>
      <w:tr w:rsidR="00C60DBE" w:rsidRPr="00133F06">
        <w:trPr>
          <w:trHeight w:val="20"/>
        </w:trPr>
        <w:tc>
          <w:tcPr>
            <w:tcW w:w="4501" w:type="dxa"/>
            <w:tcBorders>
              <w:top w:val="nil"/>
              <w:left w:val="single" w:sz="8" w:space="0" w:color="auto"/>
              <w:bottom w:val="nil"/>
              <w:right w:val="single" w:sz="4" w:space="0" w:color="auto"/>
            </w:tcBorders>
            <w:noWrap/>
            <w:vAlign w:val="bottom"/>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Исполнение бюджета района</w:t>
            </w:r>
          </w:p>
        </w:tc>
        <w:tc>
          <w:tcPr>
            <w:tcW w:w="1272" w:type="dxa"/>
            <w:tcBorders>
              <w:top w:val="nil"/>
              <w:left w:val="nil"/>
              <w:bottom w:val="nil"/>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 </w:t>
            </w: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p>
        </w:tc>
        <w:tc>
          <w:tcPr>
            <w:tcW w:w="960" w:type="dxa"/>
            <w:tcBorders>
              <w:top w:val="nil"/>
              <w:left w:val="nil"/>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p>
        </w:tc>
      </w:tr>
      <w:tr w:rsidR="00C60DBE" w:rsidRPr="00133F06">
        <w:trPr>
          <w:trHeight w:val="20"/>
        </w:trPr>
        <w:tc>
          <w:tcPr>
            <w:tcW w:w="4501" w:type="dxa"/>
            <w:tcBorders>
              <w:top w:val="nil"/>
              <w:left w:val="single" w:sz="8" w:space="0" w:color="auto"/>
              <w:bottom w:val="nil"/>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Доходы бюджета района, всего</w:t>
            </w:r>
          </w:p>
        </w:tc>
        <w:tc>
          <w:tcPr>
            <w:tcW w:w="1272" w:type="dxa"/>
            <w:tcBorders>
              <w:top w:val="nil"/>
              <w:left w:val="nil"/>
              <w:bottom w:val="nil"/>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 млн.руб.</w:t>
            </w: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152,1</w:t>
            </w:r>
          </w:p>
        </w:tc>
        <w:tc>
          <w:tcPr>
            <w:tcW w:w="960" w:type="dxa"/>
            <w:tcBorders>
              <w:top w:val="nil"/>
              <w:left w:val="nil"/>
              <w:bottom w:val="nil"/>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341</w:t>
            </w: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267,9</w:t>
            </w:r>
          </w:p>
        </w:tc>
        <w:tc>
          <w:tcPr>
            <w:tcW w:w="960" w:type="dxa"/>
            <w:tcBorders>
              <w:top w:val="nil"/>
              <w:left w:val="nil"/>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205,8</w:t>
            </w:r>
          </w:p>
        </w:tc>
      </w:tr>
      <w:tr w:rsidR="00C60DBE" w:rsidRPr="00133F06">
        <w:trPr>
          <w:trHeight w:val="20"/>
        </w:trPr>
        <w:tc>
          <w:tcPr>
            <w:tcW w:w="4501" w:type="dxa"/>
            <w:tcBorders>
              <w:top w:val="nil"/>
              <w:left w:val="single" w:sz="8" w:space="0" w:color="auto"/>
              <w:bottom w:val="single" w:sz="4"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Исполнение к плану на отчетный период</w:t>
            </w:r>
          </w:p>
        </w:tc>
        <w:tc>
          <w:tcPr>
            <w:tcW w:w="1272" w:type="dxa"/>
            <w:tcBorders>
              <w:top w:val="nil"/>
              <w:left w:val="nil"/>
              <w:bottom w:val="single" w:sz="4" w:space="0" w:color="auto"/>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100,6</w:t>
            </w:r>
          </w:p>
        </w:tc>
        <w:tc>
          <w:tcPr>
            <w:tcW w:w="960" w:type="dxa"/>
            <w:tcBorders>
              <w:top w:val="nil"/>
              <w:left w:val="nil"/>
              <w:bottom w:val="single" w:sz="4" w:space="0" w:color="auto"/>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97,2</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100,3</w:t>
            </w:r>
          </w:p>
        </w:tc>
        <w:tc>
          <w:tcPr>
            <w:tcW w:w="960" w:type="dxa"/>
            <w:tcBorders>
              <w:top w:val="nil"/>
              <w:left w:val="nil"/>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100,4</w:t>
            </w:r>
          </w:p>
        </w:tc>
      </w:tr>
      <w:tr w:rsidR="00C60DBE" w:rsidRPr="00133F06">
        <w:trPr>
          <w:trHeight w:val="20"/>
        </w:trPr>
        <w:tc>
          <w:tcPr>
            <w:tcW w:w="4501" w:type="dxa"/>
            <w:tcBorders>
              <w:top w:val="nil"/>
              <w:left w:val="single" w:sz="8" w:space="0" w:color="auto"/>
              <w:bottom w:val="single" w:sz="4"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Собственные доходы</w:t>
            </w:r>
          </w:p>
        </w:tc>
        <w:tc>
          <w:tcPr>
            <w:tcW w:w="1272" w:type="dxa"/>
            <w:tcBorders>
              <w:top w:val="nil"/>
              <w:left w:val="nil"/>
              <w:bottom w:val="single" w:sz="4" w:space="0" w:color="auto"/>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млн.руб.</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37</w:t>
            </w:r>
          </w:p>
        </w:tc>
        <w:tc>
          <w:tcPr>
            <w:tcW w:w="960" w:type="dxa"/>
            <w:tcBorders>
              <w:top w:val="nil"/>
              <w:left w:val="nil"/>
              <w:bottom w:val="single" w:sz="4" w:space="0" w:color="auto"/>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50,4</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55,4</w:t>
            </w:r>
          </w:p>
        </w:tc>
        <w:tc>
          <w:tcPr>
            <w:tcW w:w="960" w:type="dxa"/>
            <w:tcBorders>
              <w:top w:val="nil"/>
              <w:left w:val="nil"/>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65,2</w:t>
            </w:r>
          </w:p>
        </w:tc>
      </w:tr>
      <w:tr w:rsidR="00C60DBE" w:rsidRPr="00133F06">
        <w:trPr>
          <w:trHeight w:val="20"/>
        </w:trPr>
        <w:tc>
          <w:tcPr>
            <w:tcW w:w="4501" w:type="dxa"/>
            <w:tcBorders>
              <w:top w:val="nil"/>
              <w:left w:val="single" w:sz="8" w:space="0" w:color="auto"/>
              <w:bottom w:val="nil"/>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Дотации из областного бюджета</w:t>
            </w:r>
          </w:p>
        </w:tc>
        <w:tc>
          <w:tcPr>
            <w:tcW w:w="1272" w:type="dxa"/>
            <w:tcBorders>
              <w:top w:val="nil"/>
              <w:left w:val="nil"/>
              <w:bottom w:val="nil"/>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млн.руб.</w:t>
            </w: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41,8</w:t>
            </w:r>
          </w:p>
        </w:tc>
        <w:tc>
          <w:tcPr>
            <w:tcW w:w="960" w:type="dxa"/>
            <w:tcBorders>
              <w:top w:val="nil"/>
              <w:left w:val="nil"/>
              <w:bottom w:val="nil"/>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38,6</w:t>
            </w: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46</w:t>
            </w:r>
          </w:p>
        </w:tc>
        <w:tc>
          <w:tcPr>
            <w:tcW w:w="960" w:type="dxa"/>
            <w:tcBorders>
              <w:top w:val="nil"/>
              <w:left w:val="nil"/>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43,4</w:t>
            </w:r>
          </w:p>
        </w:tc>
      </w:tr>
      <w:tr w:rsidR="00C60DBE" w:rsidRPr="00133F06">
        <w:trPr>
          <w:trHeight w:val="20"/>
        </w:trPr>
        <w:tc>
          <w:tcPr>
            <w:tcW w:w="4501" w:type="dxa"/>
            <w:tcBorders>
              <w:top w:val="single" w:sz="4" w:space="0" w:color="auto"/>
              <w:left w:val="single" w:sz="8" w:space="0" w:color="auto"/>
              <w:bottom w:val="single" w:sz="4"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Доля дотаций в общем объеме доходов района</w:t>
            </w:r>
          </w:p>
        </w:tc>
        <w:tc>
          <w:tcPr>
            <w:tcW w:w="1272" w:type="dxa"/>
            <w:tcBorders>
              <w:top w:val="single" w:sz="4" w:space="0" w:color="auto"/>
              <w:left w:val="nil"/>
              <w:bottom w:val="single" w:sz="4" w:space="0" w:color="auto"/>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60" w:type="dxa"/>
            <w:tcBorders>
              <w:top w:val="single" w:sz="4" w:space="0" w:color="auto"/>
              <w:left w:val="single" w:sz="4" w:space="0" w:color="auto"/>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27</w:t>
            </w:r>
          </w:p>
        </w:tc>
        <w:tc>
          <w:tcPr>
            <w:tcW w:w="960" w:type="dxa"/>
            <w:tcBorders>
              <w:top w:val="single" w:sz="4" w:space="0" w:color="auto"/>
              <w:left w:val="nil"/>
              <w:bottom w:val="single" w:sz="4" w:space="0" w:color="auto"/>
              <w:right w:val="nil"/>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11</w:t>
            </w:r>
          </w:p>
        </w:tc>
        <w:tc>
          <w:tcPr>
            <w:tcW w:w="960" w:type="dxa"/>
            <w:tcBorders>
              <w:top w:val="single" w:sz="4" w:space="0" w:color="auto"/>
              <w:left w:val="single" w:sz="4" w:space="0" w:color="auto"/>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17</w:t>
            </w:r>
          </w:p>
        </w:tc>
        <w:tc>
          <w:tcPr>
            <w:tcW w:w="960" w:type="dxa"/>
            <w:tcBorders>
              <w:top w:val="single" w:sz="4" w:space="0" w:color="auto"/>
              <w:left w:val="nil"/>
              <w:bottom w:val="single" w:sz="4" w:space="0" w:color="auto"/>
              <w:right w:val="single" w:sz="4" w:space="0" w:color="auto"/>
            </w:tcBorders>
            <w:noWrap/>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21</w:t>
            </w:r>
          </w:p>
        </w:tc>
      </w:tr>
      <w:tr w:rsidR="00C60DBE" w:rsidRPr="00133F06">
        <w:trPr>
          <w:trHeight w:val="20"/>
        </w:trPr>
        <w:tc>
          <w:tcPr>
            <w:tcW w:w="4501" w:type="dxa"/>
            <w:tcBorders>
              <w:top w:val="nil"/>
              <w:left w:val="single" w:sz="8" w:space="0" w:color="auto"/>
              <w:bottom w:val="single" w:sz="4"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Доходы бюджета на душу населения</w:t>
            </w:r>
          </w:p>
        </w:tc>
        <w:tc>
          <w:tcPr>
            <w:tcW w:w="1272" w:type="dxa"/>
            <w:tcBorders>
              <w:top w:val="nil"/>
              <w:left w:val="nil"/>
              <w:bottom w:val="single" w:sz="4" w:space="0" w:color="auto"/>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рублей</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7800</w:t>
            </w:r>
          </w:p>
        </w:tc>
        <w:tc>
          <w:tcPr>
            <w:tcW w:w="960" w:type="dxa"/>
            <w:tcBorders>
              <w:top w:val="nil"/>
              <w:left w:val="nil"/>
              <w:bottom w:val="single" w:sz="4" w:space="0" w:color="auto"/>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17737</w:t>
            </w:r>
          </w:p>
        </w:tc>
        <w:tc>
          <w:tcPr>
            <w:tcW w:w="960" w:type="dxa"/>
            <w:tcBorders>
              <w:top w:val="nil"/>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14245</w:t>
            </w:r>
          </w:p>
        </w:tc>
        <w:tc>
          <w:tcPr>
            <w:tcW w:w="960" w:type="dxa"/>
            <w:tcBorders>
              <w:top w:val="nil"/>
              <w:left w:val="nil"/>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10835</w:t>
            </w:r>
          </w:p>
        </w:tc>
      </w:tr>
      <w:tr w:rsidR="00C60DBE" w:rsidRPr="00133F06">
        <w:trPr>
          <w:trHeight w:val="20"/>
        </w:trPr>
        <w:tc>
          <w:tcPr>
            <w:tcW w:w="4501" w:type="dxa"/>
            <w:tcBorders>
              <w:top w:val="nil"/>
              <w:left w:val="single" w:sz="8" w:space="0" w:color="auto"/>
              <w:bottom w:val="nil"/>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 Расходы бюджета района</w:t>
            </w:r>
          </w:p>
        </w:tc>
        <w:tc>
          <w:tcPr>
            <w:tcW w:w="1272" w:type="dxa"/>
            <w:tcBorders>
              <w:top w:val="nil"/>
              <w:left w:val="nil"/>
              <w:bottom w:val="nil"/>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млн.руб.</w:t>
            </w: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145,9</w:t>
            </w:r>
          </w:p>
        </w:tc>
        <w:tc>
          <w:tcPr>
            <w:tcW w:w="960" w:type="dxa"/>
            <w:tcBorders>
              <w:top w:val="nil"/>
              <w:left w:val="nil"/>
              <w:bottom w:val="nil"/>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332,7</w:t>
            </w:r>
          </w:p>
        </w:tc>
        <w:tc>
          <w:tcPr>
            <w:tcW w:w="960" w:type="dxa"/>
            <w:tcBorders>
              <w:top w:val="nil"/>
              <w:left w:val="single" w:sz="4" w:space="0" w:color="auto"/>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280,7</w:t>
            </w:r>
          </w:p>
        </w:tc>
        <w:tc>
          <w:tcPr>
            <w:tcW w:w="960" w:type="dxa"/>
            <w:tcBorders>
              <w:top w:val="nil"/>
              <w:left w:val="nil"/>
              <w:bottom w:val="nil"/>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208,7</w:t>
            </w:r>
          </w:p>
        </w:tc>
      </w:tr>
      <w:tr w:rsidR="00C60DBE" w:rsidRPr="00133F06">
        <w:trPr>
          <w:trHeight w:val="20"/>
        </w:trPr>
        <w:tc>
          <w:tcPr>
            <w:tcW w:w="4501" w:type="dxa"/>
            <w:tcBorders>
              <w:top w:val="single" w:sz="4" w:space="0" w:color="auto"/>
              <w:left w:val="single" w:sz="8" w:space="0" w:color="auto"/>
              <w:bottom w:val="single" w:sz="4"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Исполнение к плану на отчетный период</w:t>
            </w:r>
          </w:p>
        </w:tc>
        <w:tc>
          <w:tcPr>
            <w:tcW w:w="1272" w:type="dxa"/>
            <w:tcBorders>
              <w:top w:val="single" w:sz="4" w:space="0" w:color="auto"/>
              <w:left w:val="nil"/>
              <w:bottom w:val="single" w:sz="4" w:space="0" w:color="auto"/>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w:t>
            </w:r>
          </w:p>
        </w:tc>
        <w:tc>
          <w:tcPr>
            <w:tcW w:w="960"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96,5</w:t>
            </w:r>
          </w:p>
        </w:tc>
        <w:tc>
          <w:tcPr>
            <w:tcW w:w="960" w:type="dxa"/>
            <w:tcBorders>
              <w:top w:val="single" w:sz="4" w:space="0" w:color="auto"/>
              <w:left w:val="nil"/>
              <w:bottom w:val="single" w:sz="4" w:space="0" w:color="auto"/>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93,9</w:t>
            </w:r>
          </w:p>
        </w:tc>
        <w:tc>
          <w:tcPr>
            <w:tcW w:w="960" w:type="dxa"/>
            <w:tcBorders>
              <w:top w:val="single" w:sz="4" w:space="0" w:color="auto"/>
              <w:left w:val="single" w:sz="4" w:space="0" w:color="auto"/>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99,4</w:t>
            </w:r>
          </w:p>
        </w:tc>
        <w:tc>
          <w:tcPr>
            <w:tcW w:w="960" w:type="dxa"/>
            <w:tcBorders>
              <w:top w:val="single" w:sz="4" w:space="0" w:color="auto"/>
              <w:left w:val="nil"/>
              <w:bottom w:val="single" w:sz="4"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99,4</w:t>
            </w:r>
          </w:p>
        </w:tc>
      </w:tr>
      <w:tr w:rsidR="00C60DBE" w:rsidRPr="00133F06">
        <w:trPr>
          <w:trHeight w:val="20"/>
        </w:trPr>
        <w:tc>
          <w:tcPr>
            <w:tcW w:w="4501" w:type="dxa"/>
            <w:tcBorders>
              <w:top w:val="nil"/>
              <w:left w:val="single" w:sz="8" w:space="0" w:color="auto"/>
              <w:bottom w:val="single" w:sz="8" w:space="0" w:color="auto"/>
              <w:right w:val="single" w:sz="4" w:space="0" w:color="auto"/>
            </w:tcBorders>
            <w:noWrap/>
          </w:tcPr>
          <w:p w:rsidR="00C60DBE" w:rsidRPr="00133F06" w:rsidRDefault="00C60DBE" w:rsidP="00133F06">
            <w:pPr>
              <w:spacing w:after="0" w:line="240" w:lineRule="auto"/>
              <w:rPr>
                <w:rFonts w:ascii="Times New Roman" w:hAnsi="Times New Roman" w:cs="Times New Roman"/>
                <w:sz w:val="20"/>
                <w:szCs w:val="20"/>
                <w:lang w:eastAsia="ru-RU"/>
              </w:rPr>
            </w:pPr>
            <w:r w:rsidRPr="00133F06">
              <w:rPr>
                <w:rFonts w:ascii="Times New Roman" w:hAnsi="Times New Roman" w:cs="Times New Roman"/>
                <w:sz w:val="20"/>
                <w:szCs w:val="20"/>
                <w:lang w:eastAsia="ru-RU"/>
              </w:rPr>
              <w:t>Расходы бюджета на душу населения</w:t>
            </w:r>
          </w:p>
        </w:tc>
        <w:tc>
          <w:tcPr>
            <w:tcW w:w="1272" w:type="dxa"/>
            <w:tcBorders>
              <w:top w:val="nil"/>
              <w:left w:val="nil"/>
              <w:bottom w:val="single" w:sz="8" w:space="0" w:color="auto"/>
              <w:right w:val="nil"/>
            </w:tcBorders>
            <w:noWrap/>
            <w:vAlign w:val="bottom"/>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рублей</w:t>
            </w:r>
          </w:p>
        </w:tc>
        <w:tc>
          <w:tcPr>
            <w:tcW w:w="960" w:type="dxa"/>
            <w:tcBorders>
              <w:top w:val="nil"/>
              <w:left w:val="single" w:sz="4" w:space="0" w:color="auto"/>
              <w:bottom w:val="single" w:sz="8"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7483</w:t>
            </w:r>
          </w:p>
        </w:tc>
        <w:tc>
          <w:tcPr>
            <w:tcW w:w="960" w:type="dxa"/>
            <w:tcBorders>
              <w:top w:val="nil"/>
              <w:left w:val="nil"/>
              <w:bottom w:val="single" w:sz="8" w:space="0" w:color="auto"/>
              <w:right w:val="nil"/>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17306</w:t>
            </w:r>
          </w:p>
        </w:tc>
        <w:tc>
          <w:tcPr>
            <w:tcW w:w="960" w:type="dxa"/>
            <w:tcBorders>
              <w:top w:val="nil"/>
              <w:left w:val="single" w:sz="4" w:space="0" w:color="auto"/>
              <w:bottom w:val="single" w:sz="8"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14926</w:t>
            </w:r>
          </w:p>
        </w:tc>
        <w:tc>
          <w:tcPr>
            <w:tcW w:w="960" w:type="dxa"/>
            <w:tcBorders>
              <w:top w:val="nil"/>
              <w:left w:val="nil"/>
              <w:bottom w:val="single" w:sz="8" w:space="0" w:color="auto"/>
              <w:right w:val="single" w:sz="4" w:space="0" w:color="auto"/>
            </w:tcBorders>
            <w:noWrap/>
            <w:vAlign w:val="center"/>
          </w:tcPr>
          <w:p w:rsidR="00C60DBE" w:rsidRPr="00133F06" w:rsidRDefault="00C60DBE" w:rsidP="00133F06">
            <w:pPr>
              <w:spacing w:after="0" w:line="240" w:lineRule="auto"/>
              <w:jc w:val="center"/>
              <w:rPr>
                <w:rFonts w:ascii="Times New Roman" w:hAnsi="Times New Roman" w:cs="Times New Roman"/>
                <w:sz w:val="20"/>
                <w:szCs w:val="20"/>
                <w:lang w:eastAsia="ru-RU"/>
              </w:rPr>
            </w:pPr>
            <w:r w:rsidRPr="00133F06">
              <w:rPr>
                <w:rFonts w:ascii="Times New Roman" w:hAnsi="Times New Roman" w:cs="Times New Roman"/>
                <w:sz w:val="20"/>
                <w:szCs w:val="20"/>
                <w:lang w:eastAsia="ru-RU"/>
              </w:rPr>
              <w:t>10988</w:t>
            </w:r>
          </w:p>
        </w:tc>
      </w:tr>
    </w:tbl>
    <w:p w:rsidR="00C60DBE" w:rsidRDefault="00C60DBE" w:rsidP="001E5323">
      <w:pPr>
        <w:spacing w:after="0" w:line="240" w:lineRule="auto"/>
        <w:ind w:firstLine="709"/>
        <w:jc w:val="both"/>
        <w:rPr>
          <w:rFonts w:ascii="Times New Roman" w:hAnsi="Times New Roman" w:cs="Times New Roman"/>
          <w:sz w:val="28"/>
          <w:szCs w:val="28"/>
        </w:rPr>
      </w:pPr>
    </w:p>
    <w:p w:rsidR="00C60DBE" w:rsidRPr="00A01A8C" w:rsidRDefault="00C60DBE" w:rsidP="001E5323">
      <w:pPr>
        <w:spacing w:after="0" w:line="240" w:lineRule="auto"/>
        <w:ind w:firstLine="709"/>
        <w:jc w:val="both"/>
        <w:rPr>
          <w:rFonts w:ascii="Times New Roman" w:hAnsi="Times New Roman" w:cs="Times New Roman"/>
          <w:sz w:val="28"/>
          <w:szCs w:val="28"/>
        </w:rPr>
      </w:pPr>
      <w:r w:rsidRPr="00A01A8C">
        <w:rPr>
          <w:rFonts w:ascii="Times New Roman" w:hAnsi="Times New Roman" w:cs="Times New Roman"/>
          <w:sz w:val="28"/>
          <w:szCs w:val="28"/>
        </w:rPr>
        <w:t xml:space="preserve">В целях обеспечения годовых назначений по собственным доходам бюджета </w:t>
      </w:r>
      <w:r>
        <w:rPr>
          <w:rFonts w:ascii="Times New Roman" w:hAnsi="Times New Roman" w:cs="Times New Roman"/>
          <w:sz w:val="28"/>
          <w:szCs w:val="28"/>
        </w:rPr>
        <w:t>а</w:t>
      </w:r>
      <w:r w:rsidRPr="00A01A8C">
        <w:rPr>
          <w:rFonts w:ascii="Times New Roman" w:hAnsi="Times New Roman" w:cs="Times New Roman"/>
          <w:sz w:val="28"/>
          <w:szCs w:val="28"/>
        </w:rPr>
        <w:t xml:space="preserve">дминистрацией </w:t>
      </w:r>
      <w:r>
        <w:rPr>
          <w:rFonts w:ascii="Times New Roman" w:hAnsi="Times New Roman" w:cs="Times New Roman"/>
          <w:sz w:val="28"/>
          <w:szCs w:val="28"/>
        </w:rPr>
        <w:t>Воробьёвского муниципального района</w:t>
      </w:r>
      <w:r w:rsidRPr="00A01A8C">
        <w:rPr>
          <w:rFonts w:ascii="Times New Roman" w:hAnsi="Times New Roman" w:cs="Times New Roman"/>
          <w:sz w:val="28"/>
          <w:szCs w:val="28"/>
        </w:rPr>
        <w:t xml:space="preserve"> проводятся следующие мероприятия:</w:t>
      </w:r>
    </w:p>
    <w:p w:rsidR="00C60DBE" w:rsidRPr="00A01A8C" w:rsidRDefault="00C60DBE" w:rsidP="009511AF">
      <w:pPr>
        <w:numPr>
          <w:ilvl w:val="0"/>
          <w:numId w:val="12"/>
        </w:numPr>
        <w:tabs>
          <w:tab w:val="left" w:pos="709"/>
          <w:tab w:val="left" w:pos="993"/>
        </w:tabs>
        <w:spacing w:after="0" w:line="240" w:lineRule="auto"/>
        <w:ind w:left="0" w:firstLine="709"/>
        <w:jc w:val="both"/>
        <w:rPr>
          <w:rFonts w:ascii="Times New Roman" w:hAnsi="Times New Roman" w:cs="Times New Roman"/>
          <w:sz w:val="28"/>
          <w:szCs w:val="28"/>
        </w:rPr>
      </w:pPr>
      <w:r w:rsidRPr="00A01A8C">
        <w:rPr>
          <w:rFonts w:ascii="Times New Roman" w:hAnsi="Times New Roman" w:cs="Times New Roman"/>
          <w:sz w:val="28"/>
          <w:szCs w:val="28"/>
        </w:rPr>
        <w:t xml:space="preserve">ежегодно принимаются распоряжения администрации </w:t>
      </w:r>
      <w:r>
        <w:rPr>
          <w:rFonts w:ascii="Times New Roman" w:hAnsi="Times New Roman" w:cs="Times New Roman"/>
          <w:sz w:val="28"/>
          <w:szCs w:val="28"/>
        </w:rPr>
        <w:t>Воробьёвского муниципального района</w:t>
      </w:r>
      <w:r w:rsidRPr="00A01A8C">
        <w:rPr>
          <w:rFonts w:ascii="Times New Roman" w:hAnsi="Times New Roman" w:cs="Times New Roman"/>
          <w:sz w:val="28"/>
          <w:szCs w:val="28"/>
        </w:rPr>
        <w:t xml:space="preserve"> «Об утверждении Плана мероприятий, направленных на обеспечение сбалансированности бюджета муниципального образования – </w:t>
      </w:r>
      <w:r>
        <w:rPr>
          <w:rFonts w:ascii="Times New Roman" w:hAnsi="Times New Roman" w:cs="Times New Roman"/>
          <w:sz w:val="28"/>
          <w:szCs w:val="28"/>
        </w:rPr>
        <w:t>Воробьёвский муниципальный район</w:t>
      </w:r>
      <w:r w:rsidRPr="00A01A8C">
        <w:rPr>
          <w:rFonts w:ascii="Times New Roman" w:hAnsi="Times New Roman" w:cs="Times New Roman"/>
          <w:sz w:val="28"/>
          <w:szCs w:val="28"/>
        </w:rPr>
        <w:t>»;</w:t>
      </w:r>
    </w:p>
    <w:p w:rsidR="00C60DBE" w:rsidRPr="00A01A8C" w:rsidRDefault="00C60DBE" w:rsidP="009511AF">
      <w:pPr>
        <w:numPr>
          <w:ilvl w:val="0"/>
          <w:numId w:val="12"/>
        </w:numPr>
        <w:tabs>
          <w:tab w:val="left" w:pos="709"/>
          <w:tab w:val="left" w:pos="993"/>
        </w:tabs>
        <w:spacing w:after="0" w:line="240" w:lineRule="auto"/>
        <w:ind w:left="0" w:firstLine="709"/>
        <w:jc w:val="both"/>
        <w:rPr>
          <w:rFonts w:ascii="Times New Roman" w:hAnsi="Times New Roman" w:cs="Times New Roman"/>
          <w:sz w:val="28"/>
          <w:szCs w:val="28"/>
        </w:rPr>
      </w:pPr>
      <w:r w:rsidRPr="00A01A8C">
        <w:rPr>
          <w:rFonts w:ascii="Times New Roman" w:hAnsi="Times New Roman" w:cs="Times New Roman"/>
          <w:sz w:val="28"/>
          <w:szCs w:val="28"/>
        </w:rPr>
        <w:t>в целях обеспечения урегулирования доходов и расходов бюджет</w:t>
      </w:r>
      <w:r>
        <w:rPr>
          <w:rFonts w:ascii="Times New Roman" w:hAnsi="Times New Roman" w:cs="Times New Roman"/>
          <w:sz w:val="28"/>
          <w:szCs w:val="28"/>
        </w:rPr>
        <w:t>а</w:t>
      </w:r>
      <w:r w:rsidRPr="00A01A8C">
        <w:rPr>
          <w:rFonts w:ascii="Times New Roman" w:hAnsi="Times New Roman" w:cs="Times New Roman"/>
          <w:sz w:val="28"/>
          <w:szCs w:val="28"/>
        </w:rPr>
        <w:t xml:space="preserve"> </w:t>
      </w:r>
      <w:r>
        <w:rPr>
          <w:rFonts w:ascii="Times New Roman" w:hAnsi="Times New Roman" w:cs="Times New Roman"/>
          <w:sz w:val="28"/>
          <w:szCs w:val="28"/>
        </w:rPr>
        <w:t>района</w:t>
      </w:r>
      <w:r w:rsidRPr="00A01A8C">
        <w:rPr>
          <w:rFonts w:ascii="Times New Roman" w:hAnsi="Times New Roman" w:cs="Times New Roman"/>
          <w:sz w:val="28"/>
          <w:szCs w:val="28"/>
        </w:rPr>
        <w:t xml:space="preserve">, в условиях ограниченности финансовых ресурсов, а также в связи с изменениями в экономической ситуации ежегодно принимаются новые и вносятся изменения и дополнения в старые нормативно-правовые акты </w:t>
      </w:r>
      <w:r>
        <w:rPr>
          <w:rFonts w:ascii="Times New Roman" w:hAnsi="Times New Roman" w:cs="Times New Roman"/>
          <w:sz w:val="28"/>
          <w:szCs w:val="28"/>
        </w:rPr>
        <w:t>района</w:t>
      </w:r>
      <w:r w:rsidRPr="00A01A8C">
        <w:rPr>
          <w:rFonts w:ascii="Times New Roman" w:hAnsi="Times New Roman" w:cs="Times New Roman"/>
          <w:sz w:val="28"/>
          <w:szCs w:val="28"/>
        </w:rPr>
        <w:t>, определяющие систему налогообложения;</w:t>
      </w:r>
    </w:p>
    <w:p w:rsidR="00C60DBE" w:rsidRPr="00A01A8C" w:rsidRDefault="00C60DBE" w:rsidP="009511AF">
      <w:pPr>
        <w:numPr>
          <w:ilvl w:val="0"/>
          <w:numId w:val="12"/>
        </w:numPr>
        <w:tabs>
          <w:tab w:val="left" w:pos="709"/>
          <w:tab w:val="left" w:pos="993"/>
        </w:tabs>
        <w:spacing w:after="0" w:line="240" w:lineRule="auto"/>
        <w:ind w:left="0" w:firstLine="709"/>
        <w:jc w:val="both"/>
        <w:rPr>
          <w:rFonts w:ascii="Times New Roman" w:hAnsi="Times New Roman" w:cs="Times New Roman"/>
          <w:sz w:val="28"/>
          <w:szCs w:val="28"/>
        </w:rPr>
      </w:pPr>
      <w:r w:rsidRPr="00A01A8C">
        <w:rPr>
          <w:rFonts w:ascii="Times New Roman" w:hAnsi="Times New Roman" w:cs="Times New Roman"/>
          <w:sz w:val="28"/>
          <w:szCs w:val="28"/>
        </w:rPr>
        <w:t xml:space="preserve">созданы и действуют три постоянные комиссии, на которых рассматриваются вопросы сокращения недоимки в бюджеты, в том числе и </w:t>
      </w:r>
      <w:r>
        <w:rPr>
          <w:rFonts w:ascii="Times New Roman" w:hAnsi="Times New Roman" w:cs="Times New Roman"/>
          <w:sz w:val="28"/>
          <w:szCs w:val="28"/>
        </w:rPr>
        <w:t>района</w:t>
      </w:r>
      <w:r w:rsidRPr="00A01A8C">
        <w:rPr>
          <w:rFonts w:ascii="Times New Roman" w:hAnsi="Times New Roman" w:cs="Times New Roman"/>
          <w:sz w:val="28"/>
          <w:szCs w:val="28"/>
        </w:rPr>
        <w:t>, легализации заработной платы, увеличения налогооблагаемой базы по налогу на имущество физических лиц путем привлечения собственников к добровольной регистрации прав на недвижимое имущество;</w:t>
      </w:r>
    </w:p>
    <w:p w:rsidR="00C60DBE" w:rsidRPr="00A01A8C" w:rsidRDefault="00C60DBE" w:rsidP="009511AF">
      <w:pPr>
        <w:numPr>
          <w:ilvl w:val="0"/>
          <w:numId w:val="12"/>
        </w:numPr>
        <w:tabs>
          <w:tab w:val="left" w:pos="709"/>
          <w:tab w:val="left" w:pos="993"/>
        </w:tabs>
        <w:spacing w:after="0" w:line="240" w:lineRule="auto"/>
        <w:ind w:left="0" w:firstLine="709"/>
        <w:jc w:val="both"/>
        <w:rPr>
          <w:rFonts w:ascii="Times New Roman" w:hAnsi="Times New Roman" w:cs="Times New Roman"/>
          <w:sz w:val="28"/>
          <w:szCs w:val="28"/>
        </w:rPr>
      </w:pPr>
      <w:r w:rsidRPr="00A01A8C">
        <w:rPr>
          <w:rFonts w:ascii="Times New Roman" w:hAnsi="Times New Roman" w:cs="Times New Roman"/>
          <w:sz w:val="28"/>
          <w:szCs w:val="28"/>
        </w:rPr>
        <w:t>завершена работа по отмене льгот по местным налогам и установлению максимально возможных экономически обоснованных ставок;</w:t>
      </w:r>
    </w:p>
    <w:p w:rsidR="00C60DBE" w:rsidRPr="00A01A8C" w:rsidRDefault="00C60DBE" w:rsidP="009511AF">
      <w:pPr>
        <w:numPr>
          <w:ilvl w:val="0"/>
          <w:numId w:val="12"/>
        </w:numPr>
        <w:tabs>
          <w:tab w:val="left" w:pos="709"/>
          <w:tab w:val="left" w:pos="993"/>
        </w:tabs>
        <w:spacing w:after="0" w:line="240" w:lineRule="auto"/>
        <w:ind w:left="0" w:firstLine="709"/>
        <w:jc w:val="both"/>
        <w:rPr>
          <w:rFonts w:ascii="Times New Roman" w:hAnsi="Times New Roman" w:cs="Times New Roman"/>
          <w:sz w:val="28"/>
          <w:szCs w:val="28"/>
        </w:rPr>
      </w:pPr>
      <w:r w:rsidRPr="00A01A8C">
        <w:rPr>
          <w:rFonts w:ascii="Times New Roman" w:hAnsi="Times New Roman" w:cs="Times New Roman"/>
          <w:sz w:val="28"/>
          <w:szCs w:val="28"/>
        </w:rPr>
        <w:t xml:space="preserve">разработаны и реализуются мероприятия по вовлечению </w:t>
      </w:r>
      <w:r>
        <w:rPr>
          <w:rFonts w:ascii="Times New Roman" w:hAnsi="Times New Roman" w:cs="Times New Roman"/>
          <w:sz w:val="28"/>
          <w:szCs w:val="28"/>
        </w:rPr>
        <w:t>районных</w:t>
      </w:r>
      <w:r w:rsidRPr="00A01A8C">
        <w:rPr>
          <w:rFonts w:ascii="Times New Roman" w:hAnsi="Times New Roman" w:cs="Times New Roman"/>
          <w:sz w:val="28"/>
          <w:szCs w:val="28"/>
        </w:rPr>
        <w:t xml:space="preserve"> земель в оборот, прежд</w:t>
      </w:r>
      <w:r>
        <w:rPr>
          <w:rFonts w:ascii="Times New Roman" w:hAnsi="Times New Roman" w:cs="Times New Roman"/>
          <w:sz w:val="28"/>
          <w:szCs w:val="28"/>
        </w:rPr>
        <w:t>е всего заброшенных и бесхозных</w:t>
      </w:r>
      <w:r w:rsidRPr="00A01A8C">
        <w:rPr>
          <w:rFonts w:ascii="Times New Roman" w:hAnsi="Times New Roman" w:cs="Times New Roman"/>
          <w:sz w:val="28"/>
          <w:szCs w:val="28"/>
        </w:rPr>
        <w:t>;</w:t>
      </w:r>
    </w:p>
    <w:p w:rsidR="00C60DBE" w:rsidRDefault="00C60DBE" w:rsidP="009511AF">
      <w:pPr>
        <w:numPr>
          <w:ilvl w:val="0"/>
          <w:numId w:val="12"/>
        </w:numPr>
        <w:tabs>
          <w:tab w:val="left" w:pos="709"/>
          <w:tab w:val="left" w:pos="993"/>
        </w:tabs>
        <w:spacing w:after="0" w:line="240" w:lineRule="auto"/>
        <w:ind w:left="0" w:firstLine="709"/>
        <w:jc w:val="both"/>
        <w:rPr>
          <w:rFonts w:ascii="Times New Roman" w:hAnsi="Times New Roman" w:cs="Times New Roman"/>
          <w:sz w:val="28"/>
          <w:szCs w:val="28"/>
        </w:rPr>
      </w:pPr>
      <w:r w:rsidRPr="00725D67">
        <w:rPr>
          <w:rFonts w:ascii="Times New Roman" w:hAnsi="Times New Roman" w:cs="Times New Roman"/>
          <w:sz w:val="28"/>
          <w:szCs w:val="28"/>
        </w:rPr>
        <w:t>внедрена основанная на международных стандартах система бюджетного учета и Бюджетной классификации, обеспечивающая удобство управления финансовыми ресурсами для достижения необходимых результатов, позволяющая получать необходимую информацию о направлении расходов.</w:t>
      </w:r>
    </w:p>
    <w:p w:rsidR="00C60DBE" w:rsidRPr="00725D67" w:rsidRDefault="00C60DBE" w:rsidP="009511AF">
      <w:pPr>
        <w:numPr>
          <w:ilvl w:val="0"/>
          <w:numId w:val="12"/>
        </w:numPr>
        <w:tabs>
          <w:tab w:val="left" w:pos="709"/>
          <w:tab w:val="left" w:pos="993"/>
        </w:tabs>
        <w:spacing w:after="0" w:line="240" w:lineRule="auto"/>
        <w:ind w:left="0" w:firstLine="709"/>
        <w:jc w:val="both"/>
        <w:rPr>
          <w:rFonts w:ascii="Times New Roman" w:hAnsi="Times New Roman" w:cs="Times New Roman"/>
          <w:sz w:val="28"/>
          <w:szCs w:val="28"/>
        </w:rPr>
      </w:pPr>
      <w:r w:rsidRPr="00725D67">
        <w:rPr>
          <w:rFonts w:ascii="Times New Roman" w:hAnsi="Times New Roman" w:cs="Times New Roman"/>
          <w:sz w:val="28"/>
          <w:szCs w:val="28"/>
        </w:rPr>
        <w:t>Кроме того, для улучшения качества налогового администрирования проводится постоянный оперативный контроль за поступлением налоговых доходов районного бюджета.</w:t>
      </w:r>
    </w:p>
    <w:p w:rsidR="00C60DBE" w:rsidRPr="00A01A8C" w:rsidRDefault="00C60DBE" w:rsidP="001E5323">
      <w:pPr>
        <w:spacing w:after="0" w:line="240" w:lineRule="auto"/>
        <w:ind w:firstLine="709"/>
        <w:jc w:val="both"/>
        <w:rPr>
          <w:rFonts w:ascii="Times New Roman" w:hAnsi="Times New Roman" w:cs="Times New Roman"/>
          <w:sz w:val="28"/>
          <w:szCs w:val="28"/>
        </w:rPr>
      </w:pPr>
      <w:r w:rsidRPr="00A01A8C">
        <w:rPr>
          <w:rFonts w:ascii="Times New Roman" w:hAnsi="Times New Roman" w:cs="Times New Roman"/>
          <w:sz w:val="28"/>
          <w:szCs w:val="28"/>
        </w:rPr>
        <w:t xml:space="preserve">Оценка эффективности и целесообразности предоставления налоговых льгот </w:t>
      </w:r>
      <w:r w:rsidRPr="0097571E">
        <w:rPr>
          <w:rFonts w:ascii="Times New Roman" w:hAnsi="Times New Roman" w:cs="Times New Roman"/>
          <w:sz w:val="28"/>
          <w:szCs w:val="28"/>
        </w:rPr>
        <w:t>отдельным категориям</w:t>
      </w:r>
      <w:r w:rsidRPr="00A01A8C">
        <w:rPr>
          <w:rFonts w:ascii="Times New Roman" w:hAnsi="Times New Roman" w:cs="Times New Roman"/>
          <w:sz w:val="28"/>
          <w:szCs w:val="28"/>
        </w:rPr>
        <w:t xml:space="preserve"> налогоплательщиков указывает на то, что льготы предоставлялись в 200</w:t>
      </w:r>
      <w:r>
        <w:rPr>
          <w:rFonts w:ascii="Times New Roman" w:hAnsi="Times New Roman" w:cs="Times New Roman"/>
          <w:sz w:val="28"/>
          <w:szCs w:val="28"/>
        </w:rPr>
        <w:t>7</w:t>
      </w:r>
      <w:r w:rsidRPr="00A01A8C">
        <w:rPr>
          <w:rFonts w:ascii="Times New Roman" w:hAnsi="Times New Roman" w:cs="Times New Roman"/>
          <w:sz w:val="28"/>
          <w:szCs w:val="28"/>
        </w:rPr>
        <w:t xml:space="preserve"> - 20</w:t>
      </w:r>
      <w:r>
        <w:rPr>
          <w:rFonts w:ascii="Times New Roman" w:hAnsi="Times New Roman" w:cs="Times New Roman"/>
          <w:sz w:val="28"/>
          <w:szCs w:val="28"/>
        </w:rPr>
        <w:t>10</w:t>
      </w:r>
      <w:r w:rsidRPr="00A01A8C">
        <w:rPr>
          <w:rFonts w:ascii="Times New Roman" w:hAnsi="Times New Roman" w:cs="Times New Roman"/>
          <w:sz w:val="28"/>
          <w:szCs w:val="28"/>
        </w:rPr>
        <w:t xml:space="preserve"> гг. в основном самым социально незащищенным категориям граждан.</w:t>
      </w:r>
    </w:p>
    <w:p w:rsidR="00C60DBE" w:rsidRPr="0051491B" w:rsidRDefault="00C60DBE" w:rsidP="001E5323">
      <w:pPr>
        <w:spacing w:after="0" w:line="240" w:lineRule="auto"/>
        <w:ind w:firstLine="709"/>
        <w:jc w:val="both"/>
        <w:rPr>
          <w:rFonts w:ascii="Times New Roman" w:hAnsi="Times New Roman" w:cs="Times New Roman"/>
          <w:sz w:val="28"/>
          <w:szCs w:val="28"/>
        </w:rPr>
      </w:pPr>
      <w:r w:rsidRPr="0051491B">
        <w:rPr>
          <w:rFonts w:ascii="Times New Roman" w:hAnsi="Times New Roman" w:cs="Times New Roman"/>
          <w:sz w:val="28"/>
          <w:szCs w:val="28"/>
        </w:rPr>
        <w:t>В условиях значительной дифференциации социально - экономического развития муниципальных образований, созданная на сегодняшний день система межбюджетных отношений в целом обеспечивает условия для исполнения существующих расходных обязательств.</w:t>
      </w:r>
    </w:p>
    <w:p w:rsidR="00C60DBE" w:rsidRPr="0051491B" w:rsidRDefault="00C60DBE" w:rsidP="001E5323">
      <w:pPr>
        <w:spacing w:after="0" w:line="240" w:lineRule="auto"/>
        <w:ind w:firstLine="709"/>
        <w:jc w:val="both"/>
        <w:rPr>
          <w:rFonts w:ascii="Times New Roman" w:hAnsi="Times New Roman" w:cs="Times New Roman"/>
          <w:sz w:val="28"/>
          <w:szCs w:val="28"/>
        </w:rPr>
      </w:pPr>
      <w:r w:rsidRPr="0051491B">
        <w:rPr>
          <w:rFonts w:ascii="Times New Roman" w:hAnsi="Times New Roman" w:cs="Times New Roman"/>
          <w:sz w:val="28"/>
          <w:szCs w:val="28"/>
        </w:rPr>
        <w:t>Межбюджетные отношения строятся на основе разграниченных расходных полномочий между уровнями публичной власти, их эффективность неразрывно связана с эффективностью разграничения расходных полномочий. Однако в сфере законодательного регулирования имеются нерешенные проблемы, вызванные, в том числе наличием пробелов и правовых неопределенностей в отраслевом законодательстве.</w:t>
      </w:r>
    </w:p>
    <w:p w:rsidR="00C60DBE" w:rsidRPr="0051491B" w:rsidRDefault="00C60DBE" w:rsidP="001E5323">
      <w:pPr>
        <w:spacing w:after="0" w:line="240" w:lineRule="auto"/>
        <w:ind w:firstLine="709"/>
        <w:jc w:val="both"/>
        <w:rPr>
          <w:rFonts w:ascii="Times New Roman" w:hAnsi="Times New Roman" w:cs="Times New Roman"/>
          <w:sz w:val="28"/>
          <w:szCs w:val="28"/>
        </w:rPr>
      </w:pPr>
      <w:r w:rsidRPr="0051491B">
        <w:rPr>
          <w:rFonts w:ascii="Times New Roman" w:hAnsi="Times New Roman" w:cs="Times New Roman"/>
          <w:sz w:val="28"/>
          <w:szCs w:val="28"/>
        </w:rPr>
        <w:t>Поэтому, считаем, что в настоящее время имеются основания для корректировки финансовых механизмов и инструментов для оптимально распределения средств между бюджетами.</w:t>
      </w: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856367">
      <w:pPr>
        <w:pStyle w:val="ConsPlusNormal"/>
        <w:widowControl/>
        <w:ind w:firstLine="708"/>
        <w:jc w:val="both"/>
        <w:rPr>
          <w:rFonts w:ascii="Times New Roman" w:hAnsi="Times New Roman" w:cs="Times New Roman"/>
          <w:b/>
          <w:bCs/>
          <w:sz w:val="28"/>
          <w:szCs w:val="28"/>
        </w:rPr>
      </w:pPr>
      <w:r>
        <w:rPr>
          <w:rFonts w:ascii="Times New Roman" w:hAnsi="Times New Roman" w:cs="Times New Roman"/>
          <w:b/>
          <w:bCs/>
          <w:sz w:val="28"/>
          <w:szCs w:val="28"/>
        </w:rPr>
        <w:t>Итоги реализации Программы экономического и социального развития Воробьёвского муниципального района на 2007-2011 годы.</w:t>
      </w:r>
    </w:p>
    <w:p w:rsidR="00C60DBE" w:rsidRDefault="00C60DBE" w:rsidP="0085636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целом цель программы достигнута, задачи определённые в паспорте программы выполнены, а значения плановых показателей в основном соответствуют заданным (таблица 2.36).</w:t>
      </w:r>
    </w:p>
    <w:p w:rsidR="00C60DBE" w:rsidRDefault="00C60DBE" w:rsidP="00856367">
      <w:pPr>
        <w:pStyle w:val="ConsPlusNormal"/>
        <w:widowControl/>
        <w:ind w:firstLine="709"/>
        <w:jc w:val="both"/>
        <w:rPr>
          <w:rFonts w:ascii="Times New Roman" w:hAnsi="Times New Roman" w:cs="Times New Roman"/>
          <w:b/>
          <w:bCs/>
          <w:sz w:val="24"/>
          <w:szCs w:val="24"/>
        </w:rPr>
      </w:pPr>
    </w:p>
    <w:p w:rsidR="00C60DBE" w:rsidRDefault="00C60DBE" w:rsidP="008563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Таблица 2.36 – Итоги выполнения программы комплексного социально-экономического развития Воробьёвского района в 2007 – 2011 годах.</w:t>
      </w:r>
    </w:p>
    <w:tbl>
      <w:tblPr>
        <w:tblW w:w="5000" w:type="pct"/>
        <w:tblInd w:w="-68" w:type="dxa"/>
        <w:tblLayout w:type="fixed"/>
        <w:tblCellMar>
          <w:left w:w="70" w:type="dxa"/>
          <w:right w:w="70" w:type="dxa"/>
        </w:tblCellMar>
        <w:tblLook w:val="0000"/>
      </w:tblPr>
      <w:tblGrid>
        <w:gridCol w:w="6265"/>
        <w:gridCol w:w="1814"/>
        <w:gridCol w:w="1415"/>
      </w:tblGrid>
      <w:tr w:rsidR="00C60DBE" w:rsidRPr="00133F06">
        <w:trPr>
          <w:trHeight w:val="20"/>
          <w:tblHeader/>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center"/>
              <w:rPr>
                <w:rFonts w:ascii="Times New Roman" w:hAnsi="Times New Roman" w:cs="Times New Roman"/>
                <w:b/>
                <w:bCs/>
              </w:rPr>
            </w:pPr>
            <w:r w:rsidRPr="00133F06">
              <w:rPr>
                <w:rFonts w:ascii="Times New Roman" w:hAnsi="Times New Roman" w:cs="Times New Roman"/>
                <w:b/>
                <w:bCs/>
              </w:rPr>
              <w:t>Наименование показателя</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snapToGrid w:val="0"/>
              <w:spacing w:after="0" w:line="240" w:lineRule="auto"/>
              <w:jc w:val="center"/>
              <w:rPr>
                <w:rFonts w:ascii="Times New Roman" w:hAnsi="Times New Roman" w:cs="Times New Roman"/>
                <w:b/>
                <w:bCs/>
                <w:sz w:val="20"/>
                <w:szCs w:val="20"/>
              </w:rPr>
            </w:pPr>
            <w:r w:rsidRPr="00133F06">
              <w:rPr>
                <w:rFonts w:ascii="Times New Roman" w:hAnsi="Times New Roman" w:cs="Times New Roman"/>
                <w:b/>
                <w:bCs/>
                <w:sz w:val="20"/>
                <w:szCs w:val="20"/>
              </w:rPr>
              <w:t>Планируемые значения на 2011 год</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snapToGrid w:val="0"/>
              <w:spacing w:after="0" w:line="240" w:lineRule="auto"/>
              <w:jc w:val="center"/>
              <w:rPr>
                <w:rFonts w:ascii="Times New Roman" w:hAnsi="Times New Roman" w:cs="Times New Roman"/>
                <w:b/>
                <w:bCs/>
                <w:sz w:val="20"/>
                <w:szCs w:val="20"/>
              </w:rPr>
            </w:pPr>
            <w:r w:rsidRPr="00133F06">
              <w:rPr>
                <w:rFonts w:ascii="Times New Roman" w:hAnsi="Times New Roman" w:cs="Times New Roman"/>
                <w:b/>
                <w:bCs/>
                <w:sz w:val="20"/>
                <w:szCs w:val="20"/>
              </w:rPr>
              <w:t>Достигнутые значения на 2011 год</w:t>
            </w:r>
          </w:p>
        </w:tc>
      </w:tr>
      <w:tr w:rsidR="00C60DBE" w:rsidRPr="00133F06">
        <w:trPr>
          <w:trHeight w:val="20"/>
        </w:trPr>
        <w:tc>
          <w:tcPr>
            <w:tcW w:w="9777" w:type="dxa"/>
            <w:gridSpan w:val="3"/>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pStyle w:val="ConsPlusNormal"/>
              <w:widowControl/>
              <w:snapToGrid w:val="0"/>
              <w:ind w:firstLine="0"/>
              <w:jc w:val="center"/>
              <w:rPr>
                <w:rFonts w:ascii="Times New Roman" w:hAnsi="Times New Roman" w:cs="Times New Roman"/>
                <w:b/>
                <w:bCs/>
              </w:rPr>
            </w:pPr>
            <w:r w:rsidRPr="00133F06">
              <w:rPr>
                <w:rFonts w:ascii="Times New Roman" w:hAnsi="Times New Roman" w:cs="Times New Roman"/>
                <w:b/>
                <w:bCs/>
              </w:rPr>
              <w:t>экономический рост:</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удельный вес прибыльных коммерческих организаций, в общем их числе, %</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40,1</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80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число субъектов малого предпринимательства в расчете на 10000 населения, ед.</w:t>
            </w:r>
          </w:p>
        </w:tc>
        <w:tc>
          <w:tcPr>
            <w:tcW w:w="1866" w:type="dxa"/>
            <w:tcBorders>
              <w:top w:val="single" w:sz="4" w:space="0" w:color="000000"/>
              <w:left w:val="single" w:sz="4" w:space="0" w:color="000000"/>
              <w:bottom w:val="single" w:sz="4" w:space="0" w:color="000000"/>
            </w:tcBorders>
          </w:tcPr>
          <w:p w:rsidR="00C60DBE" w:rsidRPr="00910C9D"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189</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доля расходов бюджета муниципального образования на увеличение стоимости основных средств, в том числе на развитие транспортной инфраструктуры и дорожного хозяйства, за весь период действия программы %</w:t>
            </w:r>
          </w:p>
        </w:tc>
        <w:tc>
          <w:tcPr>
            <w:tcW w:w="1866" w:type="dxa"/>
            <w:tcBorders>
              <w:top w:val="single" w:sz="4" w:space="0" w:color="000000"/>
              <w:left w:val="single" w:sz="4" w:space="0" w:color="000000"/>
              <w:bottom w:val="single" w:sz="4" w:space="0" w:color="000000"/>
            </w:tcBorders>
          </w:tcPr>
          <w:p w:rsidR="00C60DBE" w:rsidRPr="00910C9D"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0,56</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0,95</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доля расходов бюджета муниципального образования на развитие и поддержку малого предпринимательства, в том числе в расчете на одно малое предприятие и одного жителя муниципального образования,  %</w:t>
            </w:r>
          </w:p>
        </w:tc>
        <w:tc>
          <w:tcPr>
            <w:tcW w:w="1866" w:type="dxa"/>
            <w:tcBorders>
              <w:top w:val="single" w:sz="4" w:space="0" w:color="000000"/>
              <w:left w:val="single" w:sz="4" w:space="0" w:color="000000"/>
              <w:bottom w:val="single" w:sz="4" w:space="0" w:color="000000"/>
            </w:tcBorders>
          </w:tcPr>
          <w:p w:rsidR="00C60DBE" w:rsidRPr="00910C9D"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0,17</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D37E3C">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средняя продолжительность периода с даты принятия решения о предоставлении земельного участка для строительства или подписания протокола о результатах торгов (конкурсов, аукционов) по предоставлению земельных участков до даты получения разрешения на строительство, месяцев</w:t>
            </w:r>
          </w:p>
        </w:tc>
        <w:tc>
          <w:tcPr>
            <w:tcW w:w="1866" w:type="dxa"/>
            <w:tcBorders>
              <w:top w:val="single" w:sz="4" w:space="0" w:color="000000"/>
              <w:left w:val="single" w:sz="4" w:space="0" w:color="000000"/>
              <w:bottom w:val="single" w:sz="4" w:space="0" w:color="000000"/>
            </w:tcBorders>
          </w:tcPr>
          <w:p w:rsidR="00C60DBE" w:rsidRPr="00133F06" w:rsidRDefault="00C60DBE" w:rsidP="00D37E3C">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D37E3C">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1,5</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Pr>
                <w:rFonts w:ascii="Times New Roman" w:hAnsi="Times New Roman" w:cs="Times New Roman"/>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результатов торгов (конкурсов, аукционов) не было получено разрешение на ввод в эксплуатацию, тыс. кв.м.</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54" w:type="dxa"/>
            <w:tcBorders>
              <w:top w:val="single" w:sz="4" w:space="0" w:color="000000"/>
              <w:left w:val="single" w:sz="4" w:space="0" w:color="000000"/>
              <w:bottom w:val="single" w:sz="4" w:space="0" w:color="000000"/>
              <w:right w:val="single" w:sz="4" w:space="0" w:color="000000"/>
            </w:tcBorders>
          </w:tcPr>
          <w:p w:rsidR="00C60DBE" w:rsidRPr="00910C9D" w:rsidRDefault="00C60DBE" w:rsidP="00133F06">
            <w:pPr>
              <w:autoSpaceDE w:val="0"/>
              <w:snapToGrid w:val="0"/>
              <w:spacing w:after="0" w:line="240" w:lineRule="auto"/>
              <w:jc w:val="center"/>
              <w:rPr>
                <w:rFonts w:ascii="Times New Roman" w:hAnsi="Times New Roman" w:cs="Times New Roman"/>
                <w:color w:val="000000"/>
                <w:sz w:val="20"/>
                <w:szCs w:val="20"/>
                <w:highlight w:val="yellow"/>
              </w:rPr>
            </w:pPr>
            <w:r w:rsidRPr="00055F0D">
              <w:rPr>
                <w:rFonts w:ascii="Times New Roman" w:hAnsi="Times New Roman" w:cs="Times New Roman"/>
                <w:color w:val="000000"/>
                <w:sz w:val="20"/>
                <w:szCs w:val="20"/>
              </w:rPr>
              <w:t>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Pr>
                <w:rFonts w:ascii="Times New Roman" w:hAnsi="Times New Roman" w:cs="Times New Roman"/>
              </w:rPr>
              <w:t>- объектов жилищного строительства, в том числе индивидуального жилищного строительства, в течении 3 лет</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54" w:type="dxa"/>
            <w:tcBorders>
              <w:top w:val="single" w:sz="4" w:space="0" w:color="000000"/>
              <w:left w:val="single" w:sz="4" w:space="0" w:color="000000"/>
              <w:bottom w:val="single" w:sz="4" w:space="0" w:color="000000"/>
              <w:right w:val="single" w:sz="4" w:space="0" w:color="000000"/>
            </w:tcBorders>
          </w:tcPr>
          <w:p w:rsidR="00C60DBE" w:rsidRPr="00910C9D" w:rsidRDefault="00C60DBE" w:rsidP="00133F06">
            <w:pPr>
              <w:autoSpaceDE w:val="0"/>
              <w:snapToGrid w:val="0"/>
              <w:spacing w:after="0" w:line="240" w:lineRule="auto"/>
              <w:jc w:val="center"/>
              <w:rPr>
                <w:rFonts w:ascii="Times New Roman" w:hAnsi="Times New Roman" w:cs="Times New Roman"/>
                <w:color w:val="000000"/>
                <w:sz w:val="20"/>
                <w:szCs w:val="20"/>
                <w:highlight w:val="yellow"/>
              </w:rPr>
            </w:pPr>
            <w:r w:rsidRPr="00055F0D">
              <w:rPr>
                <w:rFonts w:ascii="Times New Roman" w:hAnsi="Times New Roman" w:cs="Times New Roman"/>
                <w:color w:val="000000"/>
                <w:sz w:val="20"/>
                <w:szCs w:val="20"/>
              </w:rPr>
              <w:t>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Pr>
                <w:rFonts w:ascii="Times New Roman" w:hAnsi="Times New Roman" w:cs="Times New Roman"/>
              </w:rPr>
              <w:t>- иных объектов капитального строительства – в течении 5 лет</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C60DBE" w:rsidRPr="00133F06">
        <w:trPr>
          <w:trHeight w:val="20"/>
        </w:trPr>
        <w:tc>
          <w:tcPr>
            <w:tcW w:w="9777" w:type="dxa"/>
            <w:gridSpan w:val="3"/>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pStyle w:val="ConsPlusNormal"/>
              <w:widowControl/>
              <w:snapToGrid w:val="0"/>
              <w:ind w:firstLine="0"/>
              <w:jc w:val="center"/>
              <w:rPr>
                <w:rFonts w:ascii="Times New Roman" w:hAnsi="Times New Roman" w:cs="Times New Roman"/>
                <w:b/>
                <w:bCs/>
              </w:rPr>
            </w:pPr>
            <w:r w:rsidRPr="00133F06">
              <w:rPr>
                <w:rFonts w:ascii="Times New Roman" w:hAnsi="Times New Roman" w:cs="Times New Roman"/>
                <w:b/>
                <w:bCs/>
              </w:rPr>
              <w:t>доходы населения:</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snapToGrid w:val="0"/>
              <w:ind w:firstLine="0"/>
              <w:jc w:val="both"/>
              <w:rPr>
                <w:rFonts w:ascii="Times New Roman" w:hAnsi="Times New Roman" w:cs="Times New Roman"/>
              </w:rPr>
            </w:pPr>
            <w:r w:rsidRPr="00133F06">
              <w:rPr>
                <w:rFonts w:ascii="Times New Roman" w:hAnsi="Times New Roman" w:cs="Times New Roman"/>
              </w:rPr>
              <w:t>- среднемесячная номинальная начисленная заработная плата работников крупных и средних предприятий и некоммерческих организаций;</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11978</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9760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snapToGrid w:val="0"/>
              <w:ind w:firstLine="0"/>
              <w:jc w:val="both"/>
              <w:rPr>
                <w:rFonts w:ascii="Times New Roman" w:hAnsi="Times New Roman" w:cs="Times New Roman"/>
              </w:rPr>
            </w:pPr>
            <w:r w:rsidRPr="00133F06">
              <w:rPr>
                <w:rFonts w:ascii="Times New Roman" w:hAnsi="Times New Roman" w:cs="Times New Roman"/>
              </w:rPr>
              <w:t>- среднемесячная номинальная начисленная заработная плата работников муниципальных детских дошкольных учреждений, руб.</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5678</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5700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snapToGrid w:val="0"/>
              <w:ind w:firstLine="0"/>
              <w:jc w:val="both"/>
              <w:rPr>
                <w:rFonts w:ascii="Times New Roman" w:hAnsi="Times New Roman" w:cs="Times New Roman"/>
              </w:rPr>
            </w:pPr>
            <w:r w:rsidRPr="00133F06">
              <w:rPr>
                <w:rFonts w:ascii="Times New Roman" w:hAnsi="Times New Roman" w:cs="Times New Roman"/>
              </w:rPr>
              <w:t>- среднемесячная номинальная начисленная заработная плата работников учителей общеобразовательных учреждений, руб.</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9831</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9100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snapToGrid w:val="0"/>
              <w:ind w:firstLine="0"/>
              <w:jc w:val="both"/>
              <w:rPr>
                <w:rFonts w:ascii="Times New Roman" w:hAnsi="Times New Roman" w:cs="Times New Roman"/>
              </w:rPr>
            </w:pPr>
            <w:r w:rsidRPr="00133F06">
              <w:rPr>
                <w:rFonts w:ascii="Times New Roman" w:hAnsi="Times New Roman" w:cs="Times New Roman"/>
              </w:rPr>
              <w:t>- среднемесячная номинальная начисленная заработная плата работников прочих работающих в муниципальных общеобразовательных учреждениях (не осуществляющих учебный процесс), руб.</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6410</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6200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snapToGrid w:val="0"/>
              <w:ind w:firstLine="0"/>
              <w:jc w:val="both"/>
              <w:rPr>
                <w:rFonts w:ascii="Times New Roman" w:hAnsi="Times New Roman" w:cs="Times New Roman"/>
              </w:rPr>
            </w:pPr>
            <w:r w:rsidRPr="00133F06">
              <w:rPr>
                <w:rFonts w:ascii="Times New Roman" w:hAnsi="Times New Roman" w:cs="Times New Roman"/>
              </w:rPr>
              <w:t>- среднемесячная номинальная начисленная заработная плата работников врачей муниципальных учреждений здравоохранения, руб.</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28657</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24900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snapToGrid w:val="0"/>
              <w:ind w:firstLine="0"/>
              <w:jc w:val="both"/>
              <w:rPr>
                <w:rFonts w:ascii="Times New Roman" w:hAnsi="Times New Roman" w:cs="Times New Roman"/>
              </w:rPr>
            </w:pPr>
            <w:r w:rsidRPr="00133F06">
              <w:rPr>
                <w:rFonts w:ascii="Times New Roman" w:hAnsi="Times New Roman" w:cs="Times New Roman"/>
              </w:rPr>
              <w:t>- среднемесячная номинальная начисленная заработная плата работников среднего медицинского персонала, руб.</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9204</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9110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85</w:t>
            </w:r>
          </w:p>
        </w:tc>
      </w:tr>
      <w:tr w:rsidR="00C60DBE" w:rsidRPr="00133F06">
        <w:trPr>
          <w:trHeight w:val="20"/>
        </w:trPr>
        <w:tc>
          <w:tcPr>
            <w:tcW w:w="9777" w:type="dxa"/>
            <w:gridSpan w:val="3"/>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pStyle w:val="ConsPlusNormal"/>
              <w:widowControl/>
              <w:snapToGrid w:val="0"/>
              <w:ind w:firstLine="0"/>
              <w:jc w:val="center"/>
              <w:rPr>
                <w:rFonts w:ascii="Times New Roman" w:hAnsi="Times New Roman" w:cs="Times New Roman"/>
                <w:b/>
                <w:bCs/>
              </w:rPr>
            </w:pPr>
            <w:r w:rsidRPr="00133F06">
              <w:rPr>
                <w:rFonts w:ascii="Times New Roman" w:hAnsi="Times New Roman" w:cs="Times New Roman"/>
                <w:b/>
                <w:bCs/>
              </w:rPr>
              <w:t>здоровье:</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214"/>
              <w:jc w:val="both"/>
              <w:rPr>
                <w:rFonts w:ascii="Times New Roman" w:hAnsi="Times New Roman" w:cs="Times New Roman"/>
              </w:rPr>
            </w:pPr>
            <w:r w:rsidRPr="00133F06">
              <w:rPr>
                <w:rFonts w:ascii="Times New Roman" w:hAnsi="Times New Roman" w:cs="Times New Roman"/>
              </w:rPr>
              <w:t>- число случаев смерти лиц в возрасте до 65 лет:</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84</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214"/>
              <w:jc w:val="both"/>
              <w:rPr>
                <w:rFonts w:ascii="Times New Roman" w:hAnsi="Times New Roman" w:cs="Times New Roman"/>
                <w:color w:val="000000"/>
              </w:rPr>
            </w:pPr>
            <w:r w:rsidRPr="00133F06">
              <w:rPr>
                <w:rFonts w:ascii="Times New Roman" w:hAnsi="Times New Roman" w:cs="Times New Roman"/>
                <w:color w:val="000000"/>
              </w:rPr>
              <w:t>- в первые сутки пребывания  в стационаре, человек</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1</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214"/>
              <w:jc w:val="both"/>
              <w:rPr>
                <w:rFonts w:ascii="Times New Roman" w:hAnsi="Times New Roman" w:cs="Times New Roman"/>
                <w:color w:val="000000"/>
              </w:rPr>
            </w:pPr>
            <w:r w:rsidRPr="00133F06">
              <w:rPr>
                <w:rFonts w:ascii="Times New Roman" w:hAnsi="Times New Roman" w:cs="Times New Roman"/>
                <w:color w:val="000000"/>
              </w:rPr>
              <w:t>- число случаев смерти детей до 18 лет в первые сутки пребывания в стационаре, человек</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0</w:t>
            </w:r>
          </w:p>
        </w:tc>
      </w:tr>
      <w:tr w:rsidR="00C60DBE" w:rsidRPr="00133F06">
        <w:trPr>
          <w:trHeight w:val="20"/>
        </w:trPr>
        <w:tc>
          <w:tcPr>
            <w:tcW w:w="9777" w:type="dxa"/>
            <w:gridSpan w:val="3"/>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pStyle w:val="ConsPlusNormal"/>
              <w:widowControl/>
              <w:snapToGrid w:val="0"/>
              <w:ind w:firstLine="0"/>
              <w:jc w:val="center"/>
              <w:rPr>
                <w:rFonts w:ascii="Times New Roman" w:hAnsi="Times New Roman" w:cs="Times New Roman"/>
                <w:b/>
                <w:bCs/>
              </w:rPr>
            </w:pPr>
            <w:r w:rsidRPr="00133F06">
              <w:rPr>
                <w:rFonts w:ascii="Times New Roman" w:hAnsi="Times New Roman" w:cs="Times New Roman"/>
                <w:b/>
                <w:bCs/>
              </w:rPr>
              <w:t>дошкольное и дополнительное образование детей:</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доля детей в возрасте от 3 до 7 лет, получающих услугу в детских дошкольных учреждениях, в общей численности детей от 3 до 7 лет, %</w:t>
            </w:r>
          </w:p>
        </w:tc>
        <w:tc>
          <w:tcPr>
            <w:tcW w:w="1866" w:type="dxa"/>
            <w:tcBorders>
              <w:top w:val="single" w:sz="4" w:space="0" w:color="000000"/>
              <w:left w:val="single" w:sz="4" w:space="0" w:color="000000"/>
              <w:bottom w:val="single" w:sz="4" w:space="0" w:color="000000"/>
            </w:tcBorders>
          </w:tcPr>
          <w:p w:rsidR="00C60DBE" w:rsidRPr="006A56CC"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lang w:val="en-US"/>
              </w:rPr>
              <w:t>47,</w:t>
            </w:r>
            <w:r>
              <w:rPr>
                <w:rFonts w:ascii="Times New Roman" w:hAnsi="Times New Roman" w:cs="Times New Roman"/>
                <w:color w:val="000000"/>
                <w:sz w:val="20"/>
                <w:szCs w:val="20"/>
              </w:rPr>
              <w:t>3</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57,6</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доля детей в возрасте от 5 до 7 лет, получающих дошкольные образовательные услуги, %</w:t>
            </w:r>
          </w:p>
        </w:tc>
        <w:tc>
          <w:tcPr>
            <w:tcW w:w="1866" w:type="dxa"/>
            <w:tcBorders>
              <w:top w:val="single" w:sz="4" w:space="0" w:color="000000"/>
              <w:left w:val="single" w:sz="4" w:space="0" w:color="000000"/>
              <w:bottom w:val="single" w:sz="4" w:space="0" w:color="000000"/>
            </w:tcBorders>
          </w:tcPr>
          <w:p w:rsidR="00C60DBE" w:rsidRPr="006A56CC"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46,8</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CC2937">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33,9</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удельный вес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w:t>
            </w:r>
          </w:p>
          <w:p w:rsidR="00C60DBE" w:rsidRPr="00133F06" w:rsidRDefault="00C60DBE" w:rsidP="00133F06">
            <w:pPr>
              <w:pStyle w:val="ConsPlusNormal"/>
              <w:widowControl/>
              <w:snapToGrid w:val="0"/>
              <w:ind w:firstLine="0"/>
              <w:jc w:val="both"/>
              <w:rPr>
                <w:rFonts w:ascii="Times New Roman" w:hAnsi="Times New Roman" w:cs="Times New Roman"/>
              </w:rPr>
            </w:pPr>
          </w:p>
        </w:tc>
        <w:tc>
          <w:tcPr>
            <w:tcW w:w="1866" w:type="dxa"/>
            <w:tcBorders>
              <w:top w:val="single" w:sz="4" w:space="0" w:color="000000"/>
              <w:left w:val="single" w:sz="4" w:space="0" w:color="000000"/>
              <w:bottom w:val="single" w:sz="4" w:space="0" w:color="000000"/>
            </w:tcBorders>
          </w:tcPr>
          <w:p w:rsidR="00C60DBE" w:rsidRPr="006A56CC"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54" w:type="dxa"/>
            <w:tcBorders>
              <w:top w:val="single" w:sz="4" w:space="0" w:color="000000"/>
              <w:left w:val="single" w:sz="4" w:space="0" w:color="000000"/>
              <w:bottom w:val="single" w:sz="4" w:space="0" w:color="000000"/>
              <w:right w:val="single" w:sz="4" w:space="0" w:color="000000"/>
            </w:tcBorders>
          </w:tcPr>
          <w:p w:rsidR="00C60DBE" w:rsidRPr="00CC2937"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79,8</w:t>
            </w:r>
          </w:p>
        </w:tc>
      </w:tr>
      <w:tr w:rsidR="00C60DBE" w:rsidRPr="00133F06">
        <w:trPr>
          <w:trHeight w:val="20"/>
        </w:trPr>
        <w:tc>
          <w:tcPr>
            <w:tcW w:w="9777" w:type="dxa"/>
            <w:gridSpan w:val="3"/>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pStyle w:val="ConsPlusNormal"/>
              <w:widowControl/>
              <w:snapToGrid w:val="0"/>
              <w:ind w:firstLine="0"/>
              <w:jc w:val="center"/>
              <w:rPr>
                <w:rFonts w:ascii="Times New Roman" w:hAnsi="Times New Roman" w:cs="Times New Roman"/>
                <w:b/>
                <w:bCs/>
              </w:rPr>
            </w:pPr>
            <w:r w:rsidRPr="00133F06">
              <w:rPr>
                <w:rFonts w:ascii="Times New Roman" w:hAnsi="Times New Roman" w:cs="Times New Roman"/>
                <w:b/>
                <w:bCs/>
              </w:rPr>
              <w:t>образование (общее):</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удельный вес лиц, сдавших единый государственный экзамен, в числе выпускников общеобразовательных муниципальных учреждений, участвовавших в едином государственном экзамене, %</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lang w:val="en-US"/>
              </w:rPr>
              <w:t>1</w:t>
            </w:r>
            <w:r w:rsidRPr="00133F06">
              <w:rPr>
                <w:rFonts w:ascii="Times New Roman" w:hAnsi="Times New Roman" w:cs="Times New Roman"/>
                <w:color w:val="000000"/>
                <w:sz w:val="20"/>
                <w:szCs w:val="20"/>
              </w:rPr>
              <w:t>00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доля муниципальных общеобразовательных учреждений с числом учащихся на 3-й ступени обучения (10 - 11 классы) менее 150 человек в городской местности и менее 84 человек в сельской местности в общем числе муниципальных общеобразовательных учреждений, %</w:t>
            </w:r>
          </w:p>
        </w:tc>
        <w:tc>
          <w:tcPr>
            <w:tcW w:w="1866" w:type="dxa"/>
            <w:tcBorders>
              <w:top w:val="single" w:sz="4" w:space="0" w:color="000000"/>
              <w:left w:val="single" w:sz="4" w:space="0" w:color="000000"/>
              <w:bottom w:val="single" w:sz="4" w:space="0" w:color="000000"/>
            </w:tcBorders>
          </w:tcPr>
          <w:p w:rsidR="00C60DBE" w:rsidRPr="006A56CC"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100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средняя наполняемость классов в муниципальных общеобразовательных учреждениях, человек:</w:t>
            </w:r>
          </w:p>
          <w:p w:rsidR="00C60DBE" w:rsidRPr="00133F06" w:rsidRDefault="00C60DBE" w:rsidP="00133F06">
            <w:pPr>
              <w:pStyle w:val="ConsPlusNormal"/>
              <w:widowControl/>
              <w:ind w:firstLine="540"/>
              <w:jc w:val="both"/>
              <w:rPr>
                <w:rFonts w:ascii="Times New Roman" w:hAnsi="Times New Roman" w:cs="Times New Roman"/>
              </w:rPr>
            </w:pPr>
            <w:r w:rsidRPr="00133F06">
              <w:rPr>
                <w:rFonts w:ascii="Times New Roman" w:hAnsi="Times New Roman" w:cs="Times New Roman"/>
              </w:rPr>
              <w:t xml:space="preserve"> в сельских поселениях</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pacing w:after="0" w:line="240" w:lineRule="auto"/>
              <w:jc w:val="center"/>
              <w:rPr>
                <w:rFonts w:ascii="Times New Roman" w:hAnsi="Times New Roman" w:cs="Times New Roman"/>
                <w:color w:val="000000"/>
                <w:sz w:val="20"/>
                <w:szCs w:val="20"/>
              </w:rPr>
            </w:pPr>
          </w:p>
          <w:p w:rsidR="00C60DBE" w:rsidRPr="00133F06" w:rsidRDefault="00C60DBE" w:rsidP="00133F06">
            <w:pPr>
              <w:autoSpaceDE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12,6</w:t>
            </w:r>
          </w:p>
          <w:p w:rsidR="00C60DBE" w:rsidRPr="00133F06" w:rsidRDefault="00C60DBE" w:rsidP="00133F06">
            <w:pPr>
              <w:autoSpaceDE w:val="0"/>
              <w:spacing w:after="0" w:line="240" w:lineRule="auto"/>
              <w:jc w:val="center"/>
              <w:rPr>
                <w:rFonts w:ascii="Times New Roman" w:hAnsi="Times New Roman" w:cs="Times New Roman"/>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pacing w:after="0" w:line="240" w:lineRule="auto"/>
              <w:jc w:val="center"/>
              <w:rPr>
                <w:rFonts w:ascii="Times New Roman" w:hAnsi="Times New Roman" w:cs="Times New Roman"/>
                <w:color w:val="000000"/>
                <w:sz w:val="20"/>
                <w:szCs w:val="20"/>
              </w:rPr>
            </w:pPr>
          </w:p>
          <w:p w:rsidR="00C60DBE" w:rsidRPr="00133F06" w:rsidRDefault="00C60DBE" w:rsidP="00133F06">
            <w:pPr>
              <w:autoSpaceDE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11,23</w:t>
            </w:r>
          </w:p>
        </w:tc>
      </w:tr>
      <w:tr w:rsidR="00C60DBE" w:rsidRPr="00133F06">
        <w:trPr>
          <w:trHeight w:val="20"/>
        </w:trPr>
        <w:tc>
          <w:tcPr>
            <w:tcW w:w="9777" w:type="dxa"/>
            <w:gridSpan w:val="3"/>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pStyle w:val="ConsPlusNormal"/>
              <w:widowControl/>
              <w:snapToGrid w:val="0"/>
              <w:ind w:firstLine="0"/>
              <w:jc w:val="center"/>
              <w:rPr>
                <w:rFonts w:ascii="Times New Roman" w:hAnsi="Times New Roman" w:cs="Times New Roman"/>
                <w:b/>
                <w:bCs/>
              </w:rPr>
            </w:pPr>
            <w:r w:rsidRPr="00133F06">
              <w:rPr>
                <w:rFonts w:ascii="Times New Roman" w:hAnsi="Times New Roman" w:cs="Times New Roman"/>
                <w:b/>
                <w:bCs/>
              </w:rPr>
              <w:t>физическая культура и спорт:</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удельный вес населения, систематически занимающегося физической культурой и спортом, %</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rPr>
              <w:t>12,7</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14,7</w:t>
            </w:r>
          </w:p>
        </w:tc>
      </w:tr>
      <w:tr w:rsidR="00C60DBE" w:rsidRPr="00133F06">
        <w:trPr>
          <w:trHeight w:val="20"/>
        </w:trPr>
        <w:tc>
          <w:tcPr>
            <w:tcW w:w="9777" w:type="dxa"/>
            <w:gridSpan w:val="3"/>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pStyle w:val="ConsPlusNormal"/>
              <w:widowControl/>
              <w:snapToGrid w:val="0"/>
              <w:ind w:firstLine="0"/>
              <w:jc w:val="center"/>
              <w:rPr>
                <w:rFonts w:ascii="Times New Roman" w:hAnsi="Times New Roman" w:cs="Times New Roman"/>
                <w:b/>
                <w:bCs/>
              </w:rPr>
            </w:pPr>
            <w:r w:rsidRPr="00133F06">
              <w:rPr>
                <w:rFonts w:ascii="Times New Roman" w:hAnsi="Times New Roman" w:cs="Times New Roman"/>
                <w:b/>
                <w:bCs/>
              </w:rPr>
              <w:t>жилищно-коммунальное хозяйство:</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доля организаций, осуществляющих управление многоквартирными домами и (или) оказание услуг по содержанию и ремонту общего имущества в многоквартирных домах, участие муниципальной собственности в уставном капитале которых составляет не более 25 процентов, %</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lang w:val="en-US"/>
              </w:rPr>
            </w:pPr>
            <w:r w:rsidRPr="00133F06">
              <w:rPr>
                <w:rFonts w:ascii="Times New Roman" w:hAnsi="Times New Roman" w:cs="Times New Roman"/>
                <w:color w:val="000000"/>
                <w:sz w:val="20"/>
                <w:szCs w:val="20"/>
                <w:lang w:val="en-US"/>
              </w:rPr>
              <w:t>0</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lang w:val="en-US"/>
              </w:rPr>
            </w:pPr>
            <w:r w:rsidRPr="00133F06">
              <w:rPr>
                <w:rFonts w:ascii="Times New Roman" w:hAnsi="Times New Roman" w:cs="Times New Roman"/>
                <w:color w:val="000000"/>
                <w:sz w:val="20"/>
                <w:szCs w:val="20"/>
                <w:lang w:val="en-US"/>
              </w:rPr>
              <w:t>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муниципальной собственности в уставном капитале которых составляет не более 25 процентов, %</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66,7</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66,7</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доля объема отпуска коммунальных ресурсов, счета за которые выставлены по показаниям приборов учета</w:t>
            </w:r>
            <w:r>
              <w:rPr>
                <w:rFonts w:ascii="Times New Roman" w:hAnsi="Times New Roman" w:cs="Times New Roman"/>
              </w:rPr>
              <w:t xml:space="preserve">, </w:t>
            </w:r>
            <w:r w:rsidRPr="00133F06">
              <w:rPr>
                <w:rFonts w:ascii="Times New Roman" w:hAnsi="Times New Roman" w:cs="Times New Roman"/>
              </w:rPr>
              <w:t>%</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95</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96,7</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уровень собираемости платежей за предоставленные жилищно-коммунальные услуги, %</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lang w:val="en-US"/>
              </w:rPr>
              <w:t>9</w:t>
            </w:r>
            <w:r>
              <w:rPr>
                <w:rFonts w:ascii="Times New Roman" w:hAnsi="Times New Roman" w:cs="Times New Roman"/>
                <w:color w:val="000000"/>
                <w:sz w:val="20"/>
                <w:szCs w:val="20"/>
              </w:rPr>
              <w:t>9,0</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99,7</w:t>
            </w:r>
          </w:p>
        </w:tc>
      </w:tr>
      <w:tr w:rsidR="00C60DBE" w:rsidRPr="00133F06">
        <w:trPr>
          <w:trHeight w:val="20"/>
        </w:trPr>
        <w:tc>
          <w:tcPr>
            <w:tcW w:w="9777" w:type="dxa"/>
            <w:gridSpan w:val="3"/>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pStyle w:val="ConsPlusNormal"/>
              <w:widowControl/>
              <w:snapToGrid w:val="0"/>
              <w:ind w:firstLine="0"/>
              <w:jc w:val="center"/>
              <w:rPr>
                <w:rFonts w:ascii="Times New Roman" w:hAnsi="Times New Roman" w:cs="Times New Roman"/>
                <w:b/>
                <w:bCs/>
              </w:rPr>
            </w:pPr>
            <w:r w:rsidRPr="00133F06">
              <w:rPr>
                <w:rFonts w:ascii="Times New Roman" w:hAnsi="Times New Roman" w:cs="Times New Roman"/>
                <w:b/>
                <w:bCs/>
              </w:rPr>
              <w:t>доступность и качество жилья:</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xml:space="preserve">- общая площадь жилых помещений, приходящаяся в среднем на одного жителя, </w:t>
            </w:r>
          </w:p>
          <w:p w:rsidR="00C60DBE" w:rsidRPr="00133F06" w:rsidRDefault="00C60DBE" w:rsidP="00133F06">
            <w:pPr>
              <w:pStyle w:val="ConsPlusNormal"/>
              <w:widowControl/>
              <w:ind w:firstLine="0"/>
              <w:jc w:val="both"/>
              <w:rPr>
                <w:rFonts w:ascii="Times New Roman" w:hAnsi="Times New Roman" w:cs="Times New Roman"/>
              </w:rPr>
            </w:pPr>
            <w:r w:rsidRPr="00133F06">
              <w:rPr>
                <w:rFonts w:ascii="Times New Roman" w:hAnsi="Times New Roman" w:cs="Times New Roman"/>
              </w:rPr>
              <w:t xml:space="preserve"> в том числе введенная в действие за год,  кв. м;</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33,8</w:t>
            </w:r>
          </w:p>
          <w:p w:rsidR="00C60DBE" w:rsidRPr="00133F06" w:rsidRDefault="00C60DBE" w:rsidP="00133F06">
            <w:pPr>
              <w:autoSpaceDE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0,139</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pacing w:after="0" w:line="240" w:lineRule="auto"/>
              <w:jc w:val="center"/>
              <w:rPr>
                <w:rFonts w:ascii="Times New Roman" w:hAnsi="Times New Roman" w:cs="Times New Roman"/>
                <w:color w:val="000000"/>
                <w:sz w:val="20"/>
                <w:szCs w:val="20"/>
                <w:lang w:val="en-US"/>
              </w:rPr>
            </w:pPr>
            <w:r w:rsidRPr="00133F06">
              <w:rPr>
                <w:rFonts w:ascii="Times New Roman" w:hAnsi="Times New Roman" w:cs="Times New Roman"/>
                <w:color w:val="000000"/>
                <w:sz w:val="20"/>
                <w:szCs w:val="20"/>
              </w:rPr>
              <w:t>34,7</w:t>
            </w:r>
          </w:p>
          <w:p w:rsidR="00C60DBE" w:rsidRPr="00133F06" w:rsidRDefault="00C60DBE" w:rsidP="00133F06">
            <w:pPr>
              <w:autoSpaceDE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0,144</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доля многоквартирных жилых домов, нуждающихся в капитальном ремонте, %</w:t>
            </w:r>
          </w:p>
        </w:tc>
        <w:tc>
          <w:tcPr>
            <w:tcW w:w="1866" w:type="dxa"/>
            <w:tcBorders>
              <w:top w:val="single" w:sz="4" w:space="0" w:color="000000"/>
              <w:left w:val="single" w:sz="4" w:space="0" w:color="000000"/>
              <w:bottom w:val="single" w:sz="4" w:space="0" w:color="000000"/>
            </w:tcBorders>
          </w:tcPr>
          <w:p w:rsidR="00C60DBE" w:rsidRPr="006A56CC"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18,3</w:t>
            </w:r>
          </w:p>
        </w:tc>
        <w:tc>
          <w:tcPr>
            <w:tcW w:w="1454" w:type="dxa"/>
            <w:tcBorders>
              <w:top w:val="single" w:sz="4" w:space="0" w:color="000000"/>
              <w:left w:val="single" w:sz="4" w:space="0" w:color="000000"/>
              <w:bottom w:val="single" w:sz="4" w:space="0" w:color="000000"/>
              <w:right w:val="single" w:sz="4" w:space="0" w:color="000000"/>
            </w:tcBorders>
          </w:tcPr>
          <w:p w:rsidR="00C60DBE" w:rsidRPr="00552BBF"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доля многоквартирных домов, расположенных на земельных участках, в отношении которых осуществлен гос. кадастровый учет, %</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53,1</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84</w:t>
            </w:r>
          </w:p>
        </w:tc>
      </w:tr>
      <w:tr w:rsidR="00C60DBE" w:rsidRPr="00133F06">
        <w:trPr>
          <w:trHeight w:val="20"/>
        </w:trPr>
        <w:tc>
          <w:tcPr>
            <w:tcW w:w="9777" w:type="dxa"/>
            <w:gridSpan w:val="3"/>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pStyle w:val="ConsPlusNormal"/>
              <w:widowControl/>
              <w:snapToGrid w:val="0"/>
              <w:ind w:firstLine="0"/>
              <w:jc w:val="center"/>
              <w:rPr>
                <w:rFonts w:ascii="Times New Roman" w:hAnsi="Times New Roman" w:cs="Times New Roman"/>
                <w:b/>
                <w:bCs/>
              </w:rPr>
            </w:pPr>
            <w:r w:rsidRPr="00133F06">
              <w:rPr>
                <w:rFonts w:ascii="Times New Roman" w:hAnsi="Times New Roman" w:cs="Times New Roman"/>
                <w:b/>
                <w:bCs/>
              </w:rPr>
              <w:t>организация муниципального управления:</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xml:space="preserve">- доля собственных доходов местного бюджета  в общем объеме доходов бюджета муниципального образования, % </w:t>
            </w:r>
          </w:p>
        </w:tc>
        <w:tc>
          <w:tcPr>
            <w:tcW w:w="1866" w:type="dxa"/>
            <w:tcBorders>
              <w:top w:val="single" w:sz="4" w:space="0" w:color="000000"/>
              <w:left w:val="single" w:sz="4" w:space="0" w:color="000000"/>
              <w:bottom w:val="single" w:sz="4" w:space="0" w:color="000000"/>
            </w:tcBorders>
          </w:tcPr>
          <w:p w:rsidR="00C60DBE" w:rsidRPr="006A56CC"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55,2</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30,9</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133F06">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xml:space="preserve"> - доля муниципальных автономных учреждений от общего числа муниципальных учреждений, %</w:t>
            </w:r>
          </w:p>
        </w:tc>
        <w:tc>
          <w:tcPr>
            <w:tcW w:w="1866" w:type="dxa"/>
            <w:tcBorders>
              <w:top w:val="single" w:sz="4" w:space="0" w:color="000000"/>
              <w:left w:val="single" w:sz="4" w:space="0" w:color="000000"/>
              <w:bottom w:val="single" w:sz="4" w:space="0" w:color="000000"/>
            </w:tcBorders>
          </w:tcPr>
          <w:p w:rsidR="00C60DBE" w:rsidRPr="006A56CC"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133F06" w:rsidRDefault="00C60DBE" w:rsidP="00067171">
            <w:pPr>
              <w:pStyle w:val="ConsPlusNormal"/>
              <w:widowControl/>
              <w:snapToGrid w:val="0"/>
              <w:ind w:firstLine="0"/>
              <w:jc w:val="both"/>
              <w:rPr>
                <w:rFonts w:ascii="Times New Roman" w:hAnsi="Times New Roman" w:cs="Times New Roman"/>
              </w:rPr>
            </w:pPr>
            <w:r w:rsidRPr="00133F06">
              <w:rPr>
                <w:rFonts w:ascii="Times New Roman" w:hAnsi="Times New Roman" w:cs="Times New Roman"/>
              </w:rPr>
              <w:t>- удельный вес населения, участвующего в культурно - досуговых мероприятиях, организованных органами местного самоуправления, %</w:t>
            </w:r>
          </w:p>
        </w:tc>
        <w:tc>
          <w:tcPr>
            <w:tcW w:w="1866" w:type="dxa"/>
            <w:tcBorders>
              <w:top w:val="single" w:sz="4" w:space="0" w:color="000000"/>
              <w:left w:val="single" w:sz="4" w:space="0" w:color="000000"/>
              <w:bottom w:val="single" w:sz="4" w:space="0" w:color="000000"/>
            </w:tcBorders>
          </w:tcPr>
          <w:p w:rsidR="00C60DBE" w:rsidRPr="00133F06" w:rsidRDefault="00C60DBE" w:rsidP="00067171">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338</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067171">
            <w:pPr>
              <w:autoSpaceDE w:val="0"/>
              <w:snapToGrid w:val="0"/>
              <w:spacing w:after="0" w:line="240" w:lineRule="auto"/>
              <w:jc w:val="center"/>
              <w:rPr>
                <w:rFonts w:ascii="Times New Roman" w:hAnsi="Times New Roman" w:cs="Times New Roman"/>
                <w:color w:val="000000"/>
                <w:sz w:val="20"/>
                <w:szCs w:val="20"/>
              </w:rPr>
            </w:pPr>
            <w:r w:rsidRPr="00133F06">
              <w:rPr>
                <w:rFonts w:ascii="Times New Roman" w:hAnsi="Times New Roman" w:cs="Times New Roman"/>
                <w:color w:val="000000"/>
                <w:sz w:val="20"/>
                <w:szCs w:val="20"/>
              </w:rPr>
              <w:t>295</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607EAC" w:rsidRDefault="00C60DBE" w:rsidP="00133F06">
            <w:pPr>
              <w:pStyle w:val="ConsPlusNormal"/>
              <w:widowControl/>
              <w:snapToGrid w:val="0"/>
              <w:ind w:firstLine="0"/>
              <w:jc w:val="both"/>
              <w:rPr>
                <w:rFonts w:ascii="Times New Roman" w:hAnsi="Times New Roman" w:cs="Times New Roman"/>
              </w:rPr>
            </w:pPr>
            <w:r w:rsidRPr="00607EAC">
              <w:rPr>
                <w:rFonts w:ascii="Times New Roman" w:hAnsi="Times New Roman" w:cs="Times New Roman"/>
              </w:rPr>
              <w:t>Объемы  и источники финансирования Программы, всего, млн. руб.</w:t>
            </w:r>
          </w:p>
        </w:tc>
        <w:tc>
          <w:tcPr>
            <w:tcW w:w="1866" w:type="dxa"/>
            <w:tcBorders>
              <w:top w:val="single" w:sz="4" w:space="0" w:color="000000"/>
              <w:left w:val="single" w:sz="4" w:space="0" w:color="000000"/>
              <w:bottom w:val="single" w:sz="4" w:space="0" w:color="000000"/>
            </w:tcBorders>
          </w:tcPr>
          <w:p w:rsidR="00C60DBE"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412185,3</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541814,4</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607EAC" w:rsidRDefault="00C60DBE" w:rsidP="00133F06">
            <w:pPr>
              <w:pStyle w:val="ConsPlusNormal"/>
              <w:widowControl/>
              <w:snapToGrid w:val="0"/>
              <w:ind w:firstLine="0"/>
              <w:jc w:val="both"/>
              <w:rPr>
                <w:rFonts w:ascii="Times New Roman" w:hAnsi="Times New Roman" w:cs="Times New Roman"/>
              </w:rPr>
            </w:pPr>
            <w:r w:rsidRPr="00607EAC">
              <w:rPr>
                <w:rFonts w:ascii="Times New Roman" w:hAnsi="Times New Roman" w:cs="Times New Roman"/>
              </w:rPr>
              <w:t>В  том числе:</w:t>
            </w:r>
          </w:p>
        </w:tc>
        <w:tc>
          <w:tcPr>
            <w:tcW w:w="1866" w:type="dxa"/>
            <w:tcBorders>
              <w:top w:val="single" w:sz="4" w:space="0" w:color="000000"/>
              <w:left w:val="single" w:sz="4" w:space="0" w:color="000000"/>
              <w:bottom w:val="single" w:sz="4" w:space="0" w:color="000000"/>
            </w:tcBorders>
          </w:tcPr>
          <w:p w:rsidR="00C60DBE" w:rsidRDefault="00C60DBE" w:rsidP="00133F06">
            <w:pPr>
              <w:autoSpaceDE w:val="0"/>
              <w:snapToGrid w:val="0"/>
              <w:spacing w:after="0" w:line="240" w:lineRule="auto"/>
              <w:jc w:val="center"/>
              <w:rPr>
                <w:rFonts w:ascii="Times New Roman" w:hAnsi="Times New Roman" w:cs="Times New Roman"/>
                <w:color w:val="000000"/>
                <w:sz w:val="20"/>
                <w:szCs w:val="20"/>
              </w:rPr>
            </w:pP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607EAC" w:rsidRDefault="00C60DBE" w:rsidP="00133F06">
            <w:pPr>
              <w:pStyle w:val="ConsPlusNormal"/>
              <w:widowControl/>
              <w:snapToGrid w:val="0"/>
              <w:ind w:firstLine="0"/>
              <w:jc w:val="both"/>
              <w:rPr>
                <w:rFonts w:ascii="Times New Roman" w:hAnsi="Times New Roman" w:cs="Times New Roman"/>
              </w:rPr>
            </w:pPr>
            <w:r w:rsidRPr="00607EAC">
              <w:rPr>
                <w:rFonts w:ascii="Times New Roman" w:hAnsi="Times New Roman" w:cs="Times New Roman"/>
              </w:rPr>
              <w:t>-федеральный бюджет;</w:t>
            </w:r>
          </w:p>
        </w:tc>
        <w:tc>
          <w:tcPr>
            <w:tcW w:w="1866" w:type="dxa"/>
            <w:tcBorders>
              <w:top w:val="single" w:sz="4" w:space="0" w:color="000000"/>
              <w:left w:val="single" w:sz="4" w:space="0" w:color="000000"/>
              <w:bottom w:val="single" w:sz="4" w:space="0" w:color="000000"/>
            </w:tcBorders>
          </w:tcPr>
          <w:p w:rsidR="00C60DBE"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101226,8</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41162,6</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607EAC" w:rsidRDefault="00C60DBE" w:rsidP="00133F06">
            <w:pPr>
              <w:pStyle w:val="ConsPlusNormal"/>
              <w:widowControl/>
              <w:snapToGrid w:val="0"/>
              <w:ind w:firstLine="0"/>
              <w:jc w:val="both"/>
              <w:rPr>
                <w:rFonts w:ascii="Times New Roman" w:hAnsi="Times New Roman" w:cs="Times New Roman"/>
              </w:rPr>
            </w:pPr>
            <w:r w:rsidRPr="00607EAC">
              <w:rPr>
                <w:rFonts w:ascii="Times New Roman" w:hAnsi="Times New Roman" w:cs="Times New Roman"/>
              </w:rPr>
              <w:t>-областной бюджет;</w:t>
            </w:r>
          </w:p>
        </w:tc>
        <w:tc>
          <w:tcPr>
            <w:tcW w:w="1866" w:type="dxa"/>
            <w:tcBorders>
              <w:top w:val="single" w:sz="4" w:space="0" w:color="000000"/>
              <w:left w:val="single" w:sz="4" w:space="0" w:color="000000"/>
              <w:bottom w:val="single" w:sz="4" w:space="0" w:color="000000"/>
            </w:tcBorders>
          </w:tcPr>
          <w:p w:rsidR="00C60DBE"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146677,2</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111957,2</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607EAC" w:rsidRDefault="00C60DBE" w:rsidP="00133F06">
            <w:pPr>
              <w:pStyle w:val="ConsPlusNormal"/>
              <w:widowControl/>
              <w:snapToGrid w:val="0"/>
              <w:ind w:firstLine="0"/>
              <w:jc w:val="both"/>
              <w:rPr>
                <w:rFonts w:ascii="Times New Roman" w:hAnsi="Times New Roman" w:cs="Times New Roman"/>
              </w:rPr>
            </w:pPr>
            <w:r w:rsidRPr="00607EAC">
              <w:rPr>
                <w:rFonts w:ascii="Times New Roman" w:hAnsi="Times New Roman" w:cs="Times New Roman"/>
              </w:rPr>
              <w:t>-местный бюджет;</w:t>
            </w:r>
          </w:p>
        </w:tc>
        <w:tc>
          <w:tcPr>
            <w:tcW w:w="1866" w:type="dxa"/>
            <w:tcBorders>
              <w:top w:val="single" w:sz="4" w:space="0" w:color="000000"/>
              <w:left w:val="single" w:sz="4" w:space="0" w:color="000000"/>
              <w:bottom w:val="single" w:sz="4" w:space="0" w:color="000000"/>
            </w:tcBorders>
          </w:tcPr>
          <w:p w:rsidR="00C60DBE"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13097,1</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15911,4</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607EAC" w:rsidRDefault="00C60DBE" w:rsidP="00133F06">
            <w:pPr>
              <w:pStyle w:val="ConsPlusNormal"/>
              <w:widowControl/>
              <w:snapToGrid w:val="0"/>
              <w:ind w:firstLine="0"/>
              <w:jc w:val="both"/>
              <w:rPr>
                <w:rFonts w:ascii="Times New Roman" w:hAnsi="Times New Roman" w:cs="Times New Roman"/>
              </w:rPr>
            </w:pPr>
            <w:r w:rsidRPr="00607EAC">
              <w:rPr>
                <w:rFonts w:ascii="Times New Roman" w:hAnsi="Times New Roman" w:cs="Times New Roman"/>
              </w:rPr>
              <w:t>-собственные средства предприятий;</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96400</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299511</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607EAC" w:rsidRDefault="00C60DBE" w:rsidP="00133F06">
            <w:pPr>
              <w:pStyle w:val="ConsPlusNormal"/>
              <w:widowControl/>
              <w:snapToGrid w:val="0"/>
              <w:ind w:firstLine="0"/>
              <w:jc w:val="both"/>
              <w:rPr>
                <w:rFonts w:ascii="Times New Roman" w:hAnsi="Times New Roman" w:cs="Times New Roman"/>
              </w:rPr>
            </w:pPr>
            <w:r w:rsidRPr="00607EAC">
              <w:rPr>
                <w:rFonts w:ascii="Times New Roman" w:hAnsi="Times New Roman" w:cs="Times New Roman"/>
              </w:rPr>
              <w:t>-заемные средства;</w:t>
            </w:r>
          </w:p>
        </w:tc>
        <w:tc>
          <w:tcPr>
            <w:tcW w:w="1866" w:type="dxa"/>
            <w:tcBorders>
              <w:top w:val="single" w:sz="4" w:space="0" w:color="000000"/>
              <w:left w:val="single" w:sz="4" w:space="0" w:color="000000"/>
              <w:bottom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36050</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36050</w:t>
            </w:r>
          </w:p>
        </w:tc>
      </w:tr>
      <w:tr w:rsidR="00C60DBE" w:rsidRPr="00133F06">
        <w:trPr>
          <w:trHeight w:val="20"/>
        </w:trPr>
        <w:tc>
          <w:tcPr>
            <w:tcW w:w="6457" w:type="dxa"/>
            <w:tcBorders>
              <w:top w:val="single" w:sz="4" w:space="0" w:color="000000"/>
              <w:left w:val="single" w:sz="4" w:space="0" w:color="000000"/>
              <w:bottom w:val="single" w:sz="4" w:space="0" w:color="000000"/>
            </w:tcBorders>
          </w:tcPr>
          <w:p w:rsidR="00C60DBE" w:rsidRPr="00607EAC" w:rsidRDefault="00C60DBE" w:rsidP="00133F06">
            <w:pPr>
              <w:pStyle w:val="ConsPlusNormal"/>
              <w:widowControl/>
              <w:snapToGrid w:val="0"/>
              <w:ind w:firstLine="0"/>
              <w:jc w:val="both"/>
              <w:rPr>
                <w:rFonts w:ascii="Times New Roman" w:hAnsi="Times New Roman" w:cs="Times New Roman"/>
              </w:rPr>
            </w:pPr>
            <w:r w:rsidRPr="00607EAC">
              <w:rPr>
                <w:rFonts w:ascii="Times New Roman" w:hAnsi="Times New Roman" w:cs="Times New Roman"/>
              </w:rPr>
              <w:t>-другие источники (собственные средства граждан)</w:t>
            </w:r>
          </w:p>
        </w:tc>
        <w:tc>
          <w:tcPr>
            <w:tcW w:w="1866" w:type="dxa"/>
            <w:tcBorders>
              <w:top w:val="single" w:sz="4" w:space="0" w:color="000000"/>
              <w:left w:val="single" w:sz="4" w:space="0" w:color="000000"/>
              <w:bottom w:val="single" w:sz="4" w:space="0" w:color="000000"/>
            </w:tcBorders>
          </w:tcPr>
          <w:p w:rsidR="00C60DBE" w:rsidRPr="00133F06" w:rsidRDefault="00C60DBE" w:rsidP="000D331C">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18734,2</w:t>
            </w:r>
          </w:p>
        </w:tc>
        <w:tc>
          <w:tcPr>
            <w:tcW w:w="1454" w:type="dxa"/>
            <w:tcBorders>
              <w:top w:val="single" w:sz="4" w:space="0" w:color="000000"/>
              <w:left w:val="single" w:sz="4" w:space="0" w:color="000000"/>
              <w:bottom w:val="single" w:sz="4" w:space="0" w:color="000000"/>
              <w:right w:val="single" w:sz="4" w:space="0" w:color="000000"/>
            </w:tcBorders>
          </w:tcPr>
          <w:p w:rsidR="00C60DBE" w:rsidRPr="00133F06" w:rsidRDefault="00C60DBE" w:rsidP="00133F06">
            <w:pPr>
              <w:autoSpaceDE w:val="0"/>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37222,2</w:t>
            </w:r>
          </w:p>
        </w:tc>
      </w:tr>
    </w:tbl>
    <w:p w:rsidR="00C60DBE" w:rsidRDefault="00C60DBE" w:rsidP="00554EE7">
      <w:pPr>
        <w:pStyle w:val="ConsPlusNormal"/>
        <w:widowControl/>
        <w:tabs>
          <w:tab w:val="left" w:pos="851"/>
          <w:tab w:val="left" w:pos="1134"/>
        </w:tabs>
        <w:ind w:firstLine="709"/>
        <w:jc w:val="center"/>
        <w:rPr>
          <w:rFonts w:ascii="Times New Roman" w:hAnsi="Times New Roman" w:cs="Times New Roman"/>
          <w:b/>
          <w:bCs/>
          <w:sz w:val="28"/>
          <w:szCs w:val="28"/>
        </w:rPr>
      </w:pPr>
    </w:p>
    <w:p w:rsidR="00C60DBE" w:rsidRDefault="00C60DBE" w:rsidP="00554EE7">
      <w:pPr>
        <w:pStyle w:val="ConsPlusNormal"/>
        <w:widowControl/>
        <w:tabs>
          <w:tab w:val="left" w:pos="851"/>
          <w:tab w:val="left" w:pos="1134"/>
        </w:tabs>
        <w:ind w:firstLine="709"/>
        <w:jc w:val="center"/>
        <w:rPr>
          <w:rFonts w:ascii="Times New Roman" w:hAnsi="Times New Roman" w:cs="Times New Roman"/>
          <w:b/>
          <w:bCs/>
          <w:sz w:val="28"/>
          <w:szCs w:val="28"/>
        </w:rPr>
      </w:pPr>
      <w:r>
        <w:rPr>
          <w:rFonts w:ascii="Times New Roman" w:hAnsi="Times New Roman" w:cs="Times New Roman"/>
          <w:b/>
          <w:bCs/>
          <w:sz w:val="28"/>
          <w:szCs w:val="28"/>
        </w:rPr>
        <w:t>2.2.</w:t>
      </w:r>
      <w:r>
        <w:rPr>
          <w:rFonts w:ascii="Times New Roman" w:hAnsi="Times New Roman" w:cs="Times New Roman"/>
          <w:b/>
          <w:bCs/>
          <w:sz w:val="24"/>
          <w:szCs w:val="24"/>
        </w:rPr>
        <w:t xml:space="preserve"> </w:t>
      </w:r>
      <w:r>
        <w:rPr>
          <w:rFonts w:ascii="Times New Roman" w:hAnsi="Times New Roman" w:cs="Times New Roman"/>
          <w:b/>
          <w:bCs/>
          <w:sz w:val="28"/>
          <w:szCs w:val="28"/>
          <w:lang w:val="en-US"/>
        </w:rPr>
        <w:t>SWOT</w:t>
      </w:r>
      <w:r>
        <w:rPr>
          <w:rFonts w:ascii="Times New Roman" w:hAnsi="Times New Roman" w:cs="Times New Roman"/>
          <w:b/>
          <w:bCs/>
          <w:sz w:val="28"/>
          <w:szCs w:val="28"/>
        </w:rPr>
        <w:t>- анализ, определение слабых и сильных сторон развития Воробьёвского муниципального района, а также потенциальных возможностей и угроз</w:t>
      </w:r>
    </w:p>
    <w:p w:rsidR="00C60DBE" w:rsidRPr="00554EE7" w:rsidRDefault="00C60DBE" w:rsidP="00554EE7">
      <w:pPr>
        <w:spacing w:after="0" w:line="240" w:lineRule="auto"/>
        <w:ind w:firstLine="709"/>
        <w:jc w:val="both"/>
        <w:rPr>
          <w:rFonts w:ascii="Times New Roman" w:hAnsi="Times New Roman" w:cs="Times New Roman"/>
          <w:color w:val="000000"/>
          <w:sz w:val="28"/>
          <w:szCs w:val="28"/>
        </w:rPr>
      </w:pPr>
      <w:r w:rsidRPr="00554EE7">
        <w:rPr>
          <w:rFonts w:ascii="Times New Roman" w:hAnsi="Times New Roman" w:cs="Times New Roman"/>
          <w:color w:val="000000"/>
          <w:sz w:val="28"/>
          <w:szCs w:val="28"/>
        </w:rPr>
        <w:t>В настоящее время Президентом и Председателем правительства Российской Федерации</w:t>
      </w:r>
      <w:r w:rsidRPr="00554EE7">
        <w:rPr>
          <w:rStyle w:val="a5"/>
          <w:rFonts w:ascii="Times New Roman" w:hAnsi="Times New Roman" w:cs="Times New Roman"/>
          <w:color w:val="000000"/>
          <w:sz w:val="28"/>
          <w:szCs w:val="28"/>
        </w:rPr>
        <w:footnoteReference w:id="3"/>
      </w:r>
      <w:r w:rsidRPr="00554EE7">
        <w:rPr>
          <w:rFonts w:ascii="Times New Roman" w:hAnsi="Times New Roman" w:cs="Times New Roman"/>
          <w:color w:val="000000"/>
          <w:sz w:val="28"/>
          <w:szCs w:val="28"/>
        </w:rPr>
        <w:t>, а также Губернатором и Правительством Воронежской области</w:t>
      </w:r>
      <w:r w:rsidRPr="00554EE7">
        <w:rPr>
          <w:rStyle w:val="a5"/>
          <w:rFonts w:ascii="Times New Roman" w:hAnsi="Times New Roman" w:cs="Times New Roman"/>
          <w:color w:val="000000"/>
          <w:sz w:val="28"/>
          <w:szCs w:val="28"/>
        </w:rPr>
        <w:footnoteReference w:id="4"/>
      </w:r>
      <w:r w:rsidRPr="00554EE7">
        <w:rPr>
          <w:rFonts w:ascii="Times New Roman" w:hAnsi="Times New Roman" w:cs="Times New Roman"/>
          <w:color w:val="000000"/>
          <w:sz w:val="28"/>
          <w:szCs w:val="28"/>
        </w:rPr>
        <w:t xml:space="preserve"> ставится задача формирования системы стратегического планирования в муниципальных образованиях различных регионов России. Вместе с тем, её выполнение связано с рядом трудностей, которые заключаются в отсутствии чёткой нормативной базы по реализации процесса планирования. </w:t>
      </w:r>
    </w:p>
    <w:p w:rsidR="00C60DBE" w:rsidRPr="00554EE7" w:rsidRDefault="00C60DBE" w:rsidP="00554EE7">
      <w:pPr>
        <w:spacing w:after="0" w:line="240" w:lineRule="auto"/>
        <w:ind w:firstLine="709"/>
        <w:jc w:val="both"/>
        <w:rPr>
          <w:rFonts w:ascii="Times New Roman" w:hAnsi="Times New Roman" w:cs="Times New Roman"/>
          <w:color w:val="000000"/>
          <w:sz w:val="28"/>
          <w:szCs w:val="28"/>
        </w:rPr>
      </w:pPr>
      <w:r w:rsidRPr="00554EE7">
        <w:rPr>
          <w:rFonts w:ascii="Times New Roman" w:hAnsi="Times New Roman" w:cs="Times New Roman"/>
          <w:color w:val="000000"/>
          <w:sz w:val="28"/>
          <w:szCs w:val="28"/>
        </w:rPr>
        <w:t>Основным методом, обеспечивающим поступательное развитие муниципального образования является программно-целевой метод планирования социально-экономического развития. Данное положение закреплено в законодательной форме и относится к полномочиям органов местного самоуправления по решению вопросов местного значения. Кроме того, документами, определяющими некоторые ориентиры, связанные с программно-целевым планированием являются «Основы стратегического планирования в РФ» принятые указом президента №536 от 12 мая 2009 года, а также Концепция долгосрочного СЭР РФ до 2020 года и Стратегия национальной безопасности РФ от 2009 года. По сути, эти документы регламентируют разработку программно-целевых документов социально-экономического развития (СЭР).</w:t>
      </w:r>
    </w:p>
    <w:p w:rsidR="00C60DBE" w:rsidRPr="00554EE7" w:rsidRDefault="00C60DBE" w:rsidP="00554EE7">
      <w:pPr>
        <w:spacing w:after="0" w:line="240" w:lineRule="auto"/>
        <w:ind w:firstLine="709"/>
        <w:jc w:val="both"/>
        <w:rPr>
          <w:rFonts w:ascii="Times New Roman" w:hAnsi="Times New Roman" w:cs="Times New Roman"/>
          <w:color w:val="000000"/>
          <w:sz w:val="28"/>
          <w:szCs w:val="28"/>
        </w:rPr>
      </w:pPr>
      <w:r w:rsidRPr="00554EE7">
        <w:rPr>
          <w:rFonts w:ascii="Times New Roman" w:hAnsi="Times New Roman" w:cs="Times New Roman"/>
          <w:color w:val="000000"/>
          <w:sz w:val="28"/>
          <w:szCs w:val="28"/>
        </w:rPr>
        <w:t>Исходя из этого, в настоящее время сложилась система стратегического рыночного планирования в муниципальных образованиях, которая в общем виде представляет собой некоторую совокупность документов программно-целевого планирования и включает в себя стратегию СЭР муниципального района, а также Программу его комплексного СЭР (КСЭР).</w:t>
      </w:r>
    </w:p>
    <w:p w:rsidR="00C60DBE" w:rsidRPr="00554EE7" w:rsidRDefault="00C60DBE" w:rsidP="00554EE7">
      <w:pPr>
        <w:spacing w:after="0" w:line="240" w:lineRule="auto"/>
        <w:ind w:firstLine="709"/>
        <w:jc w:val="both"/>
        <w:rPr>
          <w:rFonts w:ascii="Times New Roman" w:hAnsi="Times New Roman" w:cs="Times New Roman"/>
          <w:color w:val="000000"/>
          <w:sz w:val="28"/>
          <w:szCs w:val="28"/>
        </w:rPr>
      </w:pPr>
      <w:r w:rsidRPr="00554EE7">
        <w:rPr>
          <w:rFonts w:ascii="Times New Roman" w:hAnsi="Times New Roman" w:cs="Times New Roman"/>
          <w:color w:val="000000"/>
          <w:sz w:val="28"/>
          <w:szCs w:val="28"/>
        </w:rPr>
        <w:t xml:space="preserve">В процессе разработки этих документов обеспечивается определение основных направлений развития муниципальных образований и оценка рисков развития. Для решения этой задачи применяется процедура </w:t>
      </w:r>
      <w:r w:rsidRPr="00554EE7">
        <w:rPr>
          <w:rFonts w:ascii="Times New Roman" w:hAnsi="Times New Roman" w:cs="Times New Roman"/>
          <w:color w:val="000000"/>
          <w:sz w:val="28"/>
          <w:szCs w:val="28"/>
          <w:lang w:val="en-US"/>
        </w:rPr>
        <w:t>SWOT</w:t>
      </w:r>
      <w:r w:rsidRPr="00554EE7">
        <w:rPr>
          <w:rFonts w:ascii="Times New Roman" w:hAnsi="Times New Roman" w:cs="Times New Roman"/>
          <w:color w:val="000000"/>
          <w:sz w:val="28"/>
          <w:szCs w:val="28"/>
        </w:rPr>
        <w:t xml:space="preserve"> – анализа, которая основана на формировании матрицы включающей в себя существующие факторы влияния (сильные и слабые стороны территории), а также наиболее вероятные преимущества и угрозы, появление которых возможно при реализации некоторой стратегии развития. </w:t>
      </w:r>
    </w:p>
    <w:p w:rsidR="00C60DBE" w:rsidRDefault="00C60DBE" w:rsidP="00FA6778">
      <w:pPr>
        <w:spacing w:after="0" w:line="240" w:lineRule="auto"/>
        <w:ind w:firstLine="709"/>
        <w:rPr>
          <w:rFonts w:ascii="Times New Roman" w:hAnsi="Times New Roman" w:cs="Times New Roman"/>
          <w:sz w:val="28"/>
          <w:szCs w:val="28"/>
        </w:rPr>
      </w:pPr>
    </w:p>
    <w:p w:rsidR="00C60DBE" w:rsidRPr="00EA729C" w:rsidRDefault="00C60DBE" w:rsidP="00554EE7">
      <w:pPr>
        <w:jc w:val="both"/>
        <w:rPr>
          <w:rFonts w:ascii="Times New Roman" w:hAnsi="Times New Roman" w:cs="Times New Roman"/>
          <w:sz w:val="28"/>
          <w:szCs w:val="28"/>
        </w:rPr>
      </w:pPr>
      <w:r w:rsidRPr="00EA729C">
        <w:rPr>
          <w:rFonts w:ascii="Times New Roman" w:hAnsi="Times New Roman" w:cs="Times New Roman"/>
          <w:sz w:val="28"/>
          <w:szCs w:val="28"/>
        </w:rPr>
        <w:t>Таблица 2.</w:t>
      </w:r>
      <w:r>
        <w:rPr>
          <w:rFonts w:ascii="Times New Roman" w:hAnsi="Times New Roman" w:cs="Times New Roman"/>
          <w:sz w:val="28"/>
          <w:szCs w:val="28"/>
        </w:rPr>
        <w:t>37</w:t>
      </w:r>
      <w:r w:rsidRPr="00EA729C">
        <w:rPr>
          <w:rFonts w:ascii="Times New Roman" w:hAnsi="Times New Roman" w:cs="Times New Roman"/>
          <w:sz w:val="28"/>
          <w:szCs w:val="28"/>
        </w:rPr>
        <w:t xml:space="preserve"> - SWOT – анализ </w:t>
      </w:r>
      <w:r>
        <w:rPr>
          <w:rFonts w:ascii="Times New Roman" w:hAnsi="Times New Roman" w:cs="Times New Roman"/>
          <w:sz w:val="28"/>
          <w:szCs w:val="28"/>
        </w:rPr>
        <w:t>Воробьёвского</w:t>
      </w:r>
      <w:r w:rsidRPr="00EA729C">
        <w:rPr>
          <w:rFonts w:ascii="Times New Roman" w:hAnsi="Times New Roman" w:cs="Times New Roman"/>
          <w:sz w:val="28"/>
          <w:szCs w:val="28"/>
        </w:rPr>
        <w:t xml:space="preserve"> муниципального района</w:t>
      </w: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4"/>
        <w:gridCol w:w="3844"/>
        <w:gridCol w:w="3080"/>
      </w:tblGrid>
      <w:tr w:rsidR="00C60DBE" w:rsidRPr="004B0C2D">
        <w:trPr>
          <w:trHeight w:val="20"/>
          <w:tblHeader/>
        </w:trPr>
        <w:tc>
          <w:tcPr>
            <w:tcW w:w="2644" w:type="dxa"/>
            <w:vMerge w:val="restart"/>
            <w:shd w:val="clear" w:color="auto" w:fill="C4BC96"/>
          </w:tcPr>
          <w:p w:rsidR="00C60DBE" w:rsidRPr="004B0C2D" w:rsidRDefault="00C60DBE" w:rsidP="004B0C2D">
            <w:pPr>
              <w:spacing w:after="0" w:line="240" w:lineRule="auto"/>
              <w:rPr>
                <w:rFonts w:ascii="Times New Roman" w:hAnsi="Times New Roman" w:cs="Times New Roman"/>
                <w:sz w:val="20"/>
                <w:szCs w:val="20"/>
              </w:rPr>
            </w:pP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Факторы</w:t>
            </w:r>
          </w:p>
        </w:tc>
        <w:tc>
          <w:tcPr>
            <w:tcW w:w="6924" w:type="dxa"/>
            <w:gridSpan w:val="2"/>
            <w:shd w:val="clear" w:color="auto" w:fill="C4BC96"/>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Влияние фактора на социально-экономическое развитие Воробьёвского муниципального образования</w:t>
            </w:r>
          </w:p>
        </w:tc>
      </w:tr>
      <w:tr w:rsidR="00C60DBE" w:rsidRPr="004B0C2D">
        <w:trPr>
          <w:trHeight w:val="20"/>
          <w:tblHeader/>
        </w:trPr>
        <w:tc>
          <w:tcPr>
            <w:tcW w:w="2644" w:type="dxa"/>
            <w:vMerge/>
            <w:shd w:val="clear" w:color="auto" w:fill="C4BC96"/>
          </w:tcPr>
          <w:p w:rsidR="00C60DBE" w:rsidRPr="004B0C2D" w:rsidRDefault="00C60DBE" w:rsidP="004B0C2D">
            <w:pPr>
              <w:spacing w:after="0" w:line="240" w:lineRule="auto"/>
              <w:rPr>
                <w:rFonts w:ascii="Times New Roman" w:hAnsi="Times New Roman" w:cs="Times New Roman"/>
                <w:sz w:val="20"/>
                <w:szCs w:val="20"/>
              </w:rPr>
            </w:pPr>
          </w:p>
        </w:tc>
        <w:tc>
          <w:tcPr>
            <w:tcW w:w="3844" w:type="dxa"/>
            <w:shd w:val="clear" w:color="auto" w:fill="C4BC96"/>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Сильные стороны (S)</w:t>
            </w:r>
          </w:p>
        </w:tc>
        <w:tc>
          <w:tcPr>
            <w:tcW w:w="3080" w:type="dxa"/>
            <w:shd w:val="clear" w:color="auto" w:fill="C4BC96"/>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Слабые стороны (W)</w:t>
            </w:r>
          </w:p>
        </w:tc>
      </w:tr>
      <w:tr w:rsidR="00C60DBE" w:rsidRPr="004B0C2D">
        <w:trPr>
          <w:trHeight w:val="20"/>
          <w:tblHeader/>
        </w:trPr>
        <w:tc>
          <w:tcPr>
            <w:tcW w:w="2644" w:type="dxa"/>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w:t>
            </w:r>
          </w:p>
        </w:tc>
        <w:tc>
          <w:tcPr>
            <w:tcW w:w="3844" w:type="dxa"/>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w:t>
            </w:r>
          </w:p>
        </w:tc>
        <w:tc>
          <w:tcPr>
            <w:tcW w:w="3080" w:type="dxa"/>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3</w:t>
            </w:r>
          </w:p>
        </w:tc>
      </w:tr>
      <w:tr w:rsidR="00C60DBE" w:rsidRPr="004B0C2D">
        <w:trPr>
          <w:trHeight w:val="20"/>
        </w:trPr>
        <w:tc>
          <w:tcPr>
            <w:tcW w:w="9568" w:type="dxa"/>
            <w:gridSpan w:val="3"/>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1.Качество жизни</w:t>
            </w:r>
          </w:p>
        </w:tc>
      </w:tr>
      <w:tr w:rsidR="00C60DBE" w:rsidRPr="004B0C2D">
        <w:trPr>
          <w:trHeight w:val="20"/>
        </w:trPr>
        <w:tc>
          <w:tcPr>
            <w:tcW w:w="9568" w:type="dxa"/>
            <w:gridSpan w:val="3"/>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1.1. Уровень материального обеспечения</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Уровень доходов населения</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Уровень доходов населения ежегодно увеличивается. Отсутствует задолженность по заработной плате. </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1.Разница в уровне доходов работающих по отраслям экономики.2.Снижение темпов роста доходов населения по отношению к прожиточному минимуму.</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Прожиточный минимум</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Принятие Федерального закона «О прожиточном минимуме» распространяется на жителей района при предоставлении социальных гарантий.</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Прожиточный минимум жителей Воробьевского района не соответствует требуемому уровню в РФ.</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Доходы населения</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Реальные доходы населения в 2010 году выросли по сравнению с 2009 г. на 12%. Основную долю в доходах занимает оплата труда - 38% , 38% - социальные выплаты.</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Большая часть от доходов населения (58%) идет на покупку товаров, оплату жилищных и коммунальных услуг. 21% населения с доходами ниже прожиточного минимума.</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Расходы населения </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Расходы населения имеют тенденцию к увеличению. Увеличивается статья расходов на привлечение кредитных средств.</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Реальные расходы населения в 2010 году в сравнении с предыдущим годом выросли на 25%, 75% в расходах населения занимают расходы на покупку товаров и оплату услуг.</w:t>
            </w:r>
          </w:p>
        </w:tc>
      </w:tr>
      <w:tr w:rsidR="00C60DBE" w:rsidRPr="004B0C2D">
        <w:trPr>
          <w:trHeight w:val="20"/>
        </w:trPr>
        <w:tc>
          <w:tcPr>
            <w:tcW w:w="9568" w:type="dxa"/>
            <w:gridSpan w:val="3"/>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1.2. Уровень жилищно-коммунального обеспечения.</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Pr>
                <w:rFonts w:ascii="Times New Roman" w:hAnsi="Times New Roman" w:cs="Times New Roman"/>
                <w:sz w:val="20"/>
                <w:szCs w:val="20"/>
              </w:rPr>
              <w:t>Состояние отрасли ЖКХ</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Население района в целом обеспечено услугами ЖКХ: электроэнергией, газом, водоснабжением. Уровень газификации дом</w:t>
            </w:r>
            <w:r>
              <w:rPr>
                <w:rFonts w:ascii="Times New Roman" w:hAnsi="Times New Roman" w:cs="Times New Roman"/>
                <w:sz w:val="20"/>
                <w:szCs w:val="20"/>
              </w:rPr>
              <w:t>овладений в 2010 г. составил 68,4</w:t>
            </w:r>
            <w:r w:rsidRPr="004B0C2D">
              <w:rPr>
                <w:rFonts w:ascii="Times New Roman" w:hAnsi="Times New Roman" w:cs="Times New Roman"/>
                <w:sz w:val="20"/>
                <w:szCs w:val="20"/>
              </w:rPr>
              <w:t>%.Отсутствие задолженности муниципальных образований за потребленные услуги.Рост числа семей, получающих субсидии на оплату услуг ЖКХ. С 2007 г. по 2010 г. продолжалось строительство биологических очистных сооружений в с. Воробьевка, налажен систематический вывоз ТБО по уличной сети.</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1.Отсутствие подводящих канализационных сетей. </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2.Износ систем водоснабжения требует проведения мероприятий по реконструкции и строительству водопроводных сетей и артези</w:t>
            </w:r>
            <w:r>
              <w:rPr>
                <w:rFonts w:ascii="Times New Roman" w:hAnsi="Times New Roman" w:cs="Times New Roman"/>
                <w:sz w:val="20"/>
                <w:szCs w:val="20"/>
              </w:rPr>
              <w:t>анских скважин в селах района с предварительным изготовлением проектно-сметной документации.</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3.Постоянный рост стоимости услуг ЖКХ.</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Обеспеченность  жильем</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Участие граждан района в ФЦП и ОЦП по улучшению жилищных условий. Продолжение индивидуального жилищного строительства, переселение граждан из ветхого и аварийного жилья.</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1.Сохранить на  достигнутом уровне с последующим увеличением.</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2.Наличие ветхого и аварийного жилья.</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Обеспеченность населения объектами культуры и искусства</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Культурные учреждения района представлены 22 библиотеками, 23 клубами, детской школой искусств и муниципальным учреждением культуры «Центр народного творчества, досуга и ремесел». На базе  Ломовского  природно-ландшафтного парка  проводятся международные фестивали фольклора и ремесел «Русь песенная, Русь мастеровая».</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1.Необходимость частичного и</w:t>
            </w:r>
            <w:r>
              <w:rPr>
                <w:rFonts w:ascii="Times New Roman" w:hAnsi="Times New Roman" w:cs="Times New Roman"/>
                <w:sz w:val="20"/>
                <w:szCs w:val="20"/>
              </w:rPr>
              <w:t>ли</w:t>
            </w:r>
            <w:r w:rsidRPr="004B0C2D">
              <w:rPr>
                <w:rFonts w:ascii="Times New Roman" w:hAnsi="Times New Roman" w:cs="Times New Roman"/>
                <w:sz w:val="20"/>
                <w:szCs w:val="20"/>
              </w:rPr>
              <w:t xml:space="preserve"> капитального ремонта 19 объектов культуры.</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2.Необходимо строительство современного районного дома культуры. </w:t>
            </w:r>
          </w:p>
        </w:tc>
      </w:tr>
      <w:tr w:rsidR="00C60DBE" w:rsidRPr="004B0C2D">
        <w:trPr>
          <w:trHeight w:val="20"/>
        </w:trPr>
        <w:tc>
          <w:tcPr>
            <w:tcW w:w="9568" w:type="dxa"/>
            <w:gridSpan w:val="3"/>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1.3.Уровень социального обеспечения</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Уровень пенсионного обеспечения</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Средний размер пенсии в 2010 г. составил 6569 рублей, что выше прожиточного минимума для пенсионеров.</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1537 из  6632 пенсионеров (более 24 %) получают пенсию ниже п</w:t>
            </w:r>
            <w:r>
              <w:rPr>
                <w:rFonts w:ascii="Times New Roman" w:hAnsi="Times New Roman" w:cs="Times New Roman"/>
                <w:sz w:val="20"/>
                <w:szCs w:val="20"/>
              </w:rPr>
              <w:t>рожиточного минимума. В 2011 г,</w:t>
            </w:r>
            <w:r w:rsidRPr="004B0C2D">
              <w:rPr>
                <w:rFonts w:ascii="Times New Roman" w:hAnsi="Times New Roman" w:cs="Times New Roman"/>
                <w:sz w:val="20"/>
                <w:szCs w:val="20"/>
              </w:rPr>
              <w:t xml:space="preserve"> снижена численность пенсионеров, получающих пенсию ниже прожиточного минимума по сравнению с 2010 годом  на 11 %</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Обеспеченность домами престарелых</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Имеется ОГУ «Воробьевский комплексный центр социального обслуживания населения» (дом престарелых) в с. Рудня 25 на мест. В 2010  году  проведено перепрофилирование здания Никольской-1 участковой больницы в отделение граждан пожилого возраста  с. Никольское-1 ОГУ «Воробьевского КЦСОН» на 30 мест.</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 связи с открытием комплексного центра в с. Никольское- 1 потребность нуждающихся в социальном обслуживании на данный период полностью удовлетворена.</w:t>
            </w:r>
          </w:p>
        </w:tc>
      </w:tr>
      <w:tr w:rsidR="00C60DBE" w:rsidRPr="004B0C2D">
        <w:trPr>
          <w:trHeight w:val="20"/>
        </w:trPr>
        <w:tc>
          <w:tcPr>
            <w:tcW w:w="9568" w:type="dxa"/>
            <w:gridSpan w:val="3"/>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1.4. Уровень образования</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Степень образованности населения</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 районе образовательную деятельность ведут 23 школы, из них 9 средних общеобразовательных школ, 10 школ основного  общего образования и  4 начальные общеобразовательные школы, в которых обучаются 1800 человек в одну смену. Поэтапно происходит модернизация системы образования, укрепляется материальная и учебная база образовательных учреждений.  Функционируют 11  детских дошкольных учреждений, которые посещает 294 ребенка и 2 учреждения дополнительного образования (Центр развития творчества детей  юношества ДЮСШ), в которых занято 949 учащихся. В районе функционирует школа искусств, различные направления которой посещают 175 учащихся. Также в районе осуществляет свою деятельность Руднянская специальная (коррекционная) школа-интернат.</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1.Необходимо финансовая поддержка педагогического состава, расширение </w:t>
            </w:r>
            <w:r>
              <w:rPr>
                <w:rFonts w:ascii="Times New Roman" w:hAnsi="Times New Roman" w:cs="Times New Roman"/>
                <w:sz w:val="20"/>
                <w:szCs w:val="20"/>
              </w:rPr>
              <w:t xml:space="preserve">квалификационных навыков </w:t>
            </w:r>
            <w:r w:rsidRPr="004B0C2D">
              <w:rPr>
                <w:rFonts w:ascii="Times New Roman" w:hAnsi="Times New Roman" w:cs="Times New Roman"/>
                <w:sz w:val="20"/>
                <w:szCs w:val="20"/>
              </w:rPr>
              <w:t xml:space="preserve">учителей. Необходимы проекты по обеспечению жильем молодых педагогов для закрепления их на селе. </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2.Необходима поддержка малокомплектных школ, как фактор сохраняющих село.</w:t>
            </w:r>
          </w:p>
        </w:tc>
      </w:tr>
      <w:tr w:rsidR="00C60DBE" w:rsidRPr="004B0C2D">
        <w:trPr>
          <w:trHeight w:val="20"/>
        </w:trPr>
        <w:tc>
          <w:tcPr>
            <w:tcW w:w="9568" w:type="dxa"/>
            <w:gridSpan w:val="3"/>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1.5. Уровень охраны здоровья</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Рождаемость </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 2010 году родилось 184 чел.</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Уменьшение числа рождаемости, высокий процент смертности, низкая продолжительность жизни. </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Уровень детской смертности</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Отмечается стабильное снижение перинатальной и младенческой смертности.</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Отсутствие детского перинатального центра в районе</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Обеспечение медперсоналом</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Укомплектованность врачебными кадрами за 2008 г. составила 46,41%, 2009 г.- 47,5%, 2010 г. -48,1 % Укомплектованность средними медицинскими работниками за 2008 г. – 95%, за 2009 г. – 95%., 2010 г. – 96 % С абитуриентами ВГМА  заключены на отчетные годы 10 целевых контрактов.</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Нехватка узкоспециализированных специалистов</w:t>
            </w:r>
            <w:r>
              <w:rPr>
                <w:rFonts w:ascii="Times New Roman" w:hAnsi="Times New Roman" w:cs="Times New Roman"/>
                <w:sz w:val="20"/>
                <w:szCs w:val="20"/>
              </w:rPr>
              <w:t xml:space="preserve">: </w:t>
            </w:r>
            <w:r w:rsidRPr="004B0C2D">
              <w:rPr>
                <w:rFonts w:ascii="Times New Roman" w:hAnsi="Times New Roman" w:cs="Times New Roman"/>
                <w:sz w:val="20"/>
                <w:szCs w:val="20"/>
              </w:rPr>
              <w:t>акушер-гениколог, хирург, анастезиолог-реаниматолог, эндокринолог, эндоскопист, врач функциональной диагностики, врач общей практики «семейный врач».</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Обеспечение больничными койками</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В Воробьевском районе функционирует МУЗ «Воробьевская ЦРБ» на 105 коек, Березовская участковая больница на 25 коек, 5 врачебных амбулаторий, 17 ФАПов. В 2008 г. введен в эксплуатацию новый корпус хирургического отделения на 30 коек с рентгенкабинетом в с. Воробьевка. </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Превышение нормативного среднеобластного уровня некоторых показателей эффективности.</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Обеспеченность лекарствами</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Обеспеченность лекарственными препаратами в стационарных отделениях ЦРБ составляет 100% от имеющегося формуляра. В аптеке ЦРБ имеется месячный запас жизненно необходимых лекарственных средств. </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Рост стоимости лекарственных средств приводит к увеличению стоимости одного койко - дня в стационаре. </w:t>
            </w:r>
          </w:p>
        </w:tc>
      </w:tr>
      <w:tr w:rsidR="00C60DBE" w:rsidRPr="004B0C2D">
        <w:trPr>
          <w:trHeight w:val="20"/>
        </w:trPr>
        <w:tc>
          <w:tcPr>
            <w:tcW w:w="9568" w:type="dxa"/>
            <w:gridSpan w:val="3"/>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1.6. Уровень личной безопасности</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Уровень преступности</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 2010 году в районе зарегистрировано  162 преступлений.</w:t>
            </w:r>
          </w:p>
          <w:p w:rsidR="00C60DBE" w:rsidRPr="004B0C2D" w:rsidRDefault="00C60DBE" w:rsidP="004B0C2D">
            <w:pPr>
              <w:spacing w:after="0" w:line="240" w:lineRule="auto"/>
              <w:rPr>
                <w:rFonts w:ascii="Times New Roman" w:hAnsi="Times New Roman" w:cs="Times New Roman"/>
                <w:sz w:val="20"/>
                <w:szCs w:val="20"/>
              </w:rPr>
            </w:pP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Данный показатель  снижен на 20 %  к аналогичному показателю 2009 года.</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Уровень раскрываемости преступлений</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Из 162 преступлений раскрыто 108, что по  ниже показателя  2009 г.  на 3,3%.</w:t>
            </w:r>
          </w:p>
          <w:p w:rsidR="00C60DBE" w:rsidRPr="004B0C2D" w:rsidRDefault="00C60DBE" w:rsidP="004B0C2D">
            <w:pPr>
              <w:spacing w:after="0" w:line="240" w:lineRule="auto"/>
              <w:rPr>
                <w:rFonts w:ascii="Times New Roman" w:hAnsi="Times New Roman" w:cs="Times New Roman"/>
                <w:sz w:val="20"/>
                <w:szCs w:val="20"/>
              </w:rPr>
            </w:pP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highlight w:val="green"/>
              </w:rPr>
            </w:pPr>
            <w:r w:rsidRPr="004B0C2D">
              <w:rPr>
                <w:rFonts w:ascii="Times New Roman" w:hAnsi="Times New Roman" w:cs="Times New Roman"/>
                <w:sz w:val="20"/>
                <w:szCs w:val="20"/>
              </w:rPr>
              <w:t>Снижено  количество преступлений, совершенных в общественных местах на 16,3 % (с 25 до 21), на улицах – на 13,6% (с 22 до 19).</w:t>
            </w:r>
          </w:p>
        </w:tc>
      </w:tr>
      <w:tr w:rsidR="00C60DBE" w:rsidRPr="004B0C2D">
        <w:trPr>
          <w:trHeight w:val="20"/>
        </w:trPr>
        <w:tc>
          <w:tcPr>
            <w:tcW w:w="9568" w:type="dxa"/>
            <w:gridSpan w:val="3"/>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1.7. Уровень экологической безопасности</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Уровень вредных веществ в воздухе, почве, водоемах</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 результате отсутствия промышленных предприятий в районе отмечается стабильная экологическая  безопасность. В каждом поселении произведены землеотводы для санкционированного складирования бытовых отходов.</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1.Имеются случаи вывоза гражданами бытовых отходов в лесополосы и придорожную зону.</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2.По территории района проходит аммиакопровод.</w:t>
            </w:r>
          </w:p>
        </w:tc>
      </w:tr>
      <w:tr w:rsidR="00C60DBE" w:rsidRPr="004B0C2D">
        <w:trPr>
          <w:trHeight w:val="20"/>
        </w:trPr>
        <w:tc>
          <w:tcPr>
            <w:tcW w:w="9568" w:type="dxa"/>
            <w:gridSpan w:val="3"/>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2.Экономико-географическое положение</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2.1 Географическое положение</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Воробьевский район расположен на юго-востоке Воронежской области. Его территория граничит с Волгоградской областью. Район занимает площадь в размере 1236 кв.км. (2,4%) области. Через территорию района протекает река Толучеевка. Расстояние до областного центра 220 км. Район имеет сельскохозяйственную направленность. Общая площадь земель сельскохозяйственного назначения – 105,1 тыс. га, из них  с/х угодий – 96,3 тыс. га, пашни- 78,1 тыс. га. Преобладание высокоплодородных черноземных почв.</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 Отсутствие серьезных инвестиционных компаний, заинтересованных в долгосрочном сотрудничестве и развитии отрасли животноводства.</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2.2 Близость к источникам сбыта и снабжения</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По территории района проходит дорога областного значения Калач-Воробьевка-Елань-Колено и Калач –Воробьевка-Бутурлиновка. Близость к соседним районам – Калачеевскому и Бутурлиновскому.</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Расстояние до областного центра – г. Воронеж (220 км.).</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2.3 Близость к сырьевым и энергетическим ресурсам</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Район богат залежами природных ископаемых – песка, мела, глины, в т.ч. бентонитовой.</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Отсутствие промышленной переработки этих ископаемых для строительных целей.</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2.4 Наличие и значимость транспортных артерий (автомобильных, железнодорожных, воздушных)</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Через территорию района проходит железнодорожная ветка Воронеж – Калач, дорога областного значения Калач – Воробьевка - Елань-Колено и Калач –Воробьевка - Бутурлиновка. Общая протяженность автомобильных  дорог -  221,3 км. Имеется  асфальтовые дороги ко всем населенным пунктам.</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Необходимость в устройстве твердого покрытия на дорогах местного значения общей протяженностью 34 км.</w:t>
            </w:r>
          </w:p>
        </w:tc>
      </w:tr>
      <w:tr w:rsidR="00C60DBE" w:rsidRPr="004B0C2D">
        <w:trPr>
          <w:trHeight w:val="20"/>
        </w:trPr>
        <w:tc>
          <w:tcPr>
            <w:tcW w:w="9568" w:type="dxa"/>
            <w:gridSpan w:val="3"/>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3.Исторический и природный потенциал</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3.1 Природные ресурсы</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Район богат залежами природных ископаемых – песка, мела, глины, в т.ч. бентонитовой.</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 использование местных полезных ископаемых для строительных и промышленных целей, не использование резервов для увеличения доходной части бюджетов.</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3.2 Народные промыслы</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 районе имеются народные умельцы, владеющие искусством ковки по металлу, вязки пуховых изделий, декоративной вышивки.</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 Недостаточный   уровень  кружковой  работы.</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3.3 Исторические архитектурные памятники и  места отдыха</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1.В районе восстановлены и действуют четыре храма: в с. Новотолучеево, Никольском-1, с. Банное, Никольское-2. Ведется строительство церкви в с. Воробьевка.</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2.В Мужичанском сельском поселении имеется урочище Ломы, которое служит основой Ломовского природно-ландшафтного парка – излюбленного места отдыха не только воробьевцев, но и жителей близлежащих районов и волгоградской области.</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Необходимость в денежных средствах для организации   на базе Ломовского природно-ландшафтного  парка мест массового отдыха.</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3.4 Земельные ресурсы</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Земельные ресурсы представлены в основном  черноземами всех типов и подтипов. </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Отсутствие инвестиционных компаний, ориентированных на долгосрочное сотрудничество.</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3.5 Рекреационные ресурсы</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На территории района имеется большое количество водных объектов, которых можно использовать для организации мест массового отдыха, рыбалки.</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Отсутствует  туристический бизнес.</w:t>
            </w:r>
          </w:p>
        </w:tc>
      </w:tr>
      <w:tr w:rsidR="00C60DBE" w:rsidRPr="004B0C2D">
        <w:trPr>
          <w:trHeight w:val="20"/>
        </w:trPr>
        <w:tc>
          <w:tcPr>
            <w:tcW w:w="2644" w:type="dxa"/>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4. Население и трудовые ресурсы, всего</w:t>
            </w:r>
          </w:p>
        </w:tc>
        <w:tc>
          <w:tcPr>
            <w:tcW w:w="3844" w:type="dxa"/>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Среднегодовая численность  постоянного населения  района всего- 18604 чел.; из них трудовые ресурсы –10212 человек, из них экономически активного – 8259 человек.</w:t>
            </w:r>
          </w:p>
        </w:tc>
        <w:tc>
          <w:tcPr>
            <w:tcW w:w="3080" w:type="dxa"/>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Снижение численности населения за счет естественной убыли.</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4.1 Структура населения  по возрасту</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дети до 18 лет – 3756 чел.;</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трудоспособное  население - 10609 чел.;</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 старше 60 чел. - 5055 чел. </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Уменьшается численность детей и пенсионеров.</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4.2 Структура населения по полу:</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мужчины;</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женщины.</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мужчины – 48 %;</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женщины – 52 %.</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Высокая смертность мужского населения в трудоспособном возрасте.</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4.3 Структура населения по образованию и квалификации</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Высокий  образовательный потенциал  района.</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Отсутствие средств у предприятий и организаций для подготовки и переподготовки кадров</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4.4 Уровень занятости населения</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Занято в экономике 7412 чел. или 90,1% от экономически активного населения.</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 в полной мере удовлетворяется потребность в высококвалифицированных кадрах.</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4.5 Безработица, ее структура</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Уровень  регистрируемой безработицы – 2,7%.</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Наличие в структуре безработных граждан  с высшим образованием.</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4.6 Трудовой потенциал</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Наличие потенциально свободной рабочей силы.</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Недостаток  работников узкоспециализированных профессий.</w:t>
            </w:r>
          </w:p>
        </w:tc>
      </w:tr>
      <w:tr w:rsidR="00C60DBE" w:rsidRPr="004B0C2D">
        <w:trPr>
          <w:trHeight w:val="20"/>
        </w:trPr>
        <w:tc>
          <w:tcPr>
            <w:tcW w:w="9568" w:type="dxa"/>
            <w:gridSpan w:val="3"/>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5.Экономический потенциал</w:t>
            </w:r>
          </w:p>
        </w:tc>
      </w:tr>
      <w:tr w:rsidR="00C60DBE" w:rsidRPr="004B0C2D">
        <w:trPr>
          <w:trHeight w:val="20"/>
        </w:trPr>
        <w:tc>
          <w:tcPr>
            <w:tcW w:w="9568" w:type="dxa"/>
            <w:gridSpan w:val="3"/>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5.1.Производственный потенциал:</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Промышленное производство</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Отсутствует.</w:t>
            </w:r>
          </w:p>
          <w:p w:rsidR="00C60DBE" w:rsidRPr="004B0C2D" w:rsidRDefault="00C60DBE" w:rsidP="004B0C2D">
            <w:pPr>
              <w:spacing w:after="0" w:line="240" w:lineRule="auto"/>
              <w:rPr>
                <w:rFonts w:ascii="Times New Roman" w:hAnsi="Times New Roman" w:cs="Times New Roman"/>
                <w:sz w:val="20"/>
                <w:szCs w:val="20"/>
              </w:rPr>
            </w:pP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Стройиндустрия</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Данная отрасль в районе представлена единственной строительной организацией ООО «Сатурн», имеющей  высокий производственный потенциал. География строек данного предприятия выходит за рамки не только Воробьевского района, но и Воронежской области.</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Недостаточно высокий рост объемов производства сдерживается снижением спроса на строительные услуги за счет сокращения объемов строек, финансируемых из областного и федерального бюджетов, а также уменьшением расходов на цели строительства в личных хозяйствах граждан.</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Переработка сельхозпродукции</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Продукция сельскохозяйственного производства: подсолнечник, сахарная свекла,  зернопродукция, молоко</w:t>
            </w:r>
            <w:r>
              <w:rPr>
                <w:rFonts w:ascii="Times New Roman" w:hAnsi="Times New Roman" w:cs="Times New Roman"/>
                <w:sz w:val="20"/>
                <w:szCs w:val="20"/>
              </w:rPr>
              <w:t xml:space="preserve"> и др. </w:t>
            </w:r>
            <w:r w:rsidRPr="004B0C2D">
              <w:rPr>
                <w:rFonts w:ascii="Times New Roman" w:hAnsi="Times New Roman" w:cs="Times New Roman"/>
                <w:sz w:val="20"/>
                <w:szCs w:val="20"/>
              </w:rPr>
              <w:t xml:space="preserve"> перерабатывается в предприятиях соседних районов, имея  конечной целью получение масла растительного, сахара-песка, муки, масла, что насыщает рынок продукцией собственного производства. </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Отсутствие в районе собственных перерабатывающих предприятий.</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5.2.Сельскохозяйственный потенциал</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Существующий сельскохозяйственный потенциал района ориентирован на обеспечение эффективного производства продукции растениеводства, животноводства, овцеводства. Сильные позиции район занимает в производстве сахарной свеклы, подсолнечника, зерновых культур.</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Наличие филиалов, а не обособленных подразделений некоторых сельхозпредприятий. Как следствие, искажение бухгалтерской и статистической отчетности по Воробьевскому  району. </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Финансовое положение сельхозпредприятий</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Благодаря целенаправленной работе администрации района по привлечению инвестиций, до 80% сельхозпредприятий работают рентабельно. В 2010 году число прибыльных  предприятий увеличилось  на 2 единицы.</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Диспаритет  цен реализации на сельскохозяйственную продукцию, рост цен на материально-технические ресурсы, неблагоприятные погодно-климатические условия  повлияли на недополучение выручки и прибыли и усугубило финансовое состояние  сельхозпредприятий. Если ситуация не изменится в лучшую сторону, то число нерентабельных предприятий возрастет.</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Материальная база сельхозпредприятий</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 процессе осуществления инвестиционной деятельности созданы предпосылки для укрепления материальной базы сельхозпредприятий и КФХ (приобретение с/х техники, элитных семян элитных пород скота).</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Износ сельскохозяйственной техники до 40 % по причине недостатка собственных средств и отсутствие залогового имущества для привлечения кредитных ресурсов на обновление техники.</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Плодородие  и  состояние почв</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На территории района преобладают черноземные почвы, обладающие высоким естественным плодородием. </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1.Недостаточное внесение органических и минеральных удобрений не позволяют покрывать вынос питательных веществ и гумуса из почвы с урожаем.</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2.Подкисление, засоление, уплотнение пахотного и корнеобитаемого слоев почвы, водная и ветровая эрозия – все это отрицательно влияет на плодородие черноземных почв.</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Система ведения сельского хозяйства</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 большинстве сельскохозяйственных предприятий ведется с соблюдением агротехнических норм.</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Имеются  случаи несоблюдения  севооборота.</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Собственность</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52,2%  земель с/х угодий  района находится в частной собственности. Все земли районного фонда перераспределения сданы в долгосрочную аренду (12 тыс. га)</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Необходимость  оформления невостребованных земельных долей  в собственность сельских поселений.</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Продуктовые приоритеты</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Для большинства сельскохозяйственных предприятий района рентабельно производство в растениеводстве: сахарной свеклы и подсолнечника; в животноводстве: молоко; у  индивидуальных предпринимателей - овцеводство.</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Стихийность рынка сбыта и низкие закупочные цены на сельскохозяйственную продукцию,  низкий уровень  государственной поддержки (дотаций) на производство убыточной продукции осложняют выбор продуктовых приоритетов.</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Рынок сельхозпродукции</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Небольшое увеличение цены реализации на сельхозпродукцию.</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Нестабильность  цен на зерновые, подсолнечник; низкие цены реализации (в сравнении с затратами на производство) на молоко, говядину и свинину.</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Животноводство</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Рост поголовья, реконструкция животноводческого комлекса на 2000 голов   в  с. Березовка компанией ООО «Агрокультура».</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Диспаритет  цен, участившиеся болезни животных, трудоемкость содержания скота.</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Растениеводство</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Прирост производства продукции растениеводства за счет применения интенсивных технологий возделывания сельскохозяйственных культур, применение перспективных сортов и гибридов с высоким потенциалом. В районе более половины хозяйств участвуют в областных целевых программах.</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Отрасль растениеводства являяется высокозатратной, а в ряде хозяйств низкорентабельной,  в следствии  роста цен на минеральные удобрения, средства защиты растений, запасные части, ГСМ. Эти же причины отрицательно сказываются на своевременность проведения сева и уборки.</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Личные подсобные хозяйства</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Наметился подъем в развитии в личных подсобных хозяйствах населения. За последние  три года  более 90  хозяйств получили субсидированные кредиты в размере  более 15 млн. рублей.</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Высокая стоимость кормов, скота, ограниченность сбыта и отсутствие необходимых перерабатывающих мощностей производимой сельхозпродукции. Низкие цены на с/х продукцию. За  2010 год   получено  6  млн. кредитов, что говорит об увеличении кредитных рисков.</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Земельный потенциал</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Общая площадь района – 123562 га. Общая площадь земель сельскохозяйственного назначения – 105,1 тыс. га, из них  с/х угодий – 96,3 тыс. га, пашни- 78,1 тыс. га. Земли населенных пунктов – 12571 га. Земли промышленности, энергетики, связи, радиовещания, земли для обеспечения космической деятельности и др. – 801 га. Земли лесного фонда – 3493 га. Земли водного фонда – 0 га. Земли запаса – 1536 га.Преобладание черноземных почв.</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Наличие фактов несоблюдения научно-обоснованных севооборотов из-за нестабильности цен на  сельскохозяйственную  продукцию. </w:t>
            </w:r>
          </w:p>
        </w:tc>
      </w:tr>
      <w:tr w:rsidR="00C60DBE" w:rsidRPr="004B0C2D">
        <w:trPr>
          <w:trHeight w:val="20"/>
        </w:trPr>
        <w:tc>
          <w:tcPr>
            <w:tcW w:w="9568" w:type="dxa"/>
            <w:gridSpan w:val="3"/>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5.3.Научный и образовательный потенциал</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Научные учреждения</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Отсутствуют.</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Информационно-консультационная деятельность</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Все школы района подключены к сети Интернет. По нацпроекту «Развитие образования»  приобретено 9 интерактивных  досок. Планируется  провести  обновление  досок  в оставшихся      школах   района.</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Высокая оплата услуг.</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Подготовка рабочих кадров</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Центром  занятости населения  постоянно ведется работа по  обучение и переобучению  безработных граждан, стоящих на учете.</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Наблюдается тенденция  поиска  работы трудоспособного населения  в  других  регионах.</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Подготовка специалистов</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Ежегодно предоставляются от администрации  района направления  в   ВГМА, ВГАУ.</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Нехватка специалистов в отрасли  здравоохранения.</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5.4. Торговый потенциал</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Количество объектов  розничной сети представлено 106 ед., в т.ч. магазины – 83 ед., павильоны – 7 ед., киоски – 16 ед. В каждом населенном пункте района существует стационарная торговая сеть по реализации продукции смешанного типа. Оборот розничной торговли через все каналы реализации составил за  2010 г. 341,6 млн.руб. и имеет  положительную тенденцию к увеличению.</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Недостаточная подготовка  и  переобучение  кадров  в данной отрасли. Нестабильная  заработная плата.</w:t>
            </w:r>
          </w:p>
          <w:p w:rsidR="00C60DBE" w:rsidRPr="004B0C2D" w:rsidRDefault="00C60DBE" w:rsidP="004B0C2D">
            <w:pPr>
              <w:spacing w:after="0" w:line="240" w:lineRule="auto"/>
              <w:rPr>
                <w:rFonts w:ascii="Times New Roman" w:hAnsi="Times New Roman" w:cs="Times New Roman"/>
                <w:sz w:val="20"/>
                <w:szCs w:val="20"/>
              </w:rPr>
            </w:pPr>
          </w:p>
        </w:tc>
      </w:tr>
      <w:tr w:rsidR="00C60DBE" w:rsidRPr="004B0C2D">
        <w:trPr>
          <w:trHeight w:val="20"/>
        </w:trPr>
        <w:tc>
          <w:tcPr>
            <w:tcW w:w="9568" w:type="dxa"/>
            <w:gridSpan w:val="3"/>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5.5. Строительство</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Сельскохозяйственное строительство</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 рамках национального проекта «Развитие АПК»   инвестиционной компанией ООО «Агрокультура» произведена реконструкция МТФ №1 в с. Березовка и   пущена в эксплуатацию первая очередь молочно-товарного комплекса на 800 коров. В 2010 году  освоено капитальных вложений  на сумму более  17 млн. руб.</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Относительно  объемный   пакет  документов для получения кредита, высокие процентные ставки.  Высокие цены на ГСМ, низкие закупочные цены на сельхозпродукцию при значительных затратах на приобретение сельхозтехники и кредиторской задолженностью.</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Жилищное строительство</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 В 2010 г. введено в эксплуатацию 18 жилых дома общей площадью 2443,4 кв.м., в том числе за счет собственных средств граждан – 13 жилых домов (1456,2 кв.м.), с привлечением субсидий – 987,2 кв.м. 10 семей-10 жилых домов.</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Имеются свободные площади под жилищное строительство.</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1.Недостаточно эффективно реализуется программа «Ветхое жилье». Существует проблема нехватки мощностей инженерных сетей (электро-,  тепло-, водо- и газоснабжения, канализационных сетей). </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2.Недостаточность бюджетных средств не позволяет в должном объеме производить ремонт инженерных сетей в существующем жилом фонде. </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3.Требуется подготовка материалов для участия в федеральных программах по реконструкции,  расширению, строительству новых объектов инженерной инфраструктуры. Большая стоимость  проектно-сметных работ.</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Дорожное строительство</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Дорожное хозяйство района представлено 211,8 км дорог областного значения и 195,3 км местного значения. Их обслуживанием занимаются предприятия  Воробьевский филиал ООО «Дорспецстрой» и Калачеевский филиал ОАО «Воронежавтодор» (среднесписочная численность работников соответственно 26 и 10 человек). Организацию пассажирских перевозок осуществляет МП «Транссервис», в котором трудится 32 человека. Для предприятия  открыто 13 маршрутов, из которых 12 пригородных и 1 междугородный.</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1.Низкая техническая база как у специализированных дорожных предприятий, так и у муниципальных образований. </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2.Отсутствие областных и федеральных программ по строительству новых и реконструкции существующих автодорог. Невозможность расширения дорожной сети района. </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Возможность размещения  новых объектов:</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 - производства</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  - жилья</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Имеются инвестиционные площадки любого необходимого размера для любого вида производства.</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Отсутствие   инвестиционных  компаний, планирующих  работу в районе на долгосрочную перспективу.</w:t>
            </w:r>
          </w:p>
        </w:tc>
      </w:tr>
      <w:tr w:rsidR="00C60DBE" w:rsidRPr="004B0C2D">
        <w:trPr>
          <w:trHeight w:val="20"/>
        </w:trPr>
        <w:tc>
          <w:tcPr>
            <w:tcW w:w="9568" w:type="dxa"/>
            <w:gridSpan w:val="3"/>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6. Инвестиционный потенциал</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6.1 Наличие и направленность инвестиционных проектов</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Реализуемые и планируемые к реализации инвестиционные проекты содержатся в данной Программе согласно заявленных разделов. </w:t>
            </w:r>
          </w:p>
        </w:tc>
        <w:tc>
          <w:tcPr>
            <w:tcW w:w="3080" w:type="dxa"/>
            <w:vMerge w:val="restart"/>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Дотационность консолидированого бюджета Воробьевского муниципального района составляет   76 %, что препятствует софинансированию в должном объеме по ряду инвестпроектов. Также существует проблема дорогостоимости проектирования необходимых мероприятий. Например, для включения в ФЦП «Обеспечение качественной питьевой водой» мероприятия «Реконструкция систем водоснабжения Воробьевского сельского поселения» необходима ПСД, стоимость которой 6 млн. руб. </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6.2 Финансовое обеспечение инвестиций</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Ведется постоянная работа по увеличению уровня собственных доходов бюджета для софинансирования максимально возможного числа инвестпроектов.</w:t>
            </w:r>
          </w:p>
        </w:tc>
        <w:tc>
          <w:tcPr>
            <w:tcW w:w="3080" w:type="dxa"/>
            <w:vMerge/>
            <w:shd w:val="clear" w:color="auto" w:fill="F2F2F2"/>
          </w:tcPr>
          <w:p w:rsidR="00C60DBE" w:rsidRPr="004B0C2D" w:rsidRDefault="00C60DBE" w:rsidP="004B0C2D">
            <w:pPr>
              <w:spacing w:after="0" w:line="240" w:lineRule="auto"/>
              <w:rPr>
                <w:rFonts w:ascii="Times New Roman" w:hAnsi="Times New Roman" w:cs="Times New Roman"/>
                <w:sz w:val="20"/>
                <w:szCs w:val="20"/>
              </w:rPr>
            </w:pP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6.3 Степень готовности администрации, населения к нововведениям, преобразованиям</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100-й уровень готовности.</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Недостаток финансовых средств.</w:t>
            </w:r>
          </w:p>
        </w:tc>
      </w:tr>
      <w:tr w:rsidR="00C60DBE" w:rsidRPr="004B0C2D">
        <w:trPr>
          <w:trHeight w:val="20"/>
        </w:trPr>
        <w:tc>
          <w:tcPr>
            <w:tcW w:w="9568" w:type="dxa"/>
            <w:gridSpan w:val="3"/>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7. Инженерная, транспортная и телекоммуникационная инфраструктуры</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7.1 Объекты инженерной инфраструктуры:</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водопроводные сети;</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канализационные сети;</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очистные сооружения;</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газопроводы высокого, среднего и низкого давления.</w:t>
            </w:r>
          </w:p>
          <w:p w:rsidR="00C60DBE" w:rsidRPr="004B0C2D" w:rsidRDefault="00C60DBE" w:rsidP="004B0C2D">
            <w:pPr>
              <w:spacing w:after="0" w:line="240" w:lineRule="auto"/>
              <w:rPr>
                <w:rFonts w:ascii="Times New Roman" w:hAnsi="Times New Roman" w:cs="Times New Roman"/>
                <w:sz w:val="20"/>
                <w:szCs w:val="20"/>
              </w:rPr>
            </w:pP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1.Наличие водопроводных сетей – 76 км, канализационных сетей -  0 км, очистных сооружений мощностью  700 м3\сутки, газопроводы высокого, среднего и низкого давления общей протяженностью 525 км. </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2.Наличие газовой, электрической и коммунальной аварийно-диспетчерских служб.</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1.Высокий износ инженерных коммуникаций, особенно водных. </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2.Отсутствие в сельских населенных пунктах квалифицированных кадров.  Недостаток финансовых средств. </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3.Необходимость строительства подводящих канализационных сетей. </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7.2 Транспортные артерии</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Содержание дорожного покрытия в состоянии, отвечающем требованиям безопасности дорожного движения.</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1.Отсутствие необходимого объема федерального, областного и муниципального финансирования на развитие дорожной сети.</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2.Необходимость проведения мероприятий по переводу уличной дорожной сети в некоторых населенных пунктах с грунтового на твердое покрытие. </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7.3 Пассажирский транспорт</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Налаженное надежное постоянное автобусное сообщение со всеми населенными пунктами района.</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Высокий процент изношенности автотранспортного парка МП «Транссервис». Плановая убыточность  данного предприятия.</w:t>
            </w:r>
          </w:p>
        </w:tc>
      </w:tr>
      <w:tr w:rsidR="00C60DBE" w:rsidRPr="004B0C2D">
        <w:trPr>
          <w:trHeight w:val="20"/>
        </w:trPr>
        <w:tc>
          <w:tcPr>
            <w:tcW w:w="26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7.4 Связь и телекоммуникации</w:t>
            </w:r>
          </w:p>
        </w:tc>
        <w:tc>
          <w:tcPr>
            <w:tcW w:w="3844"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 xml:space="preserve">На территории района в полной мере организовано обслуживание телефонной проводной и сотовой связью. </w:t>
            </w:r>
            <w:r>
              <w:rPr>
                <w:rFonts w:ascii="Times New Roman" w:hAnsi="Times New Roman" w:cs="Times New Roman"/>
                <w:sz w:val="20"/>
                <w:szCs w:val="20"/>
              </w:rPr>
              <w:t>В 2012 г. планируется ввод в эксплуатацию еще 2 новых вышек сотовой связи.</w:t>
            </w:r>
          </w:p>
        </w:tc>
        <w:tc>
          <w:tcPr>
            <w:tcW w:w="3080" w:type="dxa"/>
            <w:shd w:val="clear" w:color="auto" w:fill="F2F2F2"/>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Недостаточное количество транслируемых телепрограмм в некоторых  населенных пунктах.</w:t>
            </w:r>
            <w:r>
              <w:rPr>
                <w:rFonts w:ascii="Times New Roman" w:hAnsi="Times New Roman" w:cs="Times New Roman"/>
                <w:sz w:val="20"/>
                <w:szCs w:val="20"/>
              </w:rPr>
              <w:t xml:space="preserve"> </w:t>
            </w:r>
          </w:p>
        </w:tc>
      </w:tr>
      <w:tr w:rsidR="00C60DBE" w:rsidRPr="004B0C2D">
        <w:trPr>
          <w:trHeight w:val="20"/>
        </w:trPr>
        <w:tc>
          <w:tcPr>
            <w:tcW w:w="2644" w:type="dxa"/>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8. Бюджетный потенциал</w:t>
            </w:r>
          </w:p>
        </w:tc>
        <w:tc>
          <w:tcPr>
            <w:tcW w:w="3844" w:type="dxa"/>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За последние 3 года вырос объем собственных доходов консолидированного районного бюджета.</w:t>
            </w:r>
          </w:p>
        </w:tc>
        <w:tc>
          <w:tcPr>
            <w:tcW w:w="3080" w:type="dxa"/>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Несовершенство законодательной налоговой базы в части списания безнадежных к взысканию налоговых платежей.</w:t>
            </w:r>
          </w:p>
        </w:tc>
      </w:tr>
      <w:tr w:rsidR="00C60DBE" w:rsidRPr="004B0C2D">
        <w:trPr>
          <w:trHeight w:val="20"/>
        </w:trPr>
        <w:tc>
          <w:tcPr>
            <w:tcW w:w="2644" w:type="dxa"/>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9.Социальная инфраструктура</w:t>
            </w:r>
          </w:p>
        </w:tc>
        <w:tc>
          <w:tcPr>
            <w:tcW w:w="3844" w:type="dxa"/>
            <w:shd w:val="clear" w:color="auto" w:fill="DDD9C3"/>
          </w:tcPr>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 Воробьевском районе функционирует МУЗ «Воробьевская ЦРБ» на 105 коек, Березовская участковая больница на 25 коек, 5 врачебных амбулаторий, 17 ФАПов. В 2008 г. введен в эксплуатацию новый корпус хирургического отделения на 30 коек с рентгенкабинетом в с. Воробьевка.</w:t>
            </w:r>
          </w:p>
          <w:p w:rsidR="00C60DBE" w:rsidRPr="004B0C2D" w:rsidRDefault="00C60DBE" w:rsidP="004B0C2D">
            <w:pPr>
              <w:spacing w:after="0" w:line="240" w:lineRule="auto"/>
              <w:rPr>
                <w:rFonts w:ascii="Times New Roman" w:hAnsi="Times New Roman" w:cs="Times New Roman"/>
                <w:sz w:val="20"/>
                <w:szCs w:val="20"/>
              </w:rPr>
            </w:pPr>
            <w:r w:rsidRPr="004B0C2D">
              <w:rPr>
                <w:rFonts w:ascii="Times New Roman" w:hAnsi="Times New Roman" w:cs="Times New Roman"/>
                <w:sz w:val="20"/>
                <w:szCs w:val="20"/>
              </w:rPr>
              <w:t>В районе образовательную деятельность ведут 23 школы, из них 9 средних общеобразовательных школ, 10 школ основного общего образования и 4 начальные общеобразовательные школы, в которых обучаются 1800 человек в одну смену. Функционируют 11 детских дошкольных учреждений, которые посещает 294 ребенок и 2 учреждения дополнительного образования (Центр развития творчества детей  юношества ДЮСШ), в которых занят 949 учащийся. В районе функционирует школа искусств, различные направления которой посещают 175 учащихся. Также в районе осуществляет свою деятельность Руднянская специальная (коррекционная) школа-интернат на 120 мест, численность учеников в которой насчитывает 103 человека. На территории района расположены 2 психоневрологических интерната «Воробьевский и «Березовский» на 250 мест, ОГУ «Воробьевский комплексный центр социального обслуживания населения» с.Рудня на 25 мест, с.Никольское-1 на 30 мест и реабилитационный центр для несовершеннолетних на 20 мест. Культурные учреждения района представлены 22 библиотеками, 23 клубами, детской школой искусств и муниципальным учреждением культуры «Центр народного творчества, досуга и ремесел».</w:t>
            </w:r>
          </w:p>
        </w:tc>
        <w:tc>
          <w:tcPr>
            <w:tcW w:w="3080" w:type="dxa"/>
          </w:tcPr>
          <w:p w:rsidR="00C60DBE" w:rsidRPr="004B0C2D" w:rsidRDefault="00C60DBE" w:rsidP="004B0C2D">
            <w:pPr>
              <w:spacing w:after="0" w:line="240" w:lineRule="auto"/>
              <w:rPr>
                <w:rFonts w:ascii="Times New Roman" w:hAnsi="Times New Roman" w:cs="Times New Roman"/>
                <w:sz w:val="20"/>
                <w:szCs w:val="20"/>
              </w:rPr>
            </w:pPr>
          </w:p>
        </w:tc>
      </w:tr>
    </w:tbl>
    <w:p w:rsidR="00C60DBE" w:rsidRDefault="00C60DBE" w:rsidP="00554EE7">
      <w:pPr>
        <w:spacing w:after="0" w:line="240" w:lineRule="auto"/>
        <w:jc w:val="both"/>
        <w:rPr>
          <w:rFonts w:ascii="Times New Roman" w:hAnsi="Times New Roman" w:cs="Times New Roman"/>
          <w:sz w:val="28"/>
          <w:szCs w:val="28"/>
        </w:rPr>
      </w:pPr>
      <w:r w:rsidRPr="001B25CE">
        <w:rPr>
          <w:rFonts w:ascii="Times New Roman" w:hAnsi="Times New Roman" w:cs="Times New Roman"/>
          <w:sz w:val="28"/>
          <w:szCs w:val="28"/>
        </w:rPr>
        <w:t xml:space="preserve">Таблица </w:t>
      </w:r>
      <w:r>
        <w:rPr>
          <w:rFonts w:ascii="Times New Roman" w:hAnsi="Times New Roman" w:cs="Times New Roman"/>
          <w:sz w:val="28"/>
          <w:szCs w:val="28"/>
        </w:rPr>
        <w:t>2.38</w:t>
      </w:r>
      <w:r w:rsidRPr="001B25CE">
        <w:rPr>
          <w:rFonts w:ascii="Times New Roman" w:hAnsi="Times New Roman" w:cs="Times New Roman"/>
          <w:sz w:val="28"/>
          <w:szCs w:val="28"/>
        </w:rPr>
        <w:t xml:space="preserve"> - </w:t>
      </w:r>
      <w:r>
        <w:rPr>
          <w:rFonts w:ascii="Times New Roman" w:hAnsi="Times New Roman" w:cs="Times New Roman"/>
          <w:sz w:val="28"/>
          <w:szCs w:val="28"/>
        </w:rPr>
        <w:t>Возможности</w:t>
      </w:r>
      <w:r w:rsidRPr="001B25CE">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опасности</w:t>
      </w:r>
      <w:r w:rsidRPr="001B25CE">
        <w:rPr>
          <w:rFonts w:ascii="Times New Roman" w:hAnsi="Times New Roman" w:cs="Times New Roman"/>
          <w:color w:val="000000"/>
          <w:sz w:val="28"/>
          <w:szCs w:val="28"/>
        </w:rPr>
        <w:t xml:space="preserve">, связанные с социально-экономическим развитием в будущем </w:t>
      </w:r>
      <w:r>
        <w:rPr>
          <w:rFonts w:ascii="Times New Roman" w:hAnsi="Times New Roman" w:cs="Times New Roman"/>
          <w:color w:val="000000"/>
          <w:sz w:val="28"/>
          <w:szCs w:val="28"/>
        </w:rPr>
        <w:t>Воробьёвского</w:t>
      </w:r>
      <w:r w:rsidRPr="001B25CE">
        <w:rPr>
          <w:rFonts w:ascii="Times New Roman" w:hAnsi="Times New Roman" w:cs="Times New Roman"/>
          <w:color w:val="000000"/>
          <w:sz w:val="28"/>
          <w:szCs w:val="28"/>
        </w:rPr>
        <w:t xml:space="preserve"> муниципального района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C60DBE" w:rsidRPr="004B0C2D">
        <w:trPr>
          <w:trHeight w:val="20"/>
        </w:trPr>
        <w:tc>
          <w:tcPr>
            <w:tcW w:w="4786" w:type="dxa"/>
            <w:shd w:val="clear" w:color="auto" w:fill="C4BC96"/>
          </w:tcPr>
          <w:p w:rsidR="00C60DBE" w:rsidRPr="004B0C2D" w:rsidRDefault="00C60DBE" w:rsidP="004B0C2D">
            <w:pPr>
              <w:spacing w:after="0" w:line="240" w:lineRule="auto"/>
              <w:jc w:val="center"/>
              <w:rPr>
                <w:rFonts w:ascii="Times New Roman" w:hAnsi="Times New Roman" w:cs="Times New Roman"/>
                <w:b/>
                <w:bCs/>
                <w:sz w:val="20"/>
                <w:szCs w:val="20"/>
              </w:rPr>
            </w:pPr>
            <w:r w:rsidRPr="004B0C2D">
              <w:rPr>
                <w:rFonts w:ascii="Times New Roman" w:hAnsi="Times New Roman" w:cs="Times New Roman"/>
                <w:b/>
                <w:bCs/>
                <w:sz w:val="20"/>
                <w:szCs w:val="20"/>
              </w:rPr>
              <w:t>Возможности (O)</w:t>
            </w:r>
          </w:p>
        </w:tc>
        <w:tc>
          <w:tcPr>
            <w:tcW w:w="4785" w:type="dxa"/>
            <w:shd w:val="clear" w:color="auto" w:fill="C4BC96"/>
          </w:tcPr>
          <w:p w:rsidR="00C60DBE" w:rsidRPr="004B0C2D" w:rsidRDefault="00C60DBE" w:rsidP="004B0C2D">
            <w:pPr>
              <w:autoSpaceDE w:val="0"/>
              <w:autoSpaceDN w:val="0"/>
              <w:adjustRightInd w:val="0"/>
              <w:spacing w:after="0" w:line="240" w:lineRule="auto"/>
              <w:ind w:left="407" w:hanging="407"/>
              <w:jc w:val="center"/>
              <w:rPr>
                <w:rFonts w:ascii="Times New Roman" w:hAnsi="Times New Roman" w:cs="Times New Roman"/>
                <w:sz w:val="20"/>
                <w:szCs w:val="20"/>
              </w:rPr>
            </w:pPr>
            <w:r w:rsidRPr="004B0C2D">
              <w:rPr>
                <w:rFonts w:ascii="Times New Roman" w:hAnsi="Times New Roman" w:cs="Times New Roman"/>
                <w:b/>
                <w:bCs/>
                <w:sz w:val="20"/>
                <w:szCs w:val="20"/>
              </w:rPr>
              <w:t>Опасности (Т)</w:t>
            </w:r>
          </w:p>
        </w:tc>
      </w:tr>
      <w:tr w:rsidR="00C60DBE" w:rsidRPr="004B0C2D">
        <w:trPr>
          <w:trHeight w:val="20"/>
        </w:trPr>
        <w:tc>
          <w:tcPr>
            <w:tcW w:w="9571" w:type="dxa"/>
            <w:gridSpan w:val="2"/>
            <w:shd w:val="clear" w:color="auto" w:fill="DDD9C3"/>
          </w:tcPr>
          <w:p w:rsidR="00C60DBE" w:rsidRPr="004B0C2D" w:rsidRDefault="00C60DBE" w:rsidP="004B0C2D">
            <w:pPr>
              <w:spacing w:after="0" w:line="240" w:lineRule="auto"/>
              <w:jc w:val="center"/>
              <w:rPr>
                <w:rFonts w:ascii="Times New Roman" w:hAnsi="Times New Roman" w:cs="Times New Roman"/>
                <w:b/>
                <w:bCs/>
                <w:i/>
                <w:iCs/>
                <w:sz w:val="20"/>
                <w:szCs w:val="20"/>
              </w:rPr>
            </w:pPr>
            <w:r w:rsidRPr="004B0C2D">
              <w:rPr>
                <w:rFonts w:ascii="Times New Roman" w:hAnsi="Times New Roman" w:cs="Times New Roman"/>
                <w:b/>
                <w:bCs/>
                <w:i/>
                <w:iCs/>
                <w:sz w:val="20"/>
                <w:szCs w:val="20"/>
              </w:rPr>
              <w:t>Географическое положение, транспортное сообщение, природные ресурсы и явления.</w:t>
            </w:r>
          </w:p>
          <w:p w:rsidR="00C60DBE" w:rsidRPr="004B0C2D" w:rsidRDefault="00C60DBE" w:rsidP="004B0C2D">
            <w:pPr>
              <w:tabs>
                <w:tab w:val="left" w:pos="9259"/>
              </w:tabs>
              <w:spacing w:after="0" w:line="240" w:lineRule="auto"/>
              <w:jc w:val="center"/>
              <w:rPr>
                <w:rFonts w:ascii="Times New Roman" w:hAnsi="Times New Roman" w:cs="Times New Roman"/>
                <w:sz w:val="20"/>
                <w:szCs w:val="20"/>
              </w:rPr>
            </w:pPr>
          </w:p>
        </w:tc>
      </w:tr>
      <w:tr w:rsidR="00C60DBE" w:rsidRPr="004B0C2D">
        <w:trPr>
          <w:trHeight w:val="20"/>
        </w:trPr>
        <w:tc>
          <w:tcPr>
            <w:tcW w:w="4786" w:type="dxa"/>
            <w:shd w:val="clear" w:color="auto" w:fill="F2F2F2"/>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 Разнообразная природная среда и растительный мир, значительные рекреационные ресурсы (леса, малые реки и водоемы), благоприятная экологическая обстановка, многообразие притягательных мест для туризма и отдыха.</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2. Создание условий для развития бизнеса, в том числе с использованием возможностей ближайших районов Воронежской области и областей России (Ростовской, Волгоградской).</w:t>
            </w:r>
          </w:p>
        </w:tc>
        <w:tc>
          <w:tcPr>
            <w:tcW w:w="4785" w:type="dxa"/>
            <w:shd w:val="clear" w:color="auto" w:fill="F2F2F2"/>
          </w:tcPr>
          <w:p w:rsidR="00C60DBE" w:rsidRPr="004B0C2D" w:rsidRDefault="00C60DBE" w:rsidP="004B0C2D">
            <w:pPr>
              <w:tabs>
                <w:tab w:val="left" w:pos="9259"/>
              </w:tabs>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 xml:space="preserve">1.Проблема с водоснабжением населения района. </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2.Вред состоянию окружающей природной среды, рост несанкционированных свалок бытовых и промышленных отходов.</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 xml:space="preserve">3. Рост затрат на транспортировку сельскохозяйственной продукции в результате  увеличения стоимости ГСМ. </w:t>
            </w:r>
          </w:p>
        </w:tc>
      </w:tr>
      <w:tr w:rsidR="00C60DBE" w:rsidRPr="004B0C2D">
        <w:trPr>
          <w:trHeight w:val="20"/>
        </w:trPr>
        <w:tc>
          <w:tcPr>
            <w:tcW w:w="9571" w:type="dxa"/>
            <w:gridSpan w:val="2"/>
            <w:shd w:val="clear" w:color="auto" w:fill="DDD9C3"/>
          </w:tcPr>
          <w:p w:rsidR="00C60DBE" w:rsidRPr="004B0C2D" w:rsidRDefault="00C60DBE" w:rsidP="004B0C2D">
            <w:pPr>
              <w:autoSpaceDE w:val="0"/>
              <w:autoSpaceDN w:val="0"/>
              <w:adjustRightInd w:val="0"/>
              <w:spacing w:after="0" w:line="240" w:lineRule="auto"/>
              <w:jc w:val="center"/>
              <w:rPr>
                <w:rFonts w:ascii="Times New Roman" w:hAnsi="Times New Roman" w:cs="Times New Roman"/>
                <w:b/>
                <w:bCs/>
                <w:sz w:val="20"/>
                <w:szCs w:val="20"/>
              </w:rPr>
            </w:pPr>
            <w:r w:rsidRPr="004B0C2D">
              <w:rPr>
                <w:rFonts w:ascii="Times New Roman" w:hAnsi="Times New Roman" w:cs="Times New Roman"/>
                <w:b/>
                <w:bCs/>
                <w:i/>
                <w:iCs/>
                <w:sz w:val="20"/>
                <w:szCs w:val="20"/>
              </w:rPr>
              <w:t>Агропромышленный комплекс</w:t>
            </w:r>
          </w:p>
        </w:tc>
      </w:tr>
      <w:tr w:rsidR="00C60DBE" w:rsidRPr="004B0C2D">
        <w:trPr>
          <w:trHeight w:val="20"/>
        </w:trPr>
        <w:tc>
          <w:tcPr>
            <w:tcW w:w="4786" w:type="dxa"/>
            <w:shd w:val="clear" w:color="auto" w:fill="F2F2F2"/>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 Наличие в районе плодородных земель,  трудовых ресурсов, возможности технического оснащения сельского хозяйства могут служить предпосылками эффективного развития сельского хозяйства, углубленной переработки сельхозпродукции.</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2.Увеличение объемов производства сельскохозяйственной продукции.</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 xml:space="preserve">3.Восстановление плодородия почв на основе внедрения новых технологий по внесению органических удобрений. </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4. Наращивание объемов производства сельскохозяйственной продукции за счет более эффективного использования земельных ресурсов, обновления сельскохозяйственной техники, внедрения прогрессивных технологий возделывания растений и содержания животных, приобретения элитных семян и поголовья КРС и свиней.</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Развитие кооперационных и интеграционных связей с сопредельными территориями, перерабатывающими и торговыми предприятиями.</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5. Рост экономического потенциала района, создание новых рабочих мест, освоение новых видов продукции за счет динамичного развития малого бизнеса.</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6. Создание перерабатывающих производств.</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7. Развитие стройиндустрии.</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8. Использование возможностей Национального проекта «Развитие животноводста», «Развитие малых форм хозяйствования в АПК».</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9. Использование государственной поддержки, оказываемой из средств федерального и областного бюджетов для реализации инвестиционных проектов</w:t>
            </w:r>
          </w:p>
        </w:tc>
        <w:tc>
          <w:tcPr>
            <w:tcW w:w="4785" w:type="dxa"/>
            <w:shd w:val="clear" w:color="auto" w:fill="F2F2F2"/>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1.Дальнейшее усиление диспаритета цен, банкротство мелких фермерских хозяйств и неустойчивое развитие крупных СХП может привести к убыточности отрасли сельского хозяйства.</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2.Негативное отношение руководителей хозяйств на дальнейшее увеличение производства животноводческой продукции из-за ее убыточности.</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3. Не все сельхозпроизводители могут взять на себя дополнительную финансовую нагрузку в виде страховых платежей.</w:t>
            </w:r>
          </w:p>
          <w:p w:rsidR="00C60DBE" w:rsidRPr="004B0C2D" w:rsidRDefault="00C60DBE" w:rsidP="004B0C2D">
            <w:pPr>
              <w:tabs>
                <w:tab w:val="left" w:pos="554"/>
                <w:tab w:val="num" w:pos="1980"/>
              </w:tabs>
              <w:spacing w:after="0" w:line="240" w:lineRule="auto"/>
              <w:rPr>
                <w:rFonts w:ascii="Times New Roman" w:hAnsi="Times New Roman" w:cs="Times New Roman"/>
                <w:kern w:val="16"/>
                <w:sz w:val="20"/>
                <w:szCs w:val="20"/>
              </w:rPr>
            </w:pPr>
            <w:r w:rsidRPr="004B0C2D">
              <w:rPr>
                <w:rFonts w:ascii="Times New Roman" w:hAnsi="Times New Roman" w:cs="Times New Roman"/>
                <w:kern w:val="16"/>
                <w:sz w:val="20"/>
                <w:szCs w:val="20"/>
              </w:rPr>
              <w:t>4.Высокая стоимость энергоресурсов.</w:t>
            </w:r>
          </w:p>
          <w:p w:rsidR="00C60DBE" w:rsidRPr="004B0C2D" w:rsidRDefault="00C60DBE" w:rsidP="004B0C2D">
            <w:pPr>
              <w:tabs>
                <w:tab w:val="left" w:pos="0"/>
              </w:tabs>
              <w:spacing w:after="0" w:line="240" w:lineRule="auto"/>
              <w:rPr>
                <w:rFonts w:ascii="Times New Roman" w:hAnsi="Times New Roman" w:cs="Times New Roman"/>
                <w:color w:val="000000"/>
                <w:kern w:val="16"/>
                <w:sz w:val="20"/>
                <w:szCs w:val="20"/>
              </w:rPr>
            </w:pPr>
            <w:r w:rsidRPr="004B0C2D">
              <w:rPr>
                <w:rFonts w:ascii="Times New Roman" w:hAnsi="Times New Roman" w:cs="Times New Roman"/>
                <w:color w:val="000000"/>
                <w:kern w:val="16"/>
                <w:sz w:val="20"/>
                <w:szCs w:val="20"/>
              </w:rPr>
              <w:t xml:space="preserve">5. </w:t>
            </w:r>
            <w:r>
              <w:rPr>
                <w:rFonts w:ascii="Times New Roman" w:hAnsi="Times New Roman" w:cs="Times New Roman"/>
                <w:color w:val="000000"/>
                <w:kern w:val="16"/>
                <w:sz w:val="20"/>
                <w:szCs w:val="20"/>
              </w:rPr>
              <w:t xml:space="preserve">Громоздкость </w:t>
            </w:r>
            <w:r w:rsidRPr="004B0C2D">
              <w:rPr>
                <w:rFonts w:ascii="Times New Roman" w:hAnsi="Times New Roman" w:cs="Times New Roman"/>
                <w:color w:val="000000"/>
                <w:kern w:val="16"/>
                <w:sz w:val="20"/>
                <w:szCs w:val="20"/>
              </w:rPr>
              <w:t>нормативно-правовой базы  рынка земли.</w:t>
            </w:r>
          </w:p>
          <w:p w:rsidR="00C60DBE" w:rsidRPr="004B0C2D" w:rsidRDefault="00C60DBE" w:rsidP="004B0C2D">
            <w:pPr>
              <w:pStyle w:val="Iauiue"/>
              <w:widowControl/>
              <w:tabs>
                <w:tab w:val="left" w:pos="72"/>
                <w:tab w:val="left" w:pos="554"/>
                <w:tab w:val="num" w:pos="1980"/>
              </w:tabs>
              <w:rPr>
                <w:rFonts w:ascii="Times New Roman" w:hAnsi="Times New Roman" w:cs="Times New Roman"/>
                <w:color w:val="000000"/>
                <w:kern w:val="16"/>
                <w:sz w:val="20"/>
                <w:szCs w:val="20"/>
              </w:rPr>
            </w:pPr>
            <w:r w:rsidRPr="004B0C2D">
              <w:rPr>
                <w:rFonts w:ascii="Times New Roman" w:hAnsi="Times New Roman" w:cs="Times New Roman"/>
                <w:color w:val="000000"/>
                <w:kern w:val="16"/>
                <w:sz w:val="20"/>
                <w:szCs w:val="20"/>
              </w:rPr>
              <w:t>6. Отсутствие залоговой базы у предприятий АПК для получения кредитных ресурсов.</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7. Значительный износ основных фондов сельскохозяйственных предприятий</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8. Отсутствие  перспективных крупных  инвестиционных проектов в реальном секторе экономики.</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9. Слабая протекционистская поддержка отечественного товаропроизводителя.</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10. Дефицит высококвалифицированных управляющих и инженерно-технических работников.</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11. Чрезмерная централизация межбюджетных отношений серьезно ослабляет финансовые возможности Воробьевского района, в том числе в части муниципальной поддержки инвестиционных вложений в экономику района.</w:t>
            </w:r>
          </w:p>
          <w:p w:rsidR="00C60DBE" w:rsidRPr="004B0C2D" w:rsidRDefault="00C60DBE" w:rsidP="004B0C2D">
            <w:pPr>
              <w:spacing w:after="0" w:line="240" w:lineRule="auto"/>
              <w:jc w:val="both"/>
              <w:rPr>
                <w:rFonts w:ascii="Times New Roman" w:hAnsi="Times New Roman" w:cs="Times New Roman"/>
                <w:sz w:val="20"/>
                <w:szCs w:val="20"/>
              </w:rPr>
            </w:pPr>
          </w:p>
        </w:tc>
      </w:tr>
      <w:tr w:rsidR="00C60DBE" w:rsidRPr="004B0C2D">
        <w:trPr>
          <w:trHeight w:val="20"/>
        </w:trPr>
        <w:tc>
          <w:tcPr>
            <w:tcW w:w="9571" w:type="dxa"/>
            <w:gridSpan w:val="2"/>
            <w:shd w:val="clear" w:color="auto" w:fill="DDD9C3"/>
          </w:tcPr>
          <w:p w:rsidR="00C60DBE" w:rsidRPr="004B0C2D" w:rsidRDefault="00C60DBE" w:rsidP="004B0C2D">
            <w:pPr>
              <w:autoSpaceDE w:val="0"/>
              <w:autoSpaceDN w:val="0"/>
              <w:adjustRightInd w:val="0"/>
              <w:spacing w:after="0" w:line="240" w:lineRule="auto"/>
              <w:jc w:val="center"/>
              <w:rPr>
                <w:rFonts w:ascii="Times New Roman" w:hAnsi="Times New Roman" w:cs="Times New Roman"/>
                <w:b/>
                <w:bCs/>
                <w:sz w:val="20"/>
                <w:szCs w:val="20"/>
              </w:rPr>
            </w:pPr>
            <w:r w:rsidRPr="004B0C2D">
              <w:rPr>
                <w:rFonts w:ascii="Times New Roman" w:hAnsi="Times New Roman" w:cs="Times New Roman"/>
                <w:b/>
                <w:bCs/>
                <w:i/>
                <w:iCs/>
                <w:sz w:val="20"/>
                <w:szCs w:val="20"/>
              </w:rPr>
              <w:t>Промышленность</w:t>
            </w:r>
          </w:p>
        </w:tc>
      </w:tr>
      <w:tr w:rsidR="00C60DBE" w:rsidRPr="004B0C2D">
        <w:trPr>
          <w:trHeight w:val="20"/>
        </w:trPr>
        <w:tc>
          <w:tcPr>
            <w:tcW w:w="4786" w:type="dxa"/>
            <w:shd w:val="clear" w:color="auto" w:fill="F2F2F2"/>
          </w:tcPr>
          <w:p w:rsidR="00C60DBE" w:rsidRPr="004B0C2D" w:rsidRDefault="00C60DBE" w:rsidP="004B0C2D">
            <w:pPr>
              <w:autoSpaceDE w:val="0"/>
              <w:autoSpaceDN w:val="0"/>
              <w:adjustRightInd w:val="0"/>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Строительство на территории Воробьёвского муниципального района промышленных объектов позволило бы перейти экономике района на качественно новый уровень и тем самым улучшить качество жизни населения</w:t>
            </w:r>
          </w:p>
        </w:tc>
        <w:tc>
          <w:tcPr>
            <w:tcW w:w="4785" w:type="dxa"/>
            <w:shd w:val="clear" w:color="auto" w:fill="F2F2F2"/>
          </w:tcPr>
          <w:p w:rsidR="00C60DBE" w:rsidRPr="004B0C2D" w:rsidRDefault="00C60DBE" w:rsidP="004B0C2D">
            <w:pPr>
              <w:autoSpaceDE w:val="0"/>
              <w:autoSpaceDN w:val="0"/>
              <w:adjustRightInd w:val="0"/>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Слабая привлекательность района для крупных,  долгосрочных инвестиций.</w:t>
            </w:r>
          </w:p>
        </w:tc>
      </w:tr>
      <w:tr w:rsidR="00C60DBE" w:rsidRPr="004B0C2D">
        <w:trPr>
          <w:trHeight w:val="20"/>
        </w:trPr>
        <w:tc>
          <w:tcPr>
            <w:tcW w:w="9571" w:type="dxa"/>
            <w:gridSpan w:val="2"/>
            <w:shd w:val="clear" w:color="auto" w:fill="DDD9C3"/>
          </w:tcPr>
          <w:p w:rsidR="00C60DBE" w:rsidRPr="004B0C2D" w:rsidRDefault="00C60DBE" w:rsidP="004B0C2D">
            <w:pPr>
              <w:autoSpaceDE w:val="0"/>
              <w:autoSpaceDN w:val="0"/>
              <w:adjustRightInd w:val="0"/>
              <w:spacing w:after="0" w:line="240" w:lineRule="auto"/>
              <w:jc w:val="center"/>
              <w:rPr>
                <w:rFonts w:ascii="Times New Roman" w:hAnsi="Times New Roman" w:cs="Times New Roman"/>
                <w:b/>
                <w:bCs/>
                <w:sz w:val="20"/>
                <w:szCs w:val="20"/>
              </w:rPr>
            </w:pPr>
            <w:r w:rsidRPr="004B0C2D">
              <w:rPr>
                <w:rFonts w:ascii="Times New Roman" w:hAnsi="Times New Roman" w:cs="Times New Roman"/>
                <w:b/>
                <w:bCs/>
                <w:i/>
                <w:iCs/>
                <w:sz w:val="20"/>
                <w:szCs w:val="20"/>
              </w:rPr>
              <w:t>ЖКХ, транспорт и связь</w:t>
            </w:r>
          </w:p>
        </w:tc>
      </w:tr>
      <w:tr w:rsidR="00C60DBE" w:rsidRPr="004B0C2D">
        <w:trPr>
          <w:trHeight w:val="20"/>
        </w:trPr>
        <w:tc>
          <w:tcPr>
            <w:tcW w:w="4786" w:type="dxa"/>
            <w:shd w:val="clear" w:color="auto" w:fill="F2F2F2"/>
          </w:tcPr>
          <w:p w:rsidR="00C60DBE" w:rsidRPr="004B0C2D" w:rsidRDefault="00C60DBE" w:rsidP="004B0C2D">
            <w:pPr>
              <w:autoSpaceDE w:val="0"/>
              <w:autoSpaceDN w:val="0"/>
              <w:adjustRightInd w:val="0"/>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1.Рост расходов на энергоносители и ухудшение финансового состояния предприятий послужит толчком для внедрения энергосберегающих технологий.</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2.Привлечение частного капитала в развитие ЖКХ.</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3.Большой удельный вес индивидуального жилья.</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4.Внедрение замкнутой системы энергоснабжения в жилых домах районного центра.</w:t>
            </w:r>
          </w:p>
          <w:p w:rsidR="00C60DBE" w:rsidRPr="004B0C2D" w:rsidRDefault="00C60DBE" w:rsidP="004B0C2D">
            <w:pPr>
              <w:autoSpaceDE w:val="0"/>
              <w:autoSpaceDN w:val="0"/>
              <w:adjustRightInd w:val="0"/>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5.Газификация домохозяйств и учреждений социальной сферы, строительство модульных котельных</w:t>
            </w:r>
          </w:p>
        </w:tc>
        <w:tc>
          <w:tcPr>
            <w:tcW w:w="4785" w:type="dxa"/>
            <w:shd w:val="clear" w:color="auto" w:fill="F2F2F2"/>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1.Сокращение об</w:t>
            </w:r>
            <w:r w:rsidRPr="004B0C2D">
              <w:rPr>
                <w:rFonts w:ascii="Times New Roman" w:hAnsi="Times New Roman" w:cs="Times New Roman"/>
                <w:sz w:val="20"/>
                <w:szCs w:val="20"/>
                <w:shd w:val="clear" w:color="auto" w:fill="FFFFFF"/>
              </w:rPr>
              <w:t>ъ</w:t>
            </w:r>
            <w:r w:rsidRPr="004B0C2D">
              <w:rPr>
                <w:rFonts w:ascii="Times New Roman" w:hAnsi="Times New Roman" w:cs="Times New Roman"/>
                <w:sz w:val="20"/>
                <w:szCs w:val="20"/>
              </w:rPr>
              <w:t xml:space="preserve">ёмов строительства и капитального ремонта автомобильных дорог, объектов коммунального хозяйства. </w:t>
            </w:r>
          </w:p>
          <w:p w:rsidR="00C60DBE" w:rsidRPr="004B0C2D" w:rsidRDefault="00C60DBE" w:rsidP="004B0C2D">
            <w:pPr>
              <w:pStyle w:val="ListBullet"/>
              <w:numPr>
                <w:ilvl w:val="0"/>
                <w:numId w:val="0"/>
              </w:numPr>
              <w:tabs>
                <w:tab w:val="left" w:pos="708"/>
              </w:tabs>
              <w:spacing w:after="0"/>
              <w:jc w:val="both"/>
              <w:rPr>
                <w:rFonts w:ascii="Times New Roman" w:hAnsi="Times New Roman" w:cs="Times New Roman"/>
                <w:kern w:val="16"/>
                <w:sz w:val="20"/>
                <w:szCs w:val="20"/>
                <w:lang w:val="ru-RU"/>
              </w:rPr>
            </w:pPr>
            <w:r w:rsidRPr="004B0C2D">
              <w:rPr>
                <w:rFonts w:ascii="Times New Roman" w:hAnsi="Times New Roman" w:cs="Times New Roman"/>
                <w:sz w:val="20"/>
                <w:szCs w:val="20"/>
                <w:lang w:val="ru-RU"/>
              </w:rPr>
              <w:t>2.</w:t>
            </w:r>
            <w:r w:rsidRPr="004B0C2D">
              <w:rPr>
                <w:rFonts w:ascii="Times New Roman" w:hAnsi="Times New Roman" w:cs="Times New Roman"/>
                <w:kern w:val="16"/>
                <w:sz w:val="20"/>
                <w:szCs w:val="20"/>
                <w:lang w:val="ru-RU"/>
              </w:rPr>
              <w:t>Отсутствие государственного и частного инвестирования в развитие инфраструктуры и ЖКХ.</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3.Высокая изношенность и необходимость ремонта многих объектов ЖКХ</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4.Ухудшение качества питьевой воды.</w:t>
            </w:r>
          </w:p>
          <w:p w:rsidR="00C60DBE" w:rsidRPr="004B0C2D" w:rsidRDefault="00C60DBE" w:rsidP="004B0C2D">
            <w:pPr>
              <w:pStyle w:val="ListBullet"/>
              <w:numPr>
                <w:ilvl w:val="0"/>
                <w:numId w:val="0"/>
              </w:numPr>
              <w:tabs>
                <w:tab w:val="left" w:pos="708"/>
              </w:tabs>
              <w:spacing w:after="0"/>
              <w:jc w:val="both"/>
              <w:rPr>
                <w:rFonts w:ascii="Times New Roman" w:hAnsi="Times New Roman" w:cs="Times New Roman"/>
                <w:sz w:val="20"/>
                <w:szCs w:val="20"/>
                <w:lang w:val="ru-RU"/>
              </w:rPr>
            </w:pPr>
            <w:r w:rsidRPr="004B0C2D">
              <w:rPr>
                <w:rFonts w:ascii="Times New Roman" w:hAnsi="Times New Roman" w:cs="Times New Roman"/>
                <w:sz w:val="20"/>
                <w:szCs w:val="20"/>
                <w:lang w:val="ru-RU"/>
              </w:rPr>
              <w:t>5. Рост тарифов на услуги ЖКХ при низком уровне доходов населения увеличит нагрузку на бюджет населения  района.</w:t>
            </w:r>
          </w:p>
        </w:tc>
      </w:tr>
      <w:tr w:rsidR="00C60DBE" w:rsidRPr="004B0C2D">
        <w:trPr>
          <w:trHeight w:val="20"/>
        </w:trPr>
        <w:tc>
          <w:tcPr>
            <w:tcW w:w="9571" w:type="dxa"/>
            <w:gridSpan w:val="2"/>
            <w:shd w:val="clear" w:color="auto" w:fill="DDD9C3"/>
          </w:tcPr>
          <w:p w:rsidR="00C60DBE" w:rsidRPr="004B0C2D" w:rsidRDefault="00C60DBE" w:rsidP="004B0C2D">
            <w:pPr>
              <w:autoSpaceDE w:val="0"/>
              <w:autoSpaceDN w:val="0"/>
              <w:adjustRightInd w:val="0"/>
              <w:spacing w:after="0" w:line="240" w:lineRule="auto"/>
              <w:jc w:val="center"/>
              <w:rPr>
                <w:rFonts w:ascii="Times New Roman" w:hAnsi="Times New Roman" w:cs="Times New Roman"/>
                <w:b/>
                <w:bCs/>
                <w:sz w:val="20"/>
                <w:szCs w:val="20"/>
              </w:rPr>
            </w:pPr>
            <w:r w:rsidRPr="004B0C2D">
              <w:rPr>
                <w:rFonts w:ascii="Times New Roman" w:hAnsi="Times New Roman" w:cs="Times New Roman"/>
                <w:b/>
                <w:bCs/>
                <w:i/>
                <w:iCs/>
                <w:sz w:val="20"/>
                <w:szCs w:val="20"/>
              </w:rPr>
              <w:t>Инвестиции в основной капитал</w:t>
            </w:r>
          </w:p>
        </w:tc>
      </w:tr>
      <w:tr w:rsidR="00C60DBE" w:rsidRPr="004B0C2D">
        <w:trPr>
          <w:trHeight w:val="20"/>
        </w:trPr>
        <w:tc>
          <w:tcPr>
            <w:tcW w:w="4786" w:type="dxa"/>
            <w:shd w:val="clear" w:color="auto" w:fill="FFFFFF"/>
          </w:tcPr>
          <w:p w:rsidR="00C60DBE" w:rsidRPr="004B0C2D" w:rsidRDefault="00C60DBE" w:rsidP="004B0C2D">
            <w:pPr>
              <w:spacing w:after="0" w:line="240" w:lineRule="auto"/>
              <w:jc w:val="both"/>
              <w:rPr>
                <w:rFonts w:ascii="Times New Roman" w:hAnsi="Times New Roman" w:cs="Times New Roman"/>
                <w:sz w:val="20"/>
                <w:szCs w:val="20"/>
              </w:rPr>
            </w:pPr>
          </w:p>
          <w:p w:rsidR="00C60DBE" w:rsidRPr="004B0C2D" w:rsidRDefault="00C60DBE" w:rsidP="004B0C2D">
            <w:pPr>
              <w:spacing w:after="0" w:line="240" w:lineRule="auto"/>
              <w:jc w:val="both"/>
              <w:rPr>
                <w:rFonts w:ascii="Times New Roman" w:hAnsi="Times New Roman" w:cs="Times New Roman"/>
                <w:sz w:val="20"/>
                <w:szCs w:val="20"/>
              </w:rPr>
            </w:pPr>
          </w:p>
        </w:tc>
        <w:tc>
          <w:tcPr>
            <w:tcW w:w="4785" w:type="dxa"/>
            <w:shd w:val="clear" w:color="auto" w:fill="FFFFFF"/>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Сохранение низкой доступности кредитов станет причиной дальнейшего сокращения оборотных средств предприятий, увеличение числа банкротств</w:t>
            </w:r>
            <w:r w:rsidRPr="004B0C2D">
              <w:rPr>
                <w:rFonts w:ascii="Times New Roman" w:hAnsi="Times New Roman" w:cs="Times New Roman"/>
                <w:color w:val="FF0000"/>
                <w:sz w:val="20"/>
                <w:szCs w:val="20"/>
              </w:rPr>
              <w:t xml:space="preserve"> </w:t>
            </w:r>
            <w:r w:rsidRPr="004B0C2D">
              <w:rPr>
                <w:rFonts w:ascii="Times New Roman" w:hAnsi="Times New Roman" w:cs="Times New Roman"/>
                <w:sz w:val="20"/>
                <w:szCs w:val="20"/>
              </w:rPr>
              <w:t>и дополнительного увольнения работников.</w:t>
            </w:r>
            <w:r w:rsidRPr="004B0C2D">
              <w:rPr>
                <w:rFonts w:ascii="Times New Roman" w:hAnsi="Times New Roman" w:cs="Times New Roman"/>
                <w:color w:val="000000"/>
                <w:kern w:val="16"/>
                <w:sz w:val="20"/>
                <w:szCs w:val="20"/>
              </w:rPr>
              <w:t xml:space="preserve"> </w:t>
            </w:r>
          </w:p>
        </w:tc>
      </w:tr>
      <w:tr w:rsidR="00C60DBE" w:rsidRPr="004B0C2D">
        <w:trPr>
          <w:trHeight w:val="20"/>
        </w:trPr>
        <w:tc>
          <w:tcPr>
            <w:tcW w:w="9571" w:type="dxa"/>
            <w:gridSpan w:val="2"/>
            <w:shd w:val="clear" w:color="auto" w:fill="DDD9C3"/>
          </w:tcPr>
          <w:p w:rsidR="00C60DBE" w:rsidRPr="004B0C2D" w:rsidRDefault="00C60DBE" w:rsidP="004B0C2D">
            <w:pPr>
              <w:autoSpaceDE w:val="0"/>
              <w:autoSpaceDN w:val="0"/>
              <w:adjustRightInd w:val="0"/>
              <w:spacing w:after="0" w:line="240" w:lineRule="auto"/>
              <w:jc w:val="center"/>
              <w:rPr>
                <w:rFonts w:ascii="Times New Roman" w:hAnsi="Times New Roman" w:cs="Times New Roman"/>
                <w:b/>
                <w:bCs/>
                <w:sz w:val="20"/>
                <w:szCs w:val="20"/>
              </w:rPr>
            </w:pPr>
            <w:r w:rsidRPr="004B0C2D">
              <w:rPr>
                <w:rFonts w:ascii="Times New Roman" w:hAnsi="Times New Roman" w:cs="Times New Roman"/>
                <w:b/>
                <w:bCs/>
                <w:i/>
                <w:iCs/>
                <w:sz w:val="20"/>
                <w:szCs w:val="20"/>
              </w:rPr>
              <w:t>Малые, средние предприятия и бизнес</w:t>
            </w:r>
          </w:p>
        </w:tc>
      </w:tr>
      <w:tr w:rsidR="00C60DBE" w:rsidRPr="004B0C2D">
        <w:trPr>
          <w:trHeight w:val="20"/>
        </w:trPr>
        <w:tc>
          <w:tcPr>
            <w:tcW w:w="4786" w:type="dxa"/>
            <w:shd w:val="clear" w:color="auto" w:fill="FFFFFF"/>
          </w:tcPr>
          <w:p w:rsidR="00C60DBE" w:rsidRPr="004B0C2D" w:rsidRDefault="00C60DBE" w:rsidP="004B0C2D">
            <w:pPr>
              <w:autoSpaceDE w:val="0"/>
              <w:autoSpaceDN w:val="0"/>
              <w:adjustRightInd w:val="0"/>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 xml:space="preserve">Финансовая поддержка в форме субсидирования процентных ставок по кредитам, предоставление гарантий, грантов и др. </w:t>
            </w:r>
          </w:p>
        </w:tc>
        <w:tc>
          <w:tcPr>
            <w:tcW w:w="4785" w:type="dxa"/>
            <w:shd w:val="clear" w:color="auto" w:fill="FFFFFF"/>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Проникновение на рынок контрафактной, низкокачественной продукции.</w:t>
            </w:r>
          </w:p>
        </w:tc>
      </w:tr>
      <w:tr w:rsidR="00C60DBE" w:rsidRPr="004B0C2D">
        <w:trPr>
          <w:trHeight w:val="20"/>
        </w:trPr>
        <w:tc>
          <w:tcPr>
            <w:tcW w:w="9571" w:type="dxa"/>
            <w:gridSpan w:val="2"/>
            <w:shd w:val="clear" w:color="auto" w:fill="DDD9C3"/>
          </w:tcPr>
          <w:p w:rsidR="00C60DBE" w:rsidRPr="004B0C2D" w:rsidRDefault="00C60DBE" w:rsidP="004B0C2D">
            <w:pPr>
              <w:autoSpaceDE w:val="0"/>
              <w:autoSpaceDN w:val="0"/>
              <w:adjustRightInd w:val="0"/>
              <w:spacing w:after="0" w:line="240" w:lineRule="auto"/>
              <w:jc w:val="center"/>
              <w:rPr>
                <w:rFonts w:ascii="Times New Roman" w:hAnsi="Times New Roman" w:cs="Times New Roman"/>
                <w:b/>
                <w:bCs/>
                <w:sz w:val="20"/>
                <w:szCs w:val="20"/>
              </w:rPr>
            </w:pPr>
            <w:r w:rsidRPr="004B0C2D">
              <w:rPr>
                <w:rFonts w:ascii="Times New Roman" w:hAnsi="Times New Roman" w:cs="Times New Roman"/>
                <w:b/>
                <w:bCs/>
                <w:i/>
                <w:iCs/>
                <w:sz w:val="20"/>
                <w:szCs w:val="20"/>
              </w:rPr>
              <w:t>Демография, социальные и экономические процессы</w:t>
            </w:r>
          </w:p>
        </w:tc>
      </w:tr>
      <w:tr w:rsidR="00C60DBE" w:rsidRPr="004B0C2D">
        <w:trPr>
          <w:trHeight w:val="20"/>
        </w:trPr>
        <w:tc>
          <w:tcPr>
            <w:tcW w:w="4786" w:type="dxa"/>
            <w:shd w:val="clear" w:color="auto" w:fill="FFFFFF"/>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1.Создание новых рабочих мест.</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 xml:space="preserve">2. Стимулирование рождаемости посредством увеличения социальных выплат (в том числе за счет национальных проектов), поддержки молодых семей по обеспечению жильем. </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3.Государственное стимулирование привлечения и закрепления молодых специалистов на селе</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4.Возможности наращивания деловой активности за счет мобилизации безработных.</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5.Наличие федеральных и областных целевых программ, направленных на улучшение демографической ситуации на селе</w:t>
            </w:r>
          </w:p>
        </w:tc>
        <w:tc>
          <w:tcPr>
            <w:tcW w:w="4785" w:type="dxa"/>
            <w:shd w:val="clear" w:color="auto" w:fill="FFFFFF"/>
          </w:tcPr>
          <w:p w:rsidR="00C60DBE" w:rsidRPr="004B0C2D" w:rsidRDefault="00C60DBE" w:rsidP="004B0C2D">
            <w:pPr>
              <w:autoSpaceDE w:val="0"/>
              <w:autoSpaceDN w:val="0"/>
              <w:adjustRightInd w:val="0"/>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 xml:space="preserve">1.Сокращение спроса на продукцию и доходов населения. </w:t>
            </w:r>
          </w:p>
          <w:p w:rsidR="00C60DBE" w:rsidRPr="004B0C2D" w:rsidRDefault="00C60DBE" w:rsidP="004B0C2D">
            <w:pPr>
              <w:autoSpaceDE w:val="0"/>
              <w:autoSpaceDN w:val="0"/>
              <w:adjustRightInd w:val="0"/>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2. Более высокий размер заработной платы и комфортные условия для проживания в других регионах России и за рубежом стимулируют отток наиболее перспективных и талантливых молодых специалистов.</w:t>
            </w:r>
          </w:p>
          <w:p w:rsidR="00C60DBE" w:rsidRPr="004B0C2D" w:rsidRDefault="00C60DBE" w:rsidP="004B0C2D">
            <w:pPr>
              <w:tabs>
                <w:tab w:val="left" w:pos="554"/>
                <w:tab w:val="num" w:pos="1980"/>
              </w:tabs>
              <w:spacing w:after="0" w:line="240" w:lineRule="auto"/>
              <w:rPr>
                <w:rFonts w:ascii="Times New Roman" w:hAnsi="Times New Roman" w:cs="Times New Roman"/>
                <w:kern w:val="16"/>
                <w:sz w:val="20"/>
                <w:szCs w:val="20"/>
              </w:rPr>
            </w:pPr>
            <w:r w:rsidRPr="004B0C2D">
              <w:rPr>
                <w:rFonts w:ascii="Times New Roman" w:hAnsi="Times New Roman" w:cs="Times New Roman"/>
                <w:sz w:val="20"/>
                <w:szCs w:val="20"/>
              </w:rPr>
              <w:t>3.Недостаточное  финансирование   государственной  поддержки системы образования приведет к снижению качества образования.</w:t>
            </w:r>
            <w:r w:rsidRPr="004B0C2D">
              <w:rPr>
                <w:rFonts w:ascii="Times New Roman" w:hAnsi="Times New Roman" w:cs="Times New Roman"/>
                <w:kern w:val="16"/>
                <w:sz w:val="20"/>
                <w:szCs w:val="20"/>
              </w:rPr>
              <w:t xml:space="preserve"> </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4.Высокий коэффициент естественной убыли населения способен спровоцировать дальнейшую демографическую напряженность.</w:t>
            </w:r>
          </w:p>
          <w:p w:rsidR="00C60DBE" w:rsidRPr="004B0C2D" w:rsidRDefault="00C60DBE" w:rsidP="004B0C2D">
            <w:pPr>
              <w:tabs>
                <w:tab w:val="left" w:pos="554"/>
                <w:tab w:val="num" w:pos="1980"/>
              </w:tabs>
              <w:spacing w:after="0" w:line="240" w:lineRule="auto"/>
              <w:rPr>
                <w:rFonts w:ascii="Times New Roman" w:hAnsi="Times New Roman" w:cs="Times New Roman"/>
                <w:sz w:val="20"/>
                <w:szCs w:val="20"/>
              </w:rPr>
            </w:pPr>
            <w:r w:rsidRPr="004B0C2D">
              <w:rPr>
                <w:rFonts w:ascii="Times New Roman" w:hAnsi="Times New Roman" w:cs="Times New Roman"/>
                <w:sz w:val="20"/>
                <w:szCs w:val="20"/>
              </w:rPr>
              <w:t>5.Снижение деловой активности района повлечет рост числа безработных.</w:t>
            </w:r>
          </w:p>
        </w:tc>
      </w:tr>
      <w:tr w:rsidR="00C60DBE" w:rsidRPr="004B0C2D">
        <w:trPr>
          <w:trHeight w:val="20"/>
        </w:trPr>
        <w:tc>
          <w:tcPr>
            <w:tcW w:w="9571" w:type="dxa"/>
            <w:gridSpan w:val="2"/>
            <w:shd w:val="clear" w:color="auto" w:fill="DDD9C3"/>
          </w:tcPr>
          <w:p w:rsidR="00C60DBE" w:rsidRPr="004B0C2D" w:rsidRDefault="00C60DBE" w:rsidP="004B0C2D">
            <w:pPr>
              <w:autoSpaceDE w:val="0"/>
              <w:autoSpaceDN w:val="0"/>
              <w:adjustRightInd w:val="0"/>
              <w:spacing w:after="0" w:line="240" w:lineRule="auto"/>
              <w:jc w:val="center"/>
              <w:rPr>
                <w:rFonts w:ascii="Times New Roman" w:hAnsi="Times New Roman" w:cs="Times New Roman"/>
                <w:b/>
                <w:bCs/>
                <w:i/>
                <w:iCs/>
                <w:sz w:val="20"/>
                <w:szCs w:val="20"/>
              </w:rPr>
            </w:pPr>
            <w:r w:rsidRPr="004B0C2D">
              <w:rPr>
                <w:rFonts w:ascii="Times New Roman" w:hAnsi="Times New Roman" w:cs="Times New Roman"/>
                <w:b/>
                <w:bCs/>
                <w:i/>
                <w:iCs/>
                <w:sz w:val="20"/>
                <w:szCs w:val="20"/>
              </w:rPr>
              <w:t>Социальная сфера</w:t>
            </w:r>
          </w:p>
        </w:tc>
      </w:tr>
      <w:tr w:rsidR="00C60DBE" w:rsidRPr="004B0C2D">
        <w:trPr>
          <w:trHeight w:val="20"/>
        </w:trPr>
        <w:tc>
          <w:tcPr>
            <w:tcW w:w="4786" w:type="dxa"/>
            <w:shd w:val="clear" w:color="auto" w:fill="F2F2F2"/>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 Переход на нормативное финансирование муниципальных учреждений, как дополнительные возможности для их развития.</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2. Повышение качества услуг, предоставляемых населению учреждениями социальной сферы, как средство формирования и развития личности.</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3. Переход на менее затратные стационар -замещающие технологии в профилактике и лечении больных.</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4.Развитие эффективной лечебно-профилактической работы.</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5.Использование современных методик обучения учащихся</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6.Использование возможностей Национальных проектов «Здравоохранение», «Образование», ФЦП и ОЦП, направленных на развитие социальной сферы муниципального района</w:t>
            </w:r>
          </w:p>
        </w:tc>
        <w:tc>
          <w:tcPr>
            <w:tcW w:w="4785" w:type="dxa"/>
            <w:shd w:val="clear" w:color="auto" w:fill="F2F2F2"/>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1.Значительный износ зданий учреждений здравоохранения, СДК, недостаточное количество учреждений досуга и спорта, недофинансирование учреждений социальной сферы ведет к снижению качества услуг, что в свою очередь оказывает отрицательное влияние на формирование личности.</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2. Недоступность  некоторых  видов услуг, предоставляемых учреждениями образования, культуры и спорта отдельным слоям населения.</w:t>
            </w:r>
          </w:p>
          <w:p w:rsidR="00C60DBE" w:rsidRPr="004B0C2D" w:rsidRDefault="00C60DBE" w:rsidP="004B0C2D">
            <w:pPr>
              <w:autoSpaceDE w:val="0"/>
              <w:autoSpaceDN w:val="0"/>
              <w:adjustRightInd w:val="0"/>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3.Низкий уровень заработной платы у работников социальной сферы, отсутствие льгот и возможностей для приобретения жилья приводит к ухудшению качества услуг и снижению профессионального уровня.</w:t>
            </w:r>
          </w:p>
        </w:tc>
      </w:tr>
      <w:tr w:rsidR="00C60DBE" w:rsidRPr="004B0C2D">
        <w:trPr>
          <w:trHeight w:val="20"/>
        </w:trPr>
        <w:tc>
          <w:tcPr>
            <w:tcW w:w="9571" w:type="dxa"/>
            <w:gridSpan w:val="2"/>
            <w:shd w:val="clear" w:color="auto" w:fill="DDD9C3"/>
          </w:tcPr>
          <w:p w:rsidR="00C60DBE" w:rsidRPr="004B0C2D" w:rsidRDefault="00C60DBE" w:rsidP="004B0C2D">
            <w:pPr>
              <w:spacing w:after="0" w:line="240" w:lineRule="auto"/>
              <w:jc w:val="center"/>
              <w:rPr>
                <w:rFonts w:ascii="Times New Roman" w:hAnsi="Times New Roman" w:cs="Times New Roman"/>
                <w:i/>
                <w:iCs/>
                <w:sz w:val="20"/>
                <w:szCs w:val="20"/>
              </w:rPr>
            </w:pPr>
            <w:r w:rsidRPr="004B0C2D">
              <w:rPr>
                <w:rFonts w:ascii="Times New Roman" w:hAnsi="Times New Roman" w:cs="Times New Roman"/>
                <w:b/>
                <w:bCs/>
                <w:i/>
                <w:iCs/>
                <w:sz w:val="20"/>
                <w:szCs w:val="20"/>
              </w:rPr>
              <w:t>Природный потенциал и экологическая безопасность</w:t>
            </w:r>
          </w:p>
        </w:tc>
      </w:tr>
      <w:tr w:rsidR="00C60DBE" w:rsidRPr="004B0C2D">
        <w:trPr>
          <w:trHeight w:val="20"/>
        </w:trPr>
        <w:tc>
          <w:tcPr>
            <w:tcW w:w="4786" w:type="dxa"/>
            <w:shd w:val="clear" w:color="auto" w:fill="F2F2F2"/>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 xml:space="preserve">1.Территория района представлена высокопродуктивными черноземами. </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 xml:space="preserve">2.Отсутствие в районе крупных промышленных предприятий способствует сохранению окружающей среды. </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3.Живописная местность района дает возможность для строительства санаторно-курортных учреждений, домов и баз отдыха и развития на этой основе рекреационного туристического бизнеса.4.Сохранение условий для поддерживания здоровья населения.</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5.Наличие минерально-сырьевых ресурсов для развития стройиндустрии</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6.Строительство биологических очистных сооружений и канализационных сетей</w:t>
            </w:r>
          </w:p>
        </w:tc>
        <w:tc>
          <w:tcPr>
            <w:tcW w:w="4785" w:type="dxa"/>
            <w:shd w:val="clear" w:color="auto" w:fill="F2F2F2"/>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1.Отсутствие полигонов твердых бытовых отходов,  не утилизированных запасов гербицидов и пестицидов создает дополнительную нагрузку на окружающую среду.</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2. Необходимость в расчистки русла реки Новотолучеевка, расположенной на территории трех сельских поселений.</w:t>
            </w:r>
          </w:p>
        </w:tc>
      </w:tr>
      <w:tr w:rsidR="00C60DBE" w:rsidRPr="004B0C2D">
        <w:trPr>
          <w:trHeight w:val="20"/>
        </w:trPr>
        <w:tc>
          <w:tcPr>
            <w:tcW w:w="9571" w:type="dxa"/>
            <w:gridSpan w:val="2"/>
            <w:shd w:val="clear" w:color="auto" w:fill="DDD9C3"/>
          </w:tcPr>
          <w:p w:rsidR="00C60DBE" w:rsidRPr="004B0C2D" w:rsidRDefault="00C60DBE" w:rsidP="004B0C2D">
            <w:pPr>
              <w:spacing w:after="0" w:line="240" w:lineRule="auto"/>
              <w:jc w:val="center"/>
              <w:rPr>
                <w:rFonts w:ascii="Times New Roman" w:hAnsi="Times New Roman" w:cs="Times New Roman"/>
                <w:b/>
                <w:bCs/>
                <w:i/>
                <w:iCs/>
                <w:sz w:val="20"/>
                <w:szCs w:val="20"/>
              </w:rPr>
            </w:pPr>
            <w:r w:rsidRPr="004B0C2D">
              <w:rPr>
                <w:rFonts w:ascii="Times New Roman" w:hAnsi="Times New Roman" w:cs="Times New Roman"/>
                <w:b/>
                <w:bCs/>
                <w:i/>
                <w:iCs/>
                <w:sz w:val="20"/>
                <w:szCs w:val="20"/>
              </w:rPr>
              <w:t>Управление муниципальным образованием</w:t>
            </w:r>
          </w:p>
        </w:tc>
      </w:tr>
      <w:tr w:rsidR="00C60DBE" w:rsidRPr="004B0C2D">
        <w:trPr>
          <w:trHeight w:val="20"/>
        </w:trPr>
        <w:tc>
          <w:tcPr>
            <w:tcW w:w="4786" w:type="dxa"/>
            <w:shd w:val="clear" w:color="auto" w:fill="F2F2F2"/>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1.Достижение политической стабильности путем налаживания диалога и сотрудничества между деловыми кругами, общественными организациями, органами власти, жителями.</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2.Вовлечение широких слоев населения в управление развитием района.</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3.Активизация участия в федеральных, областных целевых программах и возможность привлечения дополнительных средств для реализации социально-значимых мероприятий.</w:t>
            </w:r>
          </w:p>
        </w:tc>
        <w:tc>
          <w:tcPr>
            <w:tcW w:w="4785" w:type="dxa"/>
            <w:shd w:val="clear" w:color="auto" w:fill="F2F2F2"/>
          </w:tcPr>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1. Невозможность решения многих проблем, прежде всего в жилищно-коммунальной сфере, при низкой социальной активности населения, высокой дотационности бюджета муниципального района, бюджетов сельских поселений.</w:t>
            </w:r>
          </w:p>
          <w:p w:rsidR="00C60DBE" w:rsidRPr="004B0C2D" w:rsidRDefault="00C60DBE" w:rsidP="004B0C2D">
            <w:pPr>
              <w:spacing w:after="0" w:line="240" w:lineRule="auto"/>
              <w:jc w:val="both"/>
              <w:rPr>
                <w:rFonts w:ascii="Times New Roman" w:hAnsi="Times New Roman" w:cs="Times New Roman"/>
                <w:sz w:val="20"/>
                <w:szCs w:val="20"/>
              </w:rPr>
            </w:pPr>
            <w:r w:rsidRPr="004B0C2D">
              <w:rPr>
                <w:rFonts w:ascii="Times New Roman" w:hAnsi="Times New Roman" w:cs="Times New Roman"/>
                <w:sz w:val="20"/>
                <w:szCs w:val="20"/>
              </w:rPr>
              <w:t>2. Неблагоприятные условия для активного проведения социально-экономических преобразований без использования современных технологий управления, проведения маркетинга территории.</w:t>
            </w:r>
          </w:p>
        </w:tc>
      </w:tr>
    </w:tbl>
    <w:p w:rsidR="00C60DBE" w:rsidRDefault="00C60DBE" w:rsidP="00FA6778">
      <w:pPr>
        <w:spacing w:after="0" w:line="240" w:lineRule="auto"/>
        <w:ind w:firstLine="709"/>
        <w:rPr>
          <w:rFonts w:ascii="Times New Roman" w:hAnsi="Times New Roman" w:cs="Times New Roman"/>
          <w:sz w:val="28"/>
          <w:szCs w:val="28"/>
        </w:rPr>
      </w:pPr>
    </w:p>
    <w:p w:rsidR="00C60DBE" w:rsidRPr="005A6937" w:rsidRDefault="00C60DBE" w:rsidP="00554EE7">
      <w:pPr>
        <w:spacing w:after="0" w:line="240" w:lineRule="auto"/>
        <w:ind w:firstLine="709"/>
        <w:jc w:val="both"/>
        <w:rPr>
          <w:rFonts w:ascii="Times New Roman" w:hAnsi="Times New Roman" w:cs="Times New Roman"/>
          <w:sz w:val="28"/>
          <w:szCs w:val="28"/>
        </w:rPr>
      </w:pPr>
      <w:r w:rsidRPr="005A6937">
        <w:rPr>
          <w:rFonts w:ascii="Times New Roman" w:hAnsi="Times New Roman" w:cs="Times New Roman"/>
          <w:sz w:val="28"/>
          <w:szCs w:val="28"/>
        </w:rPr>
        <w:t xml:space="preserve">На основе данного SWOT-анализа </w:t>
      </w:r>
      <w:r>
        <w:rPr>
          <w:rFonts w:ascii="Times New Roman" w:hAnsi="Times New Roman" w:cs="Times New Roman"/>
          <w:sz w:val="28"/>
          <w:szCs w:val="28"/>
        </w:rPr>
        <w:t>Воробьёвского</w:t>
      </w:r>
      <w:r w:rsidRPr="005A6937">
        <w:rPr>
          <w:rFonts w:ascii="Times New Roman" w:hAnsi="Times New Roman" w:cs="Times New Roman"/>
          <w:sz w:val="28"/>
          <w:szCs w:val="28"/>
        </w:rPr>
        <w:t xml:space="preserve"> муниципального района определены основные структурные барьеры, конкурентные преимущества и возможности для развития.</w:t>
      </w:r>
    </w:p>
    <w:p w:rsidR="00C60DBE" w:rsidRPr="005A6937" w:rsidRDefault="00C60DBE" w:rsidP="00554EE7">
      <w:pPr>
        <w:spacing w:after="0" w:line="240" w:lineRule="auto"/>
        <w:ind w:firstLine="709"/>
        <w:jc w:val="both"/>
        <w:rPr>
          <w:rFonts w:ascii="Times New Roman" w:hAnsi="Times New Roman" w:cs="Times New Roman"/>
          <w:i/>
          <w:iCs/>
          <w:sz w:val="28"/>
          <w:szCs w:val="28"/>
        </w:rPr>
      </w:pPr>
      <w:r w:rsidRPr="005A6937">
        <w:rPr>
          <w:rFonts w:ascii="Times New Roman" w:hAnsi="Times New Roman" w:cs="Times New Roman"/>
          <w:i/>
          <w:iCs/>
          <w:sz w:val="28"/>
          <w:szCs w:val="28"/>
        </w:rPr>
        <w:t>Существующие на сегодняшний день состояние экономики и ограничения в инфраструктуре определяют следующие, имеющие внутренний характер, барьеры социально-экономического развития района:</w:t>
      </w:r>
    </w:p>
    <w:p w:rsidR="00C60DBE" w:rsidRPr="00D41154"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 xml:space="preserve">низкий уровень эффективности и конкурентоспособности экономики района (промышленности </w:t>
      </w:r>
      <w:r w:rsidRPr="00D41154">
        <w:rPr>
          <w:rFonts w:ascii="Times New Roman" w:hAnsi="Times New Roman" w:cs="Times New Roman"/>
          <w:sz w:val="28"/>
          <w:szCs w:val="28"/>
        </w:rPr>
        <w:t>и агропромышленного комплекса за счет отсутствия  переработки собственной продукции);</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 xml:space="preserve">недостаточный уровень привлечения инвестиций; </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 xml:space="preserve">банкротство предприятий, убыточность производства; </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 xml:space="preserve">недостаточно развит малый бизнес, не охвачена сфера услуг и производства товаров народного потребления; </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 xml:space="preserve">высокая дотационность бюджета; </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 xml:space="preserve">высокий уровень зарегистрированной безработицы; </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сложная демографическая ситуация;</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технологическое отставание имущественных комплексов ЖКХ;</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несоответствие текущего состояния инфраструктуры водоснабжения и водоотведения требованиям инвестиционного развития территории, необходимость модернизации существующих сетей и прокладки новых в сельской местности;</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 xml:space="preserve">отсутствие очистных сооружений; </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слабая материально-техническая база учреждений культуры, образования и здравоохранения;</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отсутствие системы начального профессионального, среднего специального образования;</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ограничения со стороны предложения трудовых ресурсов (квалифицированных кадров);</w:t>
      </w:r>
    </w:p>
    <w:p w:rsidR="00C60DBE" w:rsidRPr="005A6937" w:rsidRDefault="00C60DBE" w:rsidP="009511AF">
      <w:pPr>
        <w:numPr>
          <w:ilvl w:val="0"/>
          <w:numId w:val="14"/>
        </w:numPr>
        <w:tabs>
          <w:tab w:val="left" w:pos="1134"/>
          <w:tab w:val="left" w:pos="1276"/>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слабое развитие туристической сферы.</w:t>
      </w:r>
    </w:p>
    <w:p w:rsidR="00C60DBE" w:rsidRPr="005A6937" w:rsidRDefault="00C60DBE" w:rsidP="00554EE7">
      <w:pPr>
        <w:spacing w:after="0" w:line="240" w:lineRule="auto"/>
        <w:ind w:firstLine="709"/>
        <w:jc w:val="both"/>
        <w:rPr>
          <w:rFonts w:ascii="Times New Roman" w:hAnsi="Times New Roman" w:cs="Times New Roman"/>
          <w:i/>
          <w:iCs/>
          <w:sz w:val="28"/>
          <w:szCs w:val="28"/>
        </w:rPr>
      </w:pPr>
      <w:r w:rsidRPr="005A6937">
        <w:rPr>
          <w:rFonts w:ascii="Times New Roman" w:hAnsi="Times New Roman" w:cs="Times New Roman"/>
          <w:i/>
          <w:iCs/>
          <w:sz w:val="28"/>
          <w:szCs w:val="28"/>
        </w:rPr>
        <w:t>Проблемы, имеющие внешний характер, ограничивают возможности развития района:</w:t>
      </w:r>
    </w:p>
    <w:p w:rsidR="00C60DBE" w:rsidRPr="005A6937" w:rsidRDefault="00C60DBE" w:rsidP="009511AF">
      <w:pPr>
        <w:numPr>
          <w:ilvl w:val="1"/>
          <w:numId w:val="15"/>
        </w:numPr>
        <w:tabs>
          <w:tab w:val="left" w:pos="993"/>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ухудшение экономической ситуации в Российской Федерации и в регионе;</w:t>
      </w:r>
    </w:p>
    <w:p w:rsidR="00C60DBE" w:rsidRPr="005A6937" w:rsidRDefault="00C60DBE" w:rsidP="009511AF">
      <w:pPr>
        <w:numPr>
          <w:ilvl w:val="1"/>
          <w:numId w:val="15"/>
        </w:numPr>
        <w:tabs>
          <w:tab w:val="left" w:pos="993"/>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высокий уровень инфляции и рост цен;</w:t>
      </w:r>
    </w:p>
    <w:p w:rsidR="00C60DBE" w:rsidRPr="005A6937" w:rsidRDefault="00C60DBE" w:rsidP="009511AF">
      <w:pPr>
        <w:numPr>
          <w:ilvl w:val="1"/>
          <w:numId w:val="15"/>
        </w:numPr>
        <w:tabs>
          <w:tab w:val="left" w:pos="993"/>
        </w:tabs>
        <w:spacing w:after="0" w:line="240" w:lineRule="auto"/>
        <w:ind w:left="0" w:firstLine="709"/>
        <w:jc w:val="both"/>
        <w:rPr>
          <w:rFonts w:ascii="Times New Roman" w:hAnsi="Times New Roman" w:cs="Times New Roman"/>
          <w:sz w:val="28"/>
          <w:szCs w:val="28"/>
        </w:rPr>
      </w:pPr>
      <w:r w:rsidRPr="005A6937">
        <w:rPr>
          <w:rFonts w:ascii="Times New Roman" w:hAnsi="Times New Roman" w:cs="Times New Roman"/>
          <w:sz w:val="28"/>
          <w:szCs w:val="28"/>
        </w:rPr>
        <w:t>зависимость района от несоответствия налоговых доходов полномочиям, закрепленным за органами местного самоуправления.</w:t>
      </w:r>
    </w:p>
    <w:p w:rsidR="00C60DBE" w:rsidRPr="005A6937" w:rsidRDefault="00C60DBE" w:rsidP="00554EE7">
      <w:pPr>
        <w:spacing w:after="0" w:line="240" w:lineRule="auto"/>
        <w:ind w:firstLine="709"/>
        <w:jc w:val="both"/>
        <w:rPr>
          <w:rFonts w:ascii="Times New Roman" w:hAnsi="Times New Roman" w:cs="Times New Roman"/>
          <w:i/>
          <w:iCs/>
          <w:sz w:val="28"/>
          <w:szCs w:val="28"/>
        </w:rPr>
      </w:pPr>
      <w:r w:rsidRPr="005A6937">
        <w:rPr>
          <w:rFonts w:ascii="Times New Roman" w:hAnsi="Times New Roman" w:cs="Times New Roman"/>
          <w:sz w:val="28"/>
          <w:szCs w:val="28"/>
        </w:rPr>
        <w:t>Особенностью рынка занятости района является дисбаланс между спросом и предложением рабочей силы по профессионально-квалификационному составу, что выражается в нарастающем дефиците квалифицированных рабочих кадров и росте подготовки специалистов с высшим образованием (преимущественно социально-экономического и гуманитарного направлений), претендующих на рабочие места ИТР и специалистов</w:t>
      </w:r>
      <w:r w:rsidRPr="005A6937">
        <w:rPr>
          <w:rFonts w:ascii="Times New Roman" w:hAnsi="Times New Roman" w:cs="Times New Roman"/>
          <w:i/>
          <w:iCs/>
          <w:sz w:val="28"/>
          <w:szCs w:val="28"/>
        </w:rPr>
        <w:t xml:space="preserve">. </w:t>
      </w:r>
    </w:p>
    <w:p w:rsidR="00C60DBE" w:rsidRPr="005A6937" w:rsidRDefault="00C60DBE" w:rsidP="00554EE7">
      <w:pPr>
        <w:spacing w:after="0" w:line="240" w:lineRule="auto"/>
        <w:ind w:firstLine="709"/>
        <w:jc w:val="both"/>
        <w:rPr>
          <w:rFonts w:ascii="Times New Roman" w:hAnsi="Times New Roman" w:cs="Times New Roman"/>
          <w:sz w:val="28"/>
          <w:szCs w:val="28"/>
        </w:rPr>
      </w:pPr>
      <w:r w:rsidRPr="005A6937">
        <w:rPr>
          <w:rFonts w:ascii="Times New Roman" w:hAnsi="Times New Roman" w:cs="Times New Roman"/>
          <w:sz w:val="28"/>
          <w:szCs w:val="28"/>
        </w:rPr>
        <w:t>В среднесрочной перспективе особого внимания требует комплексное решение всех проблем, связанных с земельными отношениями и контролем, оформлением прав собственности на землю, район должен взять на себя методологическое и правовое обеспечение земельных отношений в поселениях</w:t>
      </w:r>
      <w:r>
        <w:rPr>
          <w:rFonts w:ascii="Times New Roman" w:hAnsi="Times New Roman" w:cs="Times New Roman"/>
          <w:sz w:val="28"/>
          <w:szCs w:val="28"/>
        </w:rPr>
        <w:t xml:space="preserve"> района</w:t>
      </w:r>
      <w:r w:rsidRPr="005A6937">
        <w:rPr>
          <w:rFonts w:ascii="Times New Roman" w:hAnsi="Times New Roman" w:cs="Times New Roman"/>
          <w:sz w:val="28"/>
          <w:szCs w:val="28"/>
        </w:rPr>
        <w:t>, создать условия для формирования личных подсобных хозяйств в сельских поселениях на уровне, обеспечивающем, по крайней мере, способность содержать семьи.</w:t>
      </w:r>
    </w:p>
    <w:p w:rsidR="00C60DBE" w:rsidRPr="005A6937" w:rsidRDefault="00C60DBE" w:rsidP="00554EE7">
      <w:pPr>
        <w:spacing w:after="0" w:line="240" w:lineRule="auto"/>
        <w:ind w:firstLine="709"/>
        <w:jc w:val="both"/>
        <w:rPr>
          <w:rFonts w:ascii="Times New Roman" w:hAnsi="Times New Roman" w:cs="Times New Roman"/>
          <w:sz w:val="28"/>
          <w:szCs w:val="28"/>
        </w:rPr>
      </w:pPr>
      <w:r w:rsidRPr="005A6937">
        <w:rPr>
          <w:rFonts w:ascii="Times New Roman" w:hAnsi="Times New Roman" w:cs="Times New Roman"/>
          <w:sz w:val="28"/>
          <w:szCs w:val="28"/>
        </w:rPr>
        <w:t>Исходя из расширенного SWOT-анализа социально-экономического положения Вороб</w:t>
      </w:r>
      <w:r>
        <w:rPr>
          <w:rFonts w:ascii="Times New Roman" w:hAnsi="Times New Roman" w:cs="Times New Roman"/>
          <w:sz w:val="28"/>
          <w:szCs w:val="28"/>
        </w:rPr>
        <w:t xml:space="preserve">ьёвского </w:t>
      </w:r>
      <w:r w:rsidRPr="005A6937">
        <w:rPr>
          <w:rFonts w:ascii="Times New Roman" w:hAnsi="Times New Roman" w:cs="Times New Roman"/>
          <w:sz w:val="28"/>
          <w:szCs w:val="28"/>
        </w:rPr>
        <w:t>муниципального района, конкурентными преимуществами развития района можно считать:</w:t>
      </w:r>
    </w:p>
    <w:p w:rsidR="00C60DBE" w:rsidRPr="00916C04" w:rsidRDefault="00C60DBE" w:rsidP="009511AF">
      <w:pPr>
        <w:pStyle w:val="ListParagraph"/>
        <w:numPr>
          <w:ilvl w:val="0"/>
          <w:numId w:val="18"/>
        </w:numPr>
        <w:tabs>
          <w:tab w:val="left" w:pos="1134"/>
        </w:tabs>
        <w:ind w:left="0" w:firstLine="709"/>
        <w:jc w:val="both"/>
        <w:rPr>
          <w:sz w:val="28"/>
          <w:szCs w:val="28"/>
        </w:rPr>
      </w:pPr>
      <w:r w:rsidRPr="00916C04">
        <w:rPr>
          <w:sz w:val="28"/>
          <w:szCs w:val="28"/>
        </w:rPr>
        <w:t>выгодное транспортно-географическое положение;</w:t>
      </w:r>
    </w:p>
    <w:p w:rsidR="00C60DBE" w:rsidRPr="00916C04" w:rsidRDefault="00C60DBE" w:rsidP="009511AF">
      <w:pPr>
        <w:pStyle w:val="ListParagraph"/>
        <w:numPr>
          <w:ilvl w:val="0"/>
          <w:numId w:val="18"/>
        </w:numPr>
        <w:tabs>
          <w:tab w:val="left" w:pos="1134"/>
        </w:tabs>
        <w:ind w:left="0" w:firstLine="709"/>
        <w:jc w:val="both"/>
        <w:rPr>
          <w:sz w:val="28"/>
          <w:szCs w:val="28"/>
        </w:rPr>
      </w:pPr>
      <w:r w:rsidRPr="00916C04">
        <w:rPr>
          <w:sz w:val="28"/>
          <w:szCs w:val="28"/>
        </w:rPr>
        <w:t xml:space="preserve">наличие автомобильных дорог </w:t>
      </w:r>
      <w:r w:rsidRPr="00D41154">
        <w:rPr>
          <w:sz w:val="28"/>
          <w:szCs w:val="28"/>
        </w:rPr>
        <w:t>областного</w:t>
      </w:r>
      <w:r w:rsidRPr="00916C04">
        <w:rPr>
          <w:sz w:val="28"/>
          <w:szCs w:val="28"/>
        </w:rPr>
        <w:t xml:space="preserve"> значения;</w:t>
      </w:r>
    </w:p>
    <w:p w:rsidR="00C60DBE" w:rsidRPr="00916C04" w:rsidRDefault="00C60DBE" w:rsidP="009511AF">
      <w:pPr>
        <w:pStyle w:val="ListParagraph"/>
        <w:numPr>
          <w:ilvl w:val="0"/>
          <w:numId w:val="18"/>
        </w:numPr>
        <w:tabs>
          <w:tab w:val="left" w:pos="1134"/>
        </w:tabs>
        <w:ind w:left="0" w:firstLine="709"/>
        <w:jc w:val="both"/>
        <w:rPr>
          <w:sz w:val="28"/>
          <w:szCs w:val="28"/>
        </w:rPr>
      </w:pPr>
      <w:r w:rsidRPr="00916C04">
        <w:rPr>
          <w:sz w:val="28"/>
          <w:szCs w:val="28"/>
        </w:rPr>
        <w:t>высокий уровень плодородия почв;</w:t>
      </w:r>
    </w:p>
    <w:p w:rsidR="00C60DBE" w:rsidRPr="00916C04" w:rsidRDefault="00C60DBE" w:rsidP="009511AF">
      <w:pPr>
        <w:pStyle w:val="ListParagraph"/>
        <w:numPr>
          <w:ilvl w:val="0"/>
          <w:numId w:val="18"/>
        </w:numPr>
        <w:tabs>
          <w:tab w:val="left" w:pos="1134"/>
        </w:tabs>
        <w:ind w:left="0" w:firstLine="709"/>
        <w:jc w:val="both"/>
        <w:rPr>
          <w:sz w:val="28"/>
          <w:szCs w:val="28"/>
        </w:rPr>
      </w:pPr>
      <w:r w:rsidRPr="00916C04">
        <w:rPr>
          <w:sz w:val="28"/>
          <w:szCs w:val="28"/>
        </w:rPr>
        <w:t>наличие экологически чистых рек и водоемов;</w:t>
      </w:r>
    </w:p>
    <w:p w:rsidR="00C60DBE" w:rsidRPr="00916C04" w:rsidRDefault="00C60DBE" w:rsidP="009511AF">
      <w:pPr>
        <w:pStyle w:val="ListParagraph"/>
        <w:numPr>
          <w:ilvl w:val="0"/>
          <w:numId w:val="18"/>
        </w:numPr>
        <w:tabs>
          <w:tab w:val="left" w:pos="1134"/>
        </w:tabs>
        <w:ind w:left="0" w:firstLine="709"/>
        <w:jc w:val="both"/>
        <w:rPr>
          <w:sz w:val="28"/>
          <w:szCs w:val="28"/>
        </w:rPr>
      </w:pPr>
      <w:r w:rsidRPr="00916C04">
        <w:rPr>
          <w:sz w:val="28"/>
          <w:szCs w:val="28"/>
        </w:rPr>
        <w:t>возможность развития производства, переработки и реализации сельскохозяйственной продукции;</w:t>
      </w:r>
    </w:p>
    <w:p w:rsidR="00C60DBE" w:rsidRPr="00916C04" w:rsidRDefault="00C60DBE" w:rsidP="009511AF">
      <w:pPr>
        <w:pStyle w:val="ListParagraph"/>
        <w:numPr>
          <w:ilvl w:val="0"/>
          <w:numId w:val="18"/>
        </w:numPr>
        <w:tabs>
          <w:tab w:val="left" w:pos="1134"/>
        </w:tabs>
        <w:ind w:left="0" w:firstLine="709"/>
        <w:jc w:val="both"/>
        <w:rPr>
          <w:sz w:val="28"/>
          <w:szCs w:val="28"/>
        </w:rPr>
      </w:pPr>
      <w:r w:rsidRPr="00916C04">
        <w:rPr>
          <w:sz w:val="28"/>
          <w:szCs w:val="28"/>
        </w:rPr>
        <w:t>наличие участков, доступных для инвестирования в развитие промышленности и агропромышленного комплекса;</w:t>
      </w:r>
    </w:p>
    <w:p w:rsidR="00C60DBE" w:rsidRPr="00916C04" w:rsidRDefault="00C60DBE" w:rsidP="009511AF">
      <w:pPr>
        <w:pStyle w:val="ListParagraph"/>
        <w:numPr>
          <w:ilvl w:val="0"/>
          <w:numId w:val="18"/>
        </w:numPr>
        <w:tabs>
          <w:tab w:val="left" w:pos="1134"/>
        </w:tabs>
        <w:ind w:left="0" w:firstLine="709"/>
        <w:jc w:val="both"/>
        <w:rPr>
          <w:sz w:val="28"/>
          <w:szCs w:val="28"/>
        </w:rPr>
      </w:pPr>
      <w:r w:rsidRPr="00916C04">
        <w:rPr>
          <w:sz w:val="28"/>
          <w:szCs w:val="28"/>
        </w:rPr>
        <w:t>наличие квалифицированных кадров;</w:t>
      </w:r>
    </w:p>
    <w:p w:rsidR="00C60DBE" w:rsidRPr="00D41154" w:rsidRDefault="00C60DBE" w:rsidP="009511AF">
      <w:pPr>
        <w:pStyle w:val="ListParagraph"/>
        <w:numPr>
          <w:ilvl w:val="0"/>
          <w:numId w:val="18"/>
        </w:numPr>
        <w:tabs>
          <w:tab w:val="left" w:pos="1134"/>
        </w:tabs>
        <w:ind w:left="0" w:firstLine="709"/>
        <w:jc w:val="both"/>
        <w:rPr>
          <w:sz w:val="28"/>
          <w:szCs w:val="28"/>
        </w:rPr>
      </w:pPr>
      <w:r w:rsidRPr="00916C04">
        <w:rPr>
          <w:sz w:val="28"/>
          <w:szCs w:val="28"/>
        </w:rPr>
        <w:t xml:space="preserve">наличие залежей полезных ископаемых: </w:t>
      </w:r>
      <w:r w:rsidRPr="00D41154">
        <w:rPr>
          <w:sz w:val="28"/>
          <w:szCs w:val="28"/>
        </w:rPr>
        <w:t>песка, глины; бентонитовой глины, мела;</w:t>
      </w:r>
    </w:p>
    <w:p w:rsidR="00C60DBE" w:rsidRPr="00916C04" w:rsidRDefault="00C60DBE" w:rsidP="009511AF">
      <w:pPr>
        <w:pStyle w:val="ListParagraph"/>
        <w:numPr>
          <w:ilvl w:val="0"/>
          <w:numId w:val="18"/>
        </w:numPr>
        <w:tabs>
          <w:tab w:val="left" w:pos="1134"/>
        </w:tabs>
        <w:ind w:left="0" w:firstLine="709"/>
        <w:jc w:val="both"/>
        <w:rPr>
          <w:sz w:val="28"/>
          <w:szCs w:val="28"/>
        </w:rPr>
      </w:pPr>
      <w:r w:rsidRPr="00916C04">
        <w:rPr>
          <w:sz w:val="28"/>
          <w:szCs w:val="28"/>
        </w:rPr>
        <w:t>отсутствие вредных или экологически неблагоприятных производств;</w:t>
      </w:r>
    </w:p>
    <w:p w:rsidR="00C60DBE" w:rsidRPr="00916C04" w:rsidRDefault="00C60DBE" w:rsidP="009511AF">
      <w:pPr>
        <w:pStyle w:val="ListParagraph"/>
        <w:numPr>
          <w:ilvl w:val="0"/>
          <w:numId w:val="18"/>
        </w:numPr>
        <w:tabs>
          <w:tab w:val="left" w:pos="1134"/>
        </w:tabs>
        <w:ind w:left="0" w:firstLine="709"/>
        <w:jc w:val="both"/>
        <w:rPr>
          <w:sz w:val="28"/>
          <w:szCs w:val="28"/>
        </w:rPr>
      </w:pPr>
      <w:r w:rsidRPr="00916C04">
        <w:rPr>
          <w:sz w:val="28"/>
          <w:szCs w:val="28"/>
        </w:rPr>
        <w:t>наличие позитивных мер, предпринятых органами местного самоуправления по улучшению социально-экономического положения муниципального района, поддержка со стороны населения, общественных организаций и предпринимателей.</w:t>
      </w:r>
    </w:p>
    <w:p w:rsidR="00C60DBE" w:rsidRPr="005A6937" w:rsidRDefault="00C60DBE" w:rsidP="00554EE7">
      <w:pPr>
        <w:spacing w:after="0" w:line="240" w:lineRule="auto"/>
        <w:ind w:firstLine="709"/>
        <w:jc w:val="both"/>
        <w:rPr>
          <w:rFonts w:ascii="Times New Roman" w:hAnsi="Times New Roman" w:cs="Times New Roman"/>
          <w:sz w:val="28"/>
          <w:szCs w:val="28"/>
        </w:rPr>
      </w:pPr>
      <w:r w:rsidRPr="005A6937">
        <w:rPr>
          <w:rFonts w:ascii="Times New Roman" w:hAnsi="Times New Roman" w:cs="Times New Roman"/>
          <w:sz w:val="28"/>
          <w:szCs w:val="28"/>
        </w:rPr>
        <w:t>Достигнутые результаты дают основание для значимых и весомых вы</w:t>
      </w:r>
      <w:r>
        <w:rPr>
          <w:rFonts w:ascii="Times New Roman" w:hAnsi="Times New Roman" w:cs="Times New Roman"/>
          <w:sz w:val="28"/>
          <w:szCs w:val="28"/>
        </w:rPr>
        <w:t xml:space="preserve">водов, главный из которых </w:t>
      </w:r>
      <w:r w:rsidRPr="005A6937">
        <w:rPr>
          <w:rFonts w:ascii="Times New Roman" w:hAnsi="Times New Roman" w:cs="Times New Roman"/>
          <w:sz w:val="28"/>
          <w:szCs w:val="28"/>
        </w:rPr>
        <w:t>состоит в том, что  активизация экономики муниципального района возможна только при условии концентрации усилий власти, всех хозяйствующих субъектов и населения на достижении основной цели – повышении качества и уровня жизни жителей района. Комплексная программа экономического и социального развития муниципального района на долгосрочную перспективу станет действенным механизмом как для мобилизации собственных ресурсов, так и для привлечения средств федерального и областного бюджетов и внебюджетных средств. Применение программно-целевого метода управления позволит сконцентрировать имеющиеся  ресурсы на выполнении перспективных задач, более эффективно их распределить в соответствии с приоритетами развития, ожидаемой социально-экономич</w:t>
      </w:r>
      <w:r>
        <w:rPr>
          <w:rFonts w:ascii="Times New Roman" w:hAnsi="Times New Roman" w:cs="Times New Roman"/>
          <w:sz w:val="28"/>
          <w:szCs w:val="28"/>
        </w:rPr>
        <w:t>еской эффективностью.</w:t>
      </w:r>
    </w:p>
    <w:p w:rsidR="00C60DBE" w:rsidRPr="005A6937" w:rsidRDefault="00C60DBE" w:rsidP="00554EE7">
      <w:pPr>
        <w:spacing w:after="0" w:line="240" w:lineRule="auto"/>
        <w:ind w:firstLine="709"/>
        <w:jc w:val="both"/>
        <w:rPr>
          <w:rFonts w:ascii="Times New Roman" w:hAnsi="Times New Roman" w:cs="Times New Roman"/>
          <w:sz w:val="28"/>
          <w:szCs w:val="28"/>
        </w:rPr>
      </w:pPr>
      <w:r w:rsidRPr="005A6937">
        <w:rPr>
          <w:rFonts w:ascii="Times New Roman" w:hAnsi="Times New Roman" w:cs="Times New Roman"/>
          <w:sz w:val="28"/>
          <w:szCs w:val="28"/>
        </w:rPr>
        <w:t>Определение в качестве «точек роста» экономики муниципального района ключевых проектов развития, соответствующих приоритетам общенационального и областного масштаба, и распределение средств местного бюджета и средств, привлеченных из федерального и областного бюджетов и внебюджетных источников, позволит даже в усло</w:t>
      </w:r>
      <w:r>
        <w:rPr>
          <w:rFonts w:ascii="Times New Roman" w:hAnsi="Times New Roman" w:cs="Times New Roman"/>
          <w:sz w:val="28"/>
          <w:szCs w:val="28"/>
        </w:rPr>
        <w:t xml:space="preserve">виях дефицита местного бюджета </w:t>
      </w:r>
      <w:r w:rsidRPr="005A6937">
        <w:rPr>
          <w:rFonts w:ascii="Times New Roman" w:hAnsi="Times New Roman" w:cs="Times New Roman"/>
          <w:sz w:val="28"/>
          <w:szCs w:val="28"/>
        </w:rPr>
        <w:t>достичь намеченной цели путем введения целевых индикаторов на каждый год и на весь период реализации программы. Формируемая в рамках программы политика территориального развития имеет детализацию в рамках поселений и конкретных населенных пунктов, в ее основу заложены «точки роста» поселений.</w:t>
      </w:r>
    </w:p>
    <w:p w:rsidR="00C60DBE" w:rsidRPr="005A6937" w:rsidRDefault="00C60DBE" w:rsidP="00554EE7">
      <w:pPr>
        <w:spacing w:after="0" w:line="240" w:lineRule="auto"/>
        <w:ind w:firstLine="709"/>
        <w:jc w:val="both"/>
        <w:rPr>
          <w:rFonts w:ascii="Times New Roman" w:hAnsi="Times New Roman" w:cs="Times New Roman"/>
          <w:sz w:val="28"/>
          <w:szCs w:val="28"/>
        </w:rPr>
      </w:pPr>
      <w:r w:rsidRPr="005A6937">
        <w:rPr>
          <w:rFonts w:ascii="Times New Roman" w:hAnsi="Times New Roman" w:cs="Times New Roman"/>
          <w:sz w:val="28"/>
          <w:szCs w:val="28"/>
        </w:rPr>
        <w:t>Основными «точками роста» муниципального района определены:</w:t>
      </w:r>
    </w:p>
    <w:p w:rsidR="00C60DBE" w:rsidRPr="005A6937" w:rsidRDefault="00C60DBE" w:rsidP="00554EE7">
      <w:pPr>
        <w:spacing w:after="0" w:line="240" w:lineRule="auto"/>
        <w:ind w:firstLine="709"/>
        <w:jc w:val="both"/>
        <w:rPr>
          <w:rFonts w:ascii="Times New Roman" w:hAnsi="Times New Roman" w:cs="Times New Roman"/>
          <w:i/>
          <w:iCs/>
          <w:sz w:val="28"/>
          <w:szCs w:val="28"/>
        </w:rPr>
      </w:pPr>
      <w:r w:rsidRPr="005A6937">
        <w:rPr>
          <w:rFonts w:ascii="Times New Roman" w:hAnsi="Times New Roman" w:cs="Times New Roman"/>
          <w:i/>
          <w:iCs/>
          <w:sz w:val="28"/>
          <w:szCs w:val="28"/>
        </w:rPr>
        <w:t>1. Повышение эффективности использования земель сельскохозяйственного назначения:</w:t>
      </w:r>
    </w:p>
    <w:p w:rsidR="00C60DBE" w:rsidRPr="005A6937" w:rsidRDefault="00C60DBE" w:rsidP="009511AF">
      <w:pPr>
        <w:pStyle w:val="ListParagraph"/>
        <w:numPr>
          <w:ilvl w:val="0"/>
          <w:numId w:val="16"/>
        </w:numPr>
        <w:tabs>
          <w:tab w:val="left" w:pos="1134"/>
        </w:tabs>
        <w:ind w:left="0" w:firstLine="709"/>
        <w:jc w:val="both"/>
        <w:rPr>
          <w:sz w:val="28"/>
          <w:szCs w:val="28"/>
        </w:rPr>
      </w:pPr>
      <w:r w:rsidRPr="005A6937">
        <w:rPr>
          <w:sz w:val="28"/>
          <w:szCs w:val="28"/>
        </w:rPr>
        <w:t>внедрение передовых технологий возделывания почв;</w:t>
      </w:r>
    </w:p>
    <w:p w:rsidR="00C60DBE" w:rsidRPr="005A6937" w:rsidRDefault="00C60DBE" w:rsidP="009511AF">
      <w:pPr>
        <w:pStyle w:val="ListParagraph"/>
        <w:numPr>
          <w:ilvl w:val="0"/>
          <w:numId w:val="16"/>
        </w:numPr>
        <w:tabs>
          <w:tab w:val="left" w:pos="1134"/>
        </w:tabs>
        <w:ind w:left="0" w:firstLine="709"/>
        <w:jc w:val="both"/>
        <w:rPr>
          <w:sz w:val="28"/>
          <w:szCs w:val="28"/>
        </w:rPr>
      </w:pPr>
      <w:r w:rsidRPr="005A6937">
        <w:rPr>
          <w:sz w:val="28"/>
          <w:szCs w:val="28"/>
        </w:rPr>
        <w:t>значительное обновление сельскохозяйственной техники;</w:t>
      </w:r>
    </w:p>
    <w:p w:rsidR="00C60DBE" w:rsidRPr="005A6937" w:rsidRDefault="00C60DBE" w:rsidP="009511AF">
      <w:pPr>
        <w:pStyle w:val="ListParagraph"/>
        <w:numPr>
          <w:ilvl w:val="0"/>
          <w:numId w:val="16"/>
        </w:numPr>
        <w:tabs>
          <w:tab w:val="left" w:pos="1134"/>
        </w:tabs>
        <w:ind w:left="0" w:firstLine="709"/>
        <w:jc w:val="both"/>
        <w:rPr>
          <w:sz w:val="28"/>
          <w:szCs w:val="28"/>
        </w:rPr>
      </w:pPr>
      <w:r w:rsidRPr="005A6937">
        <w:rPr>
          <w:sz w:val="28"/>
          <w:szCs w:val="28"/>
        </w:rPr>
        <w:t>применение элитных семян, значительное повышение урожайности.</w:t>
      </w:r>
    </w:p>
    <w:p w:rsidR="00C60DBE" w:rsidRPr="005A6937" w:rsidRDefault="00C60DBE" w:rsidP="00554EE7">
      <w:pPr>
        <w:spacing w:after="0" w:line="240" w:lineRule="auto"/>
        <w:ind w:firstLine="709"/>
        <w:jc w:val="both"/>
        <w:rPr>
          <w:rFonts w:ascii="Times New Roman" w:hAnsi="Times New Roman" w:cs="Times New Roman"/>
          <w:i/>
          <w:iCs/>
          <w:sz w:val="28"/>
          <w:szCs w:val="28"/>
        </w:rPr>
      </w:pPr>
      <w:r w:rsidRPr="005A6937">
        <w:rPr>
          <w:rFonts w:ascii="Times New Roman" w:hAnsi="Times New Roman" w:cs="Times New Roman"/>
          <w:i/>
          <w:iCs/>
          <w:sz w:val="28"/>
          <w:szCs w:val="28"/>
        </w:rPr>
        <w:t>2. Развитие животноводства:</w:t>
      </w:r>
    </w:p>
    <w:p w:rsidR="00C60DBE" w:rsidRPr="005A6937" w:rsidRDefault="00C60DBE" w:rsidP="009511AF">
      <w:pPr>
        <w:pStyle w:val="ListParagraph"/>
        <w:numPr>
          <w:ilvl w:val="0"/>
          <w:numId w:val="17"/>
        </w:numPr>
        <w:tabs>
          <w:tab w:val="left" w:pos="1134"/>
        </w:tabs>
        <w:ind w:left="0" w:firstLine="709"/>
        <w:jc w:val="both"/>
        <w:rPr>
          <w:sz w:val="28"/>
          <w:szCs w:val="28"/>
        </w:rPr>
      </w:pPr>
      <w:r w:rsidRPr="005A6937">
        <w:rPr>
          <w:sz w:val="28"/>
          <w:szCs w:val="28"/>
        </w:rPr>
        <w:t>- повышение продуктивности животных;</w:t>
      </w:r>
    </w:p>
    <w:p w:rsidR="00C60DBE" w:rsidRPr="005A6937" w:rsidRDefault="00C60DBE" w:rsidP="009511AF">
      <w:pPr>
        <w:pStyle w:val="ListParagraph"/>
        <w:numPr>
          <w:ilvl w:val="0"/>
          <w:numId w:val="17"/>
        </w:numPr>
        <w:tabs>
          <w:tab w:val="left" w:pos="1134"/>
        </w:tabs>
        <w:ind w:left="0" w:firstLine="709"/>
        <w:jc w:val="both"/>
        <w:rPr>
          <w:sz w:val="28"/>
          <w:szCs w:val="28"/>
        </w:rPr>
      </w:pPr>
      <w:r w:rsidRPr="005A6937">
        <w:rPr>
          <w:sz w:val="28"/>
          <w:szCs w:val="28"/>
        </w:rPr>
        <w:t>- применение передовых технологий содержания животных;</w:t>
      </w:r>
    </w:p>
    <w:p w:rsidR="00C60DBE" w:rsidRPr="005A6937" w:rsidRDefault="00C60DBE" w:rsidP="009511AF">
      <w:pPr>
        <w:pStyle w:val="ListParagraph"/>
        <w:numPr>
          <w:ilvl w:val="0"/>
          <w:numId w:val="17"/>
        </w:numPr>
        <w:tabs>
          <w:tab w:val="left" w:pos="1134"/>
        </w:tabs>
        <w:ind w:left="0" w:firstLine="709"/>
        <w:jc w:val="both"/>
        <w:rPr>
          <w:sz w:val="28"/>
          <w:szCs w:val="28"/>
        </w:rPr>
      </w:pPr>
      <w:r w:rsidRPr="005A6937">
        <w:rPr>
          <w:sz w:val="28"/>
          <w:szCs w:val="28"/>
        </w:rPr>
        <w:t>- улучшение кормовой базы.</w:t>
      </w:r>
    </w:p>
    <w:p w:rsidR="00C60DBE" w:rsidRDefault="00C60DBE" w:rsidP="00554EE7">
      <w:pPr>
        <w:shd w:val="clear" w:color="auto" w:fill="FFFFFF"/>
        <w:spacing w:after="0" w:line="240" w:lineRule="auto"/>
        <w:jc w:val="both"/>
        <w:rPr>
          <w:rFonts w:ascii="Times New Roman" w:hAnsi="Times New Roman" w:cs="Times New Roman"/>
          <w:sz w:val="28"/>
          <w:szCs w:val="28"/>
        </w:rPr>
      </w:pPr>
    </w:p>
    <w:p w:rsidR="00C60DBE" w:rsidRPr="00554EE7" w:rsidRDefault="00C60DBE" w:rsidP="00554EE7">
      <w:pPr>
        <w:shd w:val="clear" w:color="auto" w:fill="FFFFFF"/>
        <w:spacing w:after="0" w:line="240" w:lineRule="auto"/>
        <w:jc w:val="both"/>
        <w:rPr>
          <w:rFonts w:ascii="Times New Roman" w:hAnsi="Times New Roman" w:cs="Times New Roman"/>
          <w:color w:val="000000"/>
          <w:spacing w:val="-3"/>
          <w:sz w:val="28"/>
          <w:szCs w:val="28"/>
        </w:rPr>
      </w:pPr>
      <w:r w:rsidRPr="00554EE7">
        <w:rPr>
          <w:rFonts w:ascii="Times New Roman" w:hAnsi="Times New Roman" w:cs="Times New Roman"/>
          <w:sz w:val="28"/>
          <w:szCs w:val="28"/>
        </w:rPr>
        <w:t xml:space="preserve">Таблица </w:t>
      </w:r>
      <w:r>
        <w:rPr>
          <w:rFonts w:ascii="Times New Roman" w:hAnsi="Times New Roman" w:cs="Times New Roman"/>
          <w:sz w:val="28"/>
          <w:szCs w:val="28"/>
        </w:rPr>
        <w:t>2.39</w:t>
      </w:r>
      <w:r w:rsidRPr="00554EE7">
        <w:rPr>
          <w:rFonts w:ascii="Times New Roman" w:hAnsi="Times New Roman" w:cs="Times New Roman"/>
          <w:sz w:val="28"/>
          <w:szCs w:val="28"/>
        </w:rPr>
        <w:t xml:space="preserve"> - </w:t>
      </w:r>
      <w:r w:rsidRPr="00554EE7">
        <w:rPr>
          <w:rFonts w:ascii="Times New Roman" w:hAnsi="Times New Roman" w:cs="Times New Roman"/>
          <w:color w:val="000000"/>
          <w:spacing w:val="-2"/>
          <w:sz w:val="28"/>
          <w:szCs w:val="28"/>
        </w:rPr>
        <w:t xml:space="preserve">Внутренние и внешние факторы, оказывающие влияние </w:t>
      </w:r>
      <w:r w:rsidRPr="00554EE7">
        <w:rPr>
          <w:rFonts w:ascii="Times New Roman" w:hAnsi="Times New Roman" w:cs="Times New Roman"/>
          <w:color w:val="000000"/>
          <w:spacing w:val="-3"/>
          <w:sz w:val="28"/>
          <w:szCs w:val="28"/>
        </w:rPr>
        <w:t>на развитие муниципального образования</w:t>
      </w:r>
    </w:p>
    <w:tbl>
      <w:tblPr>
        <w:tblW w:w="5000" w:type="pct"/>
        <w:tblInd w:w="-38" w:type="dxa"/>
        <w:tblLayout w:type="fixed"/>
        <w:tblCellMar>
          <w:left w:w="40" w:type="dxa"/>
          <w:right w:w="40" w:type="dxa"/>
        </w:tblCellMar>
        <w:tblLook w:val="0000"/>
      </w:tblPr>
      <w:tblGrid>
        <w:gridCol w:w="4707"/>
        <w:gridCol w:w="4727"/>
      </w:tblGrid>
      <w:tr w:rsidR="00C60DBE" w:rsidRPr="004B0C2D">
        <w:trPr>
          <w:cantSplit/>
          <w:trHeight w:val="20"/>
          <w:tblHeader/>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Внутренние факторы</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Внешние факторы, имеющие влияние на внутренние факторы</w:t>
            </w:r>
          </w:p>
        </w:tc>
      </w:tr>
      <w:tr w:rsidR="00C60DBE" w:rsidRPr="004B0C2D">
        <w:trPr>
          <w:cantSplit/>
          <w:trHeight w:val="20"/>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1. Политика социально-экономического развития органов местного самоуправле</w:t>
            </w:r>
            <w:r w:rsidRPr="004B0C2D">
              <w:rPr>
                <w:rFonts w:ascii="Times New Roman" w:hAnsi="Times New Roman" w:cs="Times New Roman"/>
              </w:rPr>
              <w:softHyphen/>
              <w:t>ния муниципального образования определяемая нормативно-правовыми актами администрации</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1. Федеральное и региональное законодатель</w:t>
            </w:r>
            <w:r w:rsidRPr="004B0C2D">
              <w:rPr>
                <w:rFonts w:ascii="Times New Roman" w:hAnsi="Times New Roman" w:cs="Times New Roman"/>
              </w:rPr>
              <w:softHyphen/>
              <w:t>ство (нормативно-правовые акты органов государственной власти), влияющее на политику социально-экономического развития муниципального образования</w:t>
            </w:r>
          </w:p>
        </w:tc>
      </w:tr>
      <w:tr w:rsidR="00C60DBE" w:rsidRPr="004B0C2D">
        <w:trPr>
          <w:cantSplit/>
          <w:trHeight w:val="20"/>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2. Функционирование политических партий и общественных организаций муниципального образования</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 xml:space="preserve">2. Исполнение партийной политики ведущих партий в России в Государственной думе и Совете федерации </w:t>
            </w:r>
          </w:p>
        </w:tc>
      </w:tr>
      <w:tr w:rsidR="00C60DBE" w:rsidRPr="004B0C2D">
        <w:trPr>
          <w:cantSplit/>
          <w:trHeight w:val="20"/>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3. Деловая активность (активность бизнеса) в муниципальном образовании</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3. Государственная поддержка развития отдельных секторов экономики и социальной сферы муниципального образования</w:t>
            </w:r>
          </w:p>
        </w:tc>
      </w:tr>
      <w:tr w:rsidR="00C60DBE" w:rsidRPr="004B0C2D">
        <w:trPr>
          <w:cantSplit/>
          <w:trHeight w:val="20"/>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4. Экономический потенциал муниципального образования</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4. Несбалансированная ценовая и тарифная политика естественных монополий ведущих свою деятельность в регионе</w:t>
            </w:r>
          </w:p>
        </w:tc>
      </w:tr>
      <w:tr w:rsidR="00C60DBE" w:rsidRPr="004B0C2D">
        <w:trPr>
          <w:cantSplit/>
          <w:trHeight w:val="20"/>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5.Существующие технологии и ресурсы, определяющие объём производства продукции в сельском хозяйстве</w:t>
            </w:r>
          </w:p>
          <w:p w:rsidR="00C60DBE" w:rsidRPr="004B0C2D" w:rsidRDefault="00C60DBE" w:rsidP="004B0C2D">
            <w:pPr>
              <w:spacing w:after="0" w:line="240" w:lineRule="auto"/>
              <w:rPr>
                <w:rFonts w:ascii="Times New Roman" w:hAnsi="Times New Roman" w:cs="Times New Roman"/>
              </w:rPr>
            </w:pP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5.Диспаритет цен на готовую сельскохозяйственную продукцию определяемый общей конъюнктурой рынка в России и за рубежом</w:t>
            </w:r>
          </w:p>
        </w:tc>
      </w:tr>
      <w:tr w:rsidR="00C60DBE" w:rsidRPr="004B0C2D">
        <w:trPr>
          <w:cantSplit/>
          <w:trHeight w:val="20"/>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6. Уровень технологического развития и эффективность деятельности промышленных предприятий, производительность труда</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6. Стратегическая и территориальная значимость муниципального образования в экономическом потенциале области</w:t>
            </w:r>
          </w:p>
        </w:tc>
      </w:tr>
      <w:tr w:rsidR="00C60DBE" w:rsidRPr="004B0C2D">
        <w:trPr>
          <w:cantSplit/>
          <w:trHeight w:val="20"/>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7.Существующее состояние и функционирование различных видов малого бизнеса в муниципальном образовании</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7. Существующая государственная политика в области поддержки малого бизнеса связанная со снижением уровня коррупции и преодолением административных барьеров</w:t>
            </w:r>
          </w:p>
        </w:tc>
      </w:tr>
      <w:tr w:rsidR="00C60DBE" w:rsidRPr="004B0C2D">
        <w:trPr>
          <w:cantSplit/>
          <w:trHeight w:val="20"/>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8. Инвестиционный климат муниципального образования</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 xml:space="preserve">8.Инвестиционные предпочтения региональной власти в экономической политике </w:t>
            </w:r>
          </w:p>
        </w:tc>
      </w:tr>
      <w:tr w:rsidR="00C60DBE" w:rsidRPr="004B0C2D">
        <w:trPr>
          <w:cantSplit/>
          <w:trHeight w:val="20"/>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9. Состояние и уровень развития социальной инфраструктуры муниципального образования</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9. Межбюджетные отношения и распределение финансовых ресурсов на развитие социальной инфраструктуры муниципального образования</w:t>
            </w:r>
          </w:p>
        </w:tc>
      </w:tr>
      <w:tr w:rsidR="00C60DBE" w:rsidRPr="004B0C2D">
        <w:trPr>
          <w:cantSplit/>
          <w:trHeight w:val="20"/>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10.Уровень духовного, интеллектуального, физического и культурного развития населения муниципального образования</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10. Существующая государственная политика в области духовного, интеллектуального, физического и культурного развития</w:t>
            </w:r>
          </w:p>
        </w:tc>
      </w:tr>
      <w:tr w:rsidR="00C60DBE" w:rsidRPr="004B0C2D">
        <w:trPr>
          <w:cantSplit/>
          <w:trHeight w:val="20"/>
        </w:trPr>
        <w:tc>
          <w:tcPr>
            <w:tcW w:w="4678" w:type="dxa"/>
            <w:tcBorders>
              <w:top w:val="single" w:sz="4" w:space="0" w:color="000000"/>
              <w:left w:val="single" w:sz="4" w:space="0" w:color="000000"/>
              <w:bottom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11. Сложившиеся взаимоотношения с муниципальными районами соседних областей с позиции межрегионального сотрудничества</w:t>
            </w:r>
          </w:p>
        </w:tc>
        <w:tc>
          <w:tcPr>
            <w:tcW w:w="4697" w:type="dxa"/>
            <w:tcBorders>
              <w:top w:val="single" w:sz="4" w:space="0" w:color="000000"/>
              <w:left w:val="single" w:sz="4" w:space="0" w:color="000000"/>
              <w:bottom w:val="single" w:sz="4" w:space="0" w:color="000000"/>
              <w:right w:val="single" w:sz="4" w:space="0" w:color="000000"/>
            </w:tcBorders>
            <w:shd w:val="clear" w:color="auto" w:fill="FFFFFF"/>
          </w:tcPr>
          <w:p w:rsidR="00C60DBE" w:rsidRPr="004B0C2D" w:rsidRDefault="00C60DBE" w:rsidP="004B0C2D">
            <w:pPr>
              <w:spacing w:after="0" w:line="240" w:lineRule="auto"/>
              <w:rPr>
                <w:rFonts w:ascii="Times New Roman" w:hAnsi="Times New Roman" w:cs="Times New Roman"/>
              </w:rPr>
            </w:pPr>
            <w:r w:rsidRPr="004B0C2D">
              <w:rPr>
                <w:rFonts w:ascii="Times New Roman" w:hAnsi="Times New Roman" w:cs="Times New Roman"/>
              </w:rPr>
              <w:t>11. Существующая региональная политика в области формирования взаимоотношений с соседними регионами</w:t>
            </w:r>
          </w:p>
        </w:tc>
      </w:tr>
    </w:tbl>
    <w:p w:rsidR="00C60DBE" w:rsidRPr="00554EE7" w:rsidRDefault="00C60DBE" w:rsidP="00554EE7">
      <w:pPr>
        <w:spacing w:after="0" w:line="240" w:lineRule="auto"/>
        <w:ind w:firstLine="709"/>
        <w:jc w:val="both"/>
        <w:rPr>
          <w:rFonts w:ascii="Times New Roman" w:hAnsi="Times New Roman" w:cs="Times New Roman"/>
          <w:sz w:val="28"/>
          <w:szCs w:val="28"/>
        </w:rPr>
      </w:pPr>
      <w:r w:rsidRPr="00554EE7">
        <w:rPr>
          <w:rFonts w:ascii="Times New Roman" w:hAnsi="Times New Roman" w:cs="Times New Roman"/>
          <w:sz w:val="28"/>
          <w:szCs w:val="28"/>
        </w:rPr>
        <w:t>Внутренние факторы в большей степени связаны с существующим в настоящее время положением в экономической и социальной сферах муниципального образования. При реализации Программы на них могут влиять как субъекты, так и объекты Программы, следовательно, можно сформировать методы воздействия на эти факторы и учитывать их в дальнейшем.</w:t>
      </w:r>
    </w:p>
    <w:p w:rsidR="00C60DBE" w:rsidRPr="00554EE7" w:rsidRDefault="00C60DBE" w:rsidP="00554EE7">
      <w:pPr>
        <w:spacing w:after="0" w:line="240" w:lineRule="auto"/>
        <w:ind w:firstLine="709"/>
        <w:jc w:val="both"/>
        <w:rPr>
          <w:rFonts w:ascii="Times New Roman" w:hAnsi="Times New Roman" w:cs="Times New Roman"/>
          <w:sz w:val="28"/>
          <w:szCs w:val="28"/>
        </w:rPr>
      </w:pPr>
      <w:r w:rsidRPr="00554EE7">
        <w:rPr>
          <w:rFonts w:ascii="Times New Roman" w:hAnsi="Times New Roman" w:cs="Times New Roman"/>
          <w:sz w:val="28"/>
          <w:szCs w:val="28"/>
        </w:rPr>
        <w:t>Внешние факторы по своей природе возникновения не имеют отношения к социально-экономической системе муниципального образования, взаимосвязаны и оказывают определяющее воздействие на формирование внутренних факторов. Влиять на них со стороны муниципального образования зачастую бывает либо невозможно, либо довольно трудно и неэффективно, поэтому их влияние следует учитывать при реализации Программы, как некоторые заданные условия с учетом прогноза их изменения и воздействия на систему муниципального образования.</w:t>
      </w:r>
    </w:p>
    <w:p w:rsidR="00C60DBE" w:rsidRPr="00554EE7" w:rsidRDefault="00C60DBE" w:rsidP="00554EE7">
      <w:pPr>
        <w:spacing w:after="0" w:line="240" w:lineRule="auto"/>
        <w:ind w:firstLine="709"/>
        <w:jc w:val="both"/>
        <w:rPr>
          <w:rFonts w:ascii="Times New Roman" w:hAnsi="Times New Roman" w:cs="Times New Roman"/>
          <w:kern w:val="1"/>
          <w:sz w:val="28"/>
          <w:szCs w:val="28"/>
        </w:rPr>
      </w:pPr>
      <w:r w:rsidRPr="00554EE7">
        <w:rPr>
          <w:rFonts w:ascii="Times New Roman" w:hAnsi="Times New Roman" w:cs="Times New Roman"/>
          <w:sz w:val="28"/>
          <w:szCs w:val="28"/>
        </w:rPr>
        <w:t xml:space="preserve">В этой связи, перед проведением </w:t>
      </w:r>
      <w:r w:rsidRPr="00554EE7">
        <w:rPr>
          <w:rFonts w:ascii="Times New Roman" w:hAnsi="Times New Roman" w:cs="Times New Roman"/>
          <w:sz w:val="28"/>
          <w:szCs w:val="28"/>
          <w:lang w:val="en-US"/>
        </w:rPr>
        <w:t>SWOT</w:t>
      </w:r>
      <w:r w:rsidRPr="00554EE7">
        <w:rPr>
          <w:rFonts w:ascii="Times New Roman" w:hAnsi="Times New Roman" w:cs="Times New Roman"/>
          <w:sz w:val="28"/>
          <w:szCs w:val="28"/>
        </w:rPr>
        <w:t xml:space="preserve"> – анализа </w:t>
      </w:r>
      <w:r>
        <w:rPr>
          <w:rFonts w:ascii="Times New Roman" w:hAnsi="Times New Roman" w:cs="Times New Roman"/>
          <w:sz w:val="28"/>
          <w:szCs w:val="28"/>
        </w:rPr>
        <w:t>Воробьёвского</w:t>
      </w:r>
      <w:r w:rsidRPr="00554EE7">
        <w:rPr>
          <w:rFonts w:ascii="Times New Roman" w:hAnsi="Times New Roman" w:cs="Times New Roman"/>
          <w:sz w:val="28"/>
          <w:szCs w:val="28"/>
        </w:rPr>
        <w:t xml:space="preserve"> муниципального района было организовано проведение семинара, на котором были согласованы позиции экспертной группы по результатам анализа социально-экономического потенциала муниципального образования и установлены определяющие факторы (внутренние и внешние) формирующие условия реализации Программы. В состав экспертной группы были включены все члены рабочей группы принимающей участие в разработке Программы КСЭР </w:t>
      </w:r>
      <w:r>
        <w:rPr>
          <w:rFonts w:ascii="Times New Roman" w:hAnsi="Times New Roman" w:cs="Times New Roman"/>
          <w:sz w:val="28"/>
          <w:szCs w:val="28"/>
        </w:rPr>
        <w:t>Воробьёвского</w:t>
      </w:r>
      <w:r w:rsidRPr="00554EE7">
        <w:rPr>
          <w:rFonts w:ascii="Times New Roman" w:hAnsi="Times New Roman" w:cs="Times New Roman"/>
          <w:sz w:val="28"/>
          <w:szCs w:val="28"/>
        </w:rPr>
        <w:t xml:space="preserve"> муниципального района, кроме того при оценке факторов влияния учитывались мнения высказанные жителями района, которые были получены от них в период разработки. </w:t>
      </w:r>
      <w:r w:rsidRPr="00554EE7">
        <w:rPr>
          <w:rFonts w:ascii="Times New Roman" w:hAnsi="Times New Roman" w:cs="Times New Roman"/>
          <w:kern w:val="1"/>
          <w:sz w:val="28"/>
          <w:szCs w:val="28"/>
        </w:rPr>
        <w:t xml:space="preserve">Состав экспертной группы приведён в таблице </w:t>
      </w:r>
      <w:r>
        <w:rPr>
          <w:rFonts w:ascii="Times New Roman" w:hAnsi="Times New Roman" w:cs="Times New Roman"/>
          <w:kern w:val="1"/>
          <w:sz w:val="28"/>
          <w:szCs w:val="28"/>
        </w:rPr>
        <w:t>2.</w:t>
      </w:r>
      <w:r w:rsidRPr="00554EE7">
        <w:rPr>
          <w:rFonts w:ascii="Times New Roman" w:hAnsi="Times New Roman" w:cs="Times New Roman"/>
          <w:kern w:val="1"/>
          <w:sz w:val="28"/>
          <w:szCs w:val="28"/>
        </w:rPr>
        <w:t>4</w:t>
      </w:r>
      <w:r>
        <w:rPr>
          <w:rFonts w:ascii="Times New Roman" w:hAnsi="Times New Roman" w:cs="Times New Roman"/>
          <w:kern w:val="1"/>
          <w:sz w:val="28"/>
          <w:szCs w:val="28"/>
        </w:rPr>
        <w:t>0</w:t>
      </w:r>
      <w:r w:rsidRPr="00554EE7">
        <w:rPr>
          <w:rFonts w:ascii="Times New Roman" w:hAnsi="Times New Roman" w:cs="Times New Roman"/>
          <w:kern w:val="1"/>
          <w:sz w:val="28"/>
          <w:szCs w:val="28"/>
        </w:rPr>
        <w:t>.</w:t>
      </w:r>
    </w:p>
    <w:p w:rsidR="00C60DBE" w:rsidRDefault="00C60DBE" w:rsidP="0055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kern w:val="1"/>
          <w:sz w:val="28"/>
          <w:szCs w:val="28"/>
        </w:rPr>
      </w:pPr>
    </w:p>
    <w:p w:rsidR="00C60DBE" w:rsidRPr="00554EE7" w:rsidRDefault="00C60DBE" w:rsidP="0055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kern w:val="1"/>
          <w:sz w:val="28"/>
          <w:szCs w:val="28"/>
        </w:rPr>
      </w:pPr>
      <w:r w:rsidRPr="00554EE7">
        <w:rPr>
          <w:rFonts w:ascii="Times New Roman" w:hAnsi="Times New Roman" w:cs="Times New Roman"/>
          <w:color w:val="000000"/>
          <w:kern w:val="1"/>
          <w:sz w:val="28"/>
          <w:szCs w:val="28"/>
        </w:rPr>
        <w:t xml:space="preserve">Таблица </w:t>
      </w:r>
      <w:r>
        <w:rPr>
          <w:rFonts w:ascii="Times New Roman" w:hAnsi="Times New Roman" w:cs="Times New Roman"/>
          <w:color w:val="000000"/>
          <w:kern w:val="1"/>
          <w:sz w:val="28"/>
          <w:szCs w:val="28"/>
        </w:rPr>
        <w:t>2.40</w:t>
      </w:r>
      <w:r w:rsidRPr="00554EE7">
        <w:rPr>
          <w:rFonts w:ascii="Times New Roman" w:hAnsi="Times New Roman" w:cs="Times New Roman"/>
          <w:color w:val="000000"/>
          <w:kern w:val="1"/>
          <w:sz w:val="28"/>
          <w:szCs w:val="28"/>
        </w:rPr>
        <w:t xml:space="preserve"> – Состав экспертной группы по разработке </w:t>
      </w:r>
      <w:r>
        <w:rPr>
          <w:rFonts w:ascii="Times New Roman" w:hAnsi="Times New Roman" w:cs="Times New Roman"/>
          <w:color w:val="000000"/>
          <w:kern w:val="1"/>
          <w:sz w:val="28"/>
          <w:szCs w:val="28"/>
        </w:rPr>
        <w:t>Программы социально-экономического развития</w:t>
      </w:r>
      <w:r w:rsidRPr="00554EE7">
        <w:rPr>
          <w:rFonts w:ascii="Times New Roman" w:hAnsi="Times New Roman" w:cs="Times New Roman"/>
          <w:color w:val="000000"/>
          <w:kern w:val="1"/>
          <w:sz w:val="28"/>
          <w:szCs w:val="28"/>
        </w:rPr>
        <w:t xml:space="preserve"> </w:t>
      </w:r>
      <w:r>
        <w:rPr>
          <w:rFonts w:ascii="Times New Roman" w:hAnsi="Times New Roman" w:cs="Times New Roman"/>
          <w:color w:val="000000"/>
          <w:kern w:val="1"/>
          <w:sz w:val="28"/>
          <w:szCs w:val="28"/>
        </w:rPr>
        <w:t>Воробьёвского</w:t>
      </w:r>
      <w:r w:rsidRPr="00554EE7">
        <w:rPr>
          <w:rFonts w:ascii="Times New Roman" w:hAnsi="Times New Roman" w:cs="Times New Roman"/>
          <w:color w:val="000000"/>
          <w:kern w:val="1"/>
          <w:sz w:val="28"/>
          <w:szCs w:val="28"/>
        </w:rPr>
        <w:t xml:space="preserve"> муниципального района</w:t>
      </w:r>
    </w:p>
    <w:tbl>
      <w:tblPr>
        <w:tblW w:w="5000" w:type="pct"/>
        <w:tblInd w:w="-106" w:type="dxa"/>
        <w:tblLayout w:type="fixed"/>
        <w:tblLook w:val="0000"/>
      </w:tblPr>
      <w:tblGrid>
        <w:gridCol w:w="3209"/>
        <w:gridCol w:w="6361"/>
      </w:tblGrid>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jc w:val="center"/>
              <w:rPr>
                <w:rFonts w:ascii="Times New Roman" w:hAnsi="Times New Roman" w:cs="Times New Roman"/>
                <w:color w:val="000000"/>
                <w:sz w:val="20"/>
                <w:szCs w:val="20"/>
              </w:rPr>
            </w:pPr>
            <w:r w:rsidRPr="004B0C2D">
              <w:rPr>
                <w:rFonts w:ascii="Times New Roman" w:hAnsi="Times New Roman" w:cs="Times New Roman"/>
                <w:color w:val="000000"/>
                <w:sz w:val="20"/>
                <w:szCs w:val="20"/>
              </w:rPr>
              <w:t>ФИО</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jc w:val="center"/>
              <w:rPr>
                <w:rFonts w:ascii="Times New Roman" w:hAnsi="Times New Roman" w:cs="Times New Roman"/>
                <w:color w:val="000000"/>
                <w:sz w:val="20"/>
                <w:szCs w:val="20"/>
              </w:rPr>
            </w:pPr>
            <w:r w:rsidRPr="004B0C2D">
              <w:rPr>
                <w:rFonts w:ascii="Times New Roman" w:hAnsi="Times New Roman" w:cs="Times New Roman"/>
                <w:color w:val="000000"/>
                <w:sz w:val="20"/>
                <w:szCs w:val="20"/>
              </w:rPr>
              <w:t>Должность</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Рябинин Иван Тимофеевич</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 xml:space="preserve">Глава администрации Воробьёвского муниципального </w:t>
            </w:r>
          </w:p>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района, председатель экспертной группы тел.</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Письяуков Сергей Александрович</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Заместитель главы администрации Воробьёвского муниципального района, заместитель председателя экспертной группы</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Котенкова Евгения Александровна</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Начальник отдела по экономике администрации Воробьёвского муниципального района Воронежской области,  секретарь экспертной группы</w:t>
            </w:r>
          </w:p>
        </w:tc>
      </w:tr>
      <w:tr w:rsidR="00C60DBE" w:rsidRPr="004B0C2D">
        <w:trPr>
          <w:trHeight w:val="20"/>
        </w:trPr>
        <w:tc>
          <w:tcPr>
            <w:tcW w:w="9730" w:type="dxa"/>
            <w:gridSpan w:val="2"/>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Члены экспертной группы</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Мозговой Алексей Николаевич</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Заместитель главы администрации Воробьёвского муниципального района</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Хвостиков Александр Николаевич</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Заместитель главы администрации Воробьёвского муниципального района</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Болучевская Елена Петровна</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Главный врач МУЗ «Воробьевская ЦРБ»</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Строева Любовь Павловна</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Руководитель отдела по образованию администрации Воробьёвского муниципального района</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Гриднев Дмитрий Николаевич</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Начальник отдела по строительству, архитектуре, транспорту и ЖКХ</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Козлов Василий Викторович</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Руководитель отдела по культуре и туризму администрации Воробьёвского муниципального района</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Даньшина Галина Михайловна</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Главный специалист отдела по экономике и управлению муниципальным имуществом администрации Воробьёвского муниципального района</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Колотев Александр Алексеевич</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 xml:space="preserve">Депутат Совета народных депутатов Воробьёвского муниципального района </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Рогозин Геннадий Петрович</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Председатель Координационного Совета предпринимателей при Совете народных депутатов Воробьевского муниципального района</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Тельнов Алексей Юрьевич</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Начальник отдела организационной и правовой работы Совета народных депутатов</w:t>
            </w:r>
            <w:r>
              <w:rPr>
                <w:rFonts w:ascii="Times New Roman" w:hAnsi="Times New Roman" w:cs="Times New Roman"/>
                <w:color w:val="000000"/>
                <w:sz w:val="20"/>
                <w:szCs w:val="20"/>
              </w:rPr>
              <w:t xml:space="preserve"> Воробьевского муниципального</w:t>
            </w:r>
            <w:r w:rsidRPr="004B0C2D">
              <w:rPr>
                <w:rFonts w:ascii="Times New Roman" w:hAnsi="Times New Roman" w:cs="Times New Roman"/>
                <w:color w:val="000000"/>
                <w:sz w:val="20"/>
                <w:szCs w:val="20"/>
              </w:rPr>
              <w:t xml:space="preserve"> района</w:t>
            </w:r>
          </w:p>
        </w:tc>
      </w:tr>
      <w:tr w:rsidR="00C60DBE" w:rsidRPr="004B0C2D">
        <w:trPr>
          <w:trHeight w:val="20"/>
        </w:trPr>
        <w:tc>
          <w:tcPr>
            <w:tcW w:w="3261" w:type="dxa"/>
            <w:tcBorders>
              <w:top w:val="single" w:sz="4" w:space="0" w:color="000000"/>
              <w:left w:val="single" w:sz="4" w:space="0" w:color="000000"/>
              <w:bottom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Гордиенко Михаил Петрович</w:t>
            </w:r>
          </w:p>
        </w:tc>
        <w:tc>
          <w:tcPr>
            <w:tcW w:w="6469" w:type="dxa"/>
            <w:tcBorders>
              <w:top w:val="single" w:sz="4" w:space="0" w:color="000000"/>
              <w:left w:val="single" w:sz="4" w:space="0" w:color="000000"/>
              <w:bottom w:val="single" w:sz="4" w:space="0" w:color="000000"/>
              <w:right w:val="single" w:sz="4" w:space="0" w:color="000000"/>
            </w:tcBorders>
          </w:tcPr>
          <w:p w:rsidR="00C60DBE" w:rsidRPr="004B0C2D" w:rsidRDefault="00C60DBE" w:rsidP="004B0C2D">
            <w:pPr>
              <w:snapToGrid w:val="0"/>
              <w:spacing w:after="0" w:line="240" w:lineRule="auto"/>
              <w:rPr>
                <w:rFonts w:ascii="Times New Roman" w:hAnsi="Times New Roman" w:cs="Times New Roman"/>
                <w:color w:val="000000"/>
                <w:sz w:val="20"/>
                <w:szCs w:val="20"/>
              </w:rPr>
            </w:pPr>
            <w:r w:rsidRPr="004B0C2D">
              <w:rPr>
                <w:rFonts w:ascii="Times New Roman" w:hAnsi="Times New Roman" w:cs="Times New Roman"/>
                <w:color w:val="000000"/>
                <w:sz w:val="20"/>
                <w:szCs w:val="20"/>
              </w:rPr>
              <w:t>Глава Воробьевского сельского поселения</w:t>
            </w:r>
          </w:p>
        </w:tc>
      </w:tr>
    </w:tbl>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AB67A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8"/>
          <w:szCs w:val="28"/>
        </w:rPr>
      </w:pPr>
      <w:r>
        <w:rPr>
          <w:b/>
          <w:bCs/>
          <w:sz w:val="28"/>
          <w:szCs w:val="28"/>
        </w:rPr>
        <w:t>2.3. Приоритеты социально-экономического развития Воробьёвского муниципального района.</w:t>
      </w:r>
    </w:p>
    <w:p w:rsidR="00C60DBE" w:rsidRPr="00AC6A30" w:rsidRDefault="00C60DBE" w:rsidP="00446897">
      <w:pPr>
        <w:autoSpaceDE w:val="0"/>
        <w:autoSpaceDN w:val="0"/>
        <w:adjustRightInd w:val="0"/>
        <w:ind w:right="-6"/>
        <w:jc w:val="both"/>
        <w:rPr>
          <w:b/>
          <w:bCs/>
          <w:sz w:val="28"/>
          <w:szCs w:val="28"/>
        </w:rPr>
      </w:pPr>
    </w:p>
    <w:p w:rsidR="00C60DBE" w:rsidRPr="004E23D3" w:rsidRDefault="00C60DBE" w:rsidP="00446897">
      <w:pPr>
        <w:autoSpaceDE w:val="0"/>
        <w:autoSpaceDN w:val="0"/>
        <w:adjustRightInd w:val="0"/>
        <w:ind w:right="-6" w:firstLine="567"/>
        <w:jc w:val="both"/>
        <w:rPr>
          <w:rFonts w:ascii="Times New Roman" w:hAnsi="Times New Roman" w:cs="Times New Roman"/>
          <w:sz w:val="28"/>
          <w:szCs w:val="28"/>
        </w:rPr>
      </w:pPr>
      <w:r w:rsidRPr="004E23D3">
        <w:rPr>
          <w:rFonts w:ascii="Times New Roman" w:hAnsi="Times New Roman" w:cs="Times New Roman"/>
          <w:sz w:val="28"/>
          <w:szCs w:val="28"/>
        </w:rPr>
        <w:t>К основным конкурентным преимуществам района относятся высокий потенциал развития промышленного производства, наличие свободных инфрастуктурно</w:t>
      </w:r>
      <w:r w:rsidRPr="004E23D3">
        <w:rPr>
          <w:rFonts w:ascii="Times New Roman" w:hAnsi="Times New Roman" w:cs="Times New Roman"/>
          <w:b/>
          <w:bCs/>
          <w:sz w:val="28"/>
          <w:szCs w:val="28"/>
        </w:rPr>
        <w:t>-</w:t>
      </w:r>
      <w:r w:rsidRPr="004E23D3">
        <w:rPr>
          <w:rFonts w:ascii="Times New Roman" w:hAnsi="Times New Roman" w:cs="Times New Roman"/>
          <w:sz w:val="28"/>
          <w:szCs w:val="28"/>
        </w:rPr>
        <w:t>обустроенных участков для размещения новых производств, значительный потенциал имеющихся сельскохозяйственных предприятий, высокий уровень газификации района, достаточный уровень обеспеченности собственными трудовыми ресурсами и его выгодное географическое расположение.</w:t>
      </w:r>
    </w:p>
    <w:p w:rsidR="00C60DBE" w:rsidRPr="004E23D3" w:rsidRDefault="00C60DBE" w:rsidP="00446897">
      <w:pPr>
        <w:autoSpaceDE w:val="0"/>
        <w:autoSpaceDN w:val="0"/>
        <w:adjustRightInd w:val="0"/>
        <w:ind w:right="-6" w:firstLine="567"/>
        <w:jc w:val="both"/>
        <w:rPr>
          <w:rFonts w:ascii="Times New Roman" w:hAnsi="Times New Roman" w:cs="Times New Roman"/>
          <w:sz w:val="28"/>
          <w:szCs w:val="28"/>
        </w:rPr>
      </w:pPr>
      <w:r w:rsidRPr="004E23D3">
        <w:rPr>
          <w:rFonts w:ascii="Times New Roman" w:hAnsi="Times New Roman" w:cs="Times New Roman"/>
          <w:sz w:val="28"/>
          <w:szCs w:val="28"/>
        </w:rPr>
        <w:t xml:space="preserve">На основании проведенных оценок основными приоритетами в социально-экономическим развитии </w:t>
      </w:r>
      <w:r>
        <w:rPr>
          <w:rFonts w:ascii="Times New Roman" w:hAnsi="Times New Roman" w:cs="Times New Roman"/>
          <w:sz w:val="28"/>
          <w:szCs w:val="28"/>
        </w:rPr>
        <w:t xml:space="preserve">Воробьевского </w:t>
      </w:r>
      <w:r w:rsidRPr="004E23D3">
        <w:rPr>
          <w:rFonts w:ascii="Times New Roman" w:hAnsi="Times New Roman" w:cs="Times New Roman"/>
          <w:sz w:val="28"/>
          <w:szCs w:val="28"/>
        </w:rPr>
        <w:t>муниципального района являются:</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формирование эффективной промышленной и инвестиционной политики муниципалитета для активизации экономической деятельности на территории района, привлечения внешних и внутренних инвесторов;</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создание условий для развития промышленного потенциала района и повышения конкурентоспособности производимой продукции необходимо развитие новых и реконструкция существующих производств на основе передовых ресурсосберегающих и экологически чистых технологий; расширение производств за счет освоения новых видов деятельности; организация новых инновационных производств; развитие конструктивного диалога с собственниками предприятий, направленного на взаимовыгодное сотрудничество, повышение налоговой отдачи, участие бизнеса в реализации социальных проектов и программ органов местного самоуправления; поддержка местных товаропроизводителей;</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 xml:space="preserve">реализация на территории района крупных промышленных проектов с участием внешнего капитала. Плотность населения и его распределение по территории района позволяет говорить, что в вопросе обеспечения крупных инвестиционных проектов трудовыми ресурсами у </w:t>
      </w:r>
      <w:r>
        <w:t>Воробьевского</w:t>
      </w:r>
      <w:r w:rsidRPr="004E23D3">
        <w:t xml:space="preserve"> муниципального района имеется определенный потенциал;</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развитие форм поддержки предпринимательства на территории рай</w:t>
      </w:r>
      <w:r>
        <w:t xml:space="preserve">она </w:t>
      </w:r>
      <w:r w:rsidRPr="004E23D3">
        <w:t>с целью активизация предпринимательского потенциала населения;</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rPr>
          <w:rStyle w:val="FontStyle98"/>
          <w:sz w:val="28"/>
          <w:szCs w:val="28"/>
        </w:rPr>
      </w:pPr>
      <w:r w:rsidRPr="004E23D3">
        <w:t>привлечение инвестиций в аграрный сектор для ускоренного развития животноводства; р</w:t>
      </w:r>
      <w:r w:rsidRPr="004E23D3">
        <w:rPr>
          <w:rStyle w:val="FontStyle98"/>
          <w:sz w:val="28"/>
          <w:szCs w:val="28"/>
        </w:rPr>
        <w:t>азвитие предприятий переработки сельскохозяйственной продукции путем реализации инвестиционных проектов; развитие малых форм хозяйствования; развитие инфраструктурной сети заготовительных, снабженческо</w:t>
      </w:r>
      <w:r w:rsidRPr="004E23D3">
        <w:rPr>
          <w:rStyle w:val="FontStyle98"/>
          <w:b/>
          <w:bCs/>
          <w:sz w:val="28"/>
          <w:szCs w:val="28"/>
        </w:rPr>
        <w:t>-</w:t>
      </w:r>
      <w:r w:rsidRPr="004E23D3">
        <w:rPr>
          <w:rStyle w:val="FontStyle98"/>
          <w:sz w:val="28"/>
          <w:szCs w:val="28"/>
        </w:rPr>
        <w:t>сбытовых потребительских кооперативов, кооперативов по переработке сельскохозяйственной продукции; развитие рыночной инфраструктуры агропромышленного комплекса района для удовлетворения потребностей населения района, в продукции сельскохозяйственного производства и продуктах питания;</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формирование и развитие экономической базы района, увеличение налоговой базы, создание новых рабочих мест;</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повышение результативности и эффективности работы медицинских учреждений посредством внедрения муниципальных стандартов качества предоставляемых услуг и системы оценки потребности в данных услугах;</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rPr>
          <w:spacing w:val="-2"/>
        </w:rPr>
        <w:t>с</w:t>
      </w:r>
      <w:r w:rsidRPr="004E23D3">
        <w:t>оздание условий для развития образования, ориентированного на сохранение и укрепление здоровья детей посредством внедрения современных образовательных и здоровье сберегающих технологий; повышение результативности и эффективности работы учреждений образования посредством внедрения муниципальных стандартов качества предоставляемых услуг и системы оценки потребности в данных услугах;</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создания условий максимального удовлетворения потребностей населения в услугах культурно</w:t>
      </w:r>
      <w:r w:rsidRPr="004E23D3">
        <w:rPr>
          <w:b/>
          <w:bCs/>
        </w:rPr>
        <w:t>-</w:t>
      </w:r>
      <w:r w:rsidRPr="004E23D3">
        <w:t>досуговых учреждений необходимо: сохранение и развитие учреждений культуры; внедрение новых механизмов и форм функционирования культуры в городе и на селе;</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разработка эффективной молодежной политики, создание привлекательных, хорошо оплачиваемых рабочих мест, обеспечение жильем молодых специалистов, развитие современных досуговых центров;</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целенаправленная пропаганда физической культуры и спорта среди всех слоев населения как основы здорового образа жизни;</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совершенствование и оптимизация процессов управления на основе использования передовых достижений в области информационных технологий; практическое применение в бюджетном процессе инструментов реформирования муниципальных финансов; проведение административной реформы;</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повышение доходного потенциала бюджета района путем совершенствования администрирования местного бюджета; использование механизмов среднесрочного финансового планирования; совершенствование системы управления бюджетными расходами посредством применения принципов бюджетирования, ориентированного на результат;</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повышение эффективности взаимодействия органов местного самоуправления и населения района; обеспечение доступности открытых муниципальных информационных ресурсов.</w:t>
      </w:r>
    </w:p>
    <w:p w:rsidR="00C60DBE" w:rsidRPr="004E23D3" w:rsidRDefault="00C60DBE" w:rsidP="009511AF">
      <w:pPr>
        <w:pStyle w:val="BodyTextIndent"/>
        <w:numPr>
          <w:ilvl w:val="0"/>
          <w:numId w:val="24"/>
        </w:numPr>
        <w:tabs>
          <w:tab w:val="clear" w:pos="360"/>
          <w:tab w:val="left" w:pos="0"/>
        </w:tabs>
        <w:spacing w:after="0" w:line="240" w:lineRule="auto"/>
        <w:ind w:left="0" w:firstLine="0"/>
        <w:jc w:val="both"/>
      </w:pPr>
      <w:r w:rsidRPr="004E23D3">
        <w:t>формирование активной политики природосбережения, обеспечивающей снижение экологической нагрузки на территорию района и восстановление природных ресурсов; обеспечение чистоты территории поселений района, рационального использования и воспроизводства природных ресурсов.</w:t>
      </w:r>
    </w:p>
    <w:p w:rsidR="00C60DBE" w:rsidRDefault="00C60DBE" w:rsidP="00AB67A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8"/>
          <w:szCs w:val="28"/>
        </w:rPr>
      </w:pPr>
    </w:p>
    <w:p w:rsidR="00C60DBE" w:rsidRDefault="00C60DBE" w:rsidP="00AB67A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8"/>
          <w:szCs w:val="28"/>
        </w:rPr>
      </w:pPr>
    </w:p>
    <w:p w:rsidR="00C60DBE" w:rsidRDefault="00C60DBE" w:rsidP="008422FF">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2.4. </w:t>
      </w:r>
      <w:r w:rsidRPr="008422FF">
        <w:rPr>
          <w:rFonts w:ascii="Times New Roman" w:hAnsi="Times New Roman" w:cs="Times New Roman"/>
          <w:b/>
          <w:bCs/>
          <w:sz w:val="28"/>
          <w:szCs w:val="28"/>
        </w:rPr>
        <w:t xml:space="preserve">Обоснование связи приоритетов социально-экономического развития </w:t>
      </w:r>
      <w:r>
        <w:rPr>
          <w:rFonts w:ascii="Times New Roman" w:hAnsi="Times New Roman" w:cs="Times New Roman"/>
          <w:b/>
          <w:bCs/>
          <w:sz w:val="28"/>
          <w:szCs w:val="28"/>
        </w:rPr>
        <w:t>Воробьёвского</w:t>
      </w:r>
      <w:r w:rsidRPr="008422FF">
        <w:rPr>
          <w:rFonts w:ascii="Times New Roman" w:hAnsi="Times New Roman" w:cs="Times New Roman"/>
          <w:b/>
          <w:bCs/>
          <w:sz w:val="28"/>
          <w:szCs w:val="28"/>
        </w:rPr>
        <w:t xml:space="preserve"> муниципального района с приоритетами</w:t>
      </w:r>
    </w:p>
    <w:p w:rsidR="00C60DBE" w:rsidRPr="008422FF" w:rsidRDefault="00C60DBE" w:rsidP="008422FF">
      <w:pPr>
        <w:spacing w:after="0" w:line="240" w:lineRule="auto"/>
        <w:ind w:firstLine="709"/>
        <w:jc w:val="center"/>
        <w:rPr>
          <w:rFonts w:ascii="Times New Roman" w:hAnsi="Times New Roman" w:cs="Times New Roman"/>
          <w:b/>
          <w:bCs/>
          <w:sz w:val="28"/>
          <w:szCs w:val="28"/>
        </w:rPr>
      </w:pPr>
      <w:r w:rsidRPr="008422FF">
        <w:rPr>
          <w:rFonts w:ascii="Times New Roman" w:hAnsi="Times New Roman" w:cs="Times New Roman"/>
          <w:b/>
          <w:bCs/>
          <w:sz w:val="28"/>
          <w:szCs w:val="28"/>
        </w:rPr>
        <w:t xml:space="preserve"> Воронежской области и РФ</w:t>
      </w:r>
      <w:r>
        <w:rPr>
          <w:rFonts w:ascii="Times New Roman" w:hAnsi="Times New Roman" w:cs="Times New Roman"/>
          <w:b/>
          <w:bCs/>
          <w:sz w:val="28"/>
          <w:szCs w:val="28"/>
        </w:rPr>
        <w:t>.</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Реализация Программы КСЭР </w:t>
      </w:r>
      <w:r>
        <w:rPr>
          <w:rFonts w:ascii="Times New Roman" w:hAnsi="Times New Roman" w:cs="Times New Roman"/>
          <w:sz w:val="28"/>
          <w:szCs w:val="28"/>
        </w:rPr>
        <w:t>Воробьёвского</w:t>
      </w:r>
      <w:r w:rsidRPr="008422FF">
        <w:rPr>
          <w:rFonts w:ascii="Times New Roman" w:hAnsi="Times New Roman" w:cs="Times New Roman"/>
          <w:sz w:val="28"/>
          <w:szCs w:val="28"/>
        </w:rPr>
        <w:t xml:space="preserve"> муниципального района до 2016 года прямо зависит от процесса реализации Стратегии социально-экономического развития Воронежской области до 2020 года. Данное обстоятельство обусловлено тем, что реализация приоритетных направлений социально-экономического развития </w:t>
      </w:r>
      <w:r>
        <w:rPr>
          <w:rFonts w:ascii="Times New Roman" w:hAnsi="Times New Roman" w:cs="Times New Roman"/>
          <w:sz w:val="28"/>
          <w:szCs w:val="28"/>
        </w:rPr>
        <w:t>Воробьёвского</w:t>
      </w:r>
      <w:r w:rsidRPr="008422FF">
        <w:rPr>
          <w:rFonts w:ascii="Times New Roman" w:hAnsi="Times New Roman" w:cs="Times New Roman"/>
          <w:sz w:val="28"/>
          <w:szCs w:val="28"/>
        </w:rPr>
        <w:t xml:space="preserve"> муниципального района должна носить </w:t>
      </w:r>
      <w:r w:rsidRPr="008422FF">
        <w:rPr>
          <w:rFonts w:ascii="Times New Roman" w:hAnsi="Times New Roman" w:cs="Times New Roman"/>
          <w:i/>
          <w:iCs/>
          <w:sz w:val="28"/>
          <w:szCs w:val="28"/>
        </w:rPr>
        <w:t>согласованный характер</w:t>
      </w:r>
      <w:r w:rsidRPr="008422FF">
        <w:rPr>
          <w:rFonts w:ascii="Times New Roman" w:hAnsi="Times New Roman" w:cs="Times New Roman"/>
          <w:sz w:val="28"/>
          <w:szCs w:val="28"/>
        </w:rPr>
        <w:t xml:space="preserve">, т.е. должна соответствовать главной цели, основным направлениям и индикаторам социально-экономического развития Воронежской области, а также учитывать местные особенности и ситуацию.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В соответствии с существующими положениями стратегии социально-экономического развития Воронежской области в качестве основного направления роста (приоритета) выбрано </w:t>
      </w:r>
      <w:r w:rsidRPr="008422FF">
        <w:rPr>
          <w:rFonts w:ascii="Times New Roman" w:hAnsi="Times New Roman" w:cs="Times New Roman"/>
          <w:i/>
          <w:iCs/>
          <w:sz w:val="28"/>
          <w:szCs w:val="28"/>
        </w:rPr>
        <w:t xml:space="preserve">развитие диверсифицированной экономики за счет привлечения существенного объема инвестиций, </w:t>
      </w:r>
      <w:r w:rsidRPr="008422FF">
        <w:rPr>
          <w:rFonts w:ascii="Times New Roman" w:hAnsi="Times New Roman" w:cs="Times New Roman"/>
          <w:sz w:val="28"/>
          <w:szCs w:val="28"/>
        </w:rPr>
        <w:t xml:space="preserve">в первую очередь, в промышленности перерабатывающей продукцию АПК, а также сбалансированный рост на основе развития сельского хозяйства, при этом </w:t>
      </w:r>
      <w:r w:rsidRPr="008422FF">
        <w:rPr>
          <w:rFonts w:ascii="Times New Roman" w:hAnsi="Times New Roman" w:cs="Times New Roman"/>
          <w:i/>
          <w:iCs/>
          <w:sz w:val="28"/>
          <w:szCs w:val="28"/>
        </w:rPr>
        <w:t>Стратегия является не только документом программно-целевого планирования, но и инструментом повышения инвестиционной привлекательности региона</w:t>
      </w:r>
      <w:r w:rsidRPr="008422FF">
        <w:rPr>
          <w:rFonts w:ascii="Times New Roman" w:hAnsi="Times New Roman" w:cs="Times New Roman"/>
          <w:sz w:val="28"/>
          <w:szCs w:val="28"/>
          <w:vertAlign w:val="superscript"/>
        </w:rPr>
        <w:footnoteReference w:id="5"/>
      </w:r>
      <w:r w:rsidRPr="008422FF">
        <w:rPr>
          <w:rFonts w:ascii="Times New Roman" w:hAnsi="Times New Roman" w:cs="Times New Roman"/>
          <w:sz w:val="28"/>
          <w:szCs w:val="28"/>
        </w:rPr>
        <w:t xml:space="preserve">.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Анализ и оценка стратегии социально-экономического развития Воронежской области в предстоящем десятилетии показывает, что перед регионом стоит непростая задача. Прежде всего, необходимо остановить хроническое отставание области от среднероссийских темпов роста, обеспечить в полном объеме реализацию общенациональных целей и задач. Однако простого сохранения имеющихся позиций недостаточно, требуются значительные качественные изменения в уровне социально-экономического развития, позволяющие приблизиться по основным показателям к регионам-лидерам.</w:t>
      </w:r>
    </w:p>
    <w:p w:rsidR="00C60DBE" w:rsidRPr="008422FF" w:rsidRDefault="00C60DBE" w:rsidP="008422FF">
      <w:pPr>
        <w:spacing w:after="0" w:line="240" w:lineRule="auto"/>
        <w:ind w:firstLine="709"/>
        <w:jc w:val="both"/>
        <w:rPr>
          <w:rFonts w:ascii="Times New Roman" w:hAnsi="Times New Roman" w:cs="Times New Roman"/>
          <w:i/>
          <w:iCs/>
          <w:sz w:val="28"/>
          <w:szCs w:val="28"/>
        </w:rPr>
      </w:pPr>
      <w:r w:rsidRPr="008422FF">
        <w:rPr>
          <w:rFonts w:ascii="Times New Roman" w:hAnsi="Times New Roman" w:cs="Times New Roman"/>
          <w:i/>
          <w:iCs/>
          <w:sz w:val="28"/>
          <w:szCs w:val="28"/>
        </w:rPr>
        <w:t>Основной девиз Стратегии Воронежской области</w:t>
      </w:r>
      <w:r w:rsidRPr="008422FF">
        <w:rPr>
          <w:rFonts w:ascii="Times New Roman" w:hAnsi="Times New Roman" w:cs="Times New Roman"/>
          <w:sz w:val="28"/>
          <w:szCs w:val="28"/>
        </w:rPr>
        <w:t>: «От нового качества экономики – к новому качеству жизни: энергия практических действий»</w:t>
      </w:r>
      <w:r w:rsidRPr="008422FF">
        <w:rPr>
          <w:rFonts w:ascii="Times New Roman" w:hAnsi="Times New Roman" w:cs="Times New Roman"/>
          <w:i/>
          <w:iCs/>
          <w:sz w:val="28"/>
          <w:szCs w:val="28"/>
        </w:rPr>
        <w:t xml:space="preserve">.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i/>
          <w:iCs/>
          <w:sz w:val="28"/>
          <w:szCs w:val="28"/>
        </w:rPr>
        <w:t>Основной приоритет экономической стратегии</w:t>
      </w:r>
      <w:r w:rsidRPr="008422FF">
        <w:rPr>
          <w:rFonts w:ascii="Times New Roman" w:hAnsi="Times New Roman" w:cs="Times New Roman"/>
          <w:sz w:val="28"/>
          <w:szCs w:val="28"/>
        </w:rPr>
        <w:t xml:space="preserve"> - приток капитала в высокопроизводительные активы. Источников притока капитала несколько: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 инвестиции существующих предприятий за счет собственных и заемных средств;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частные инвестиции в создание новых предприятий со стороны отечественных компаний;</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 инвестиции в рамках государственно-частного партнёрства (ГЧП);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 иностранные инвестиции;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 инвестиции федерального центра.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Основное направление инвестиций – модернизация экономики, то есть приведение ее к современным стандартам, прежде всего по уровню производительности. В данный момент средняя производительность Воронежских предприятий отстает от производительности региональных лидеров в разы, а международных компаний, которые конкурируют с ними на национальном рынке, – в десятки раз. Исходя из этого, главным условием при реализации инвестиционных проектов должно быть наличие стабильного рынка сбыта и обеспечение конкурентоспособности проекта на данном рынке сбыта. В целях экономии времени и ресурсов на коммерциализацию, а также для снижения рисков </w:t>
      </w:r>
      <w:r w:rsidRPr="008422FF">
        <w:rPr>
          <w:rFonts w:ascii="Times New Roman" w:hAnsi="Times New Roman" w:cs="Times New Roman"/>
          <w:i/>
          <w:iCs/>
          <w:sz w:val="28"/>
          <w:szCs w:val="28"/>
        </w:rPr>
        <w:t>приоритет отдается не генерации новых, а грамотному заимствованию существующих технологий</w:t>
      </w:r>
      <w:r w:rsidRPr="008422FF">
        <w:rPr>
          <w:rFonts w:ascii="Times New Roman" w:hAnsi="Times New Roman" w:cs="Times New Roman"/>
          <w:b/>
          <w:bCs/>
          <w:sz w:val="28"/>
          <w:szCs w:val="28"/>
        </w:rPr>
        <w:t xml:space="preserve">, </w:t>
      </w:r>
      <w:r w:rsidRPr="008422FF">
        <w:rPr>
          <w:rFonts w:ascii="Times New Roman" w:hAnsi="Times New Roman" w:cs="Times New Roman"/>
          <w:sz w:val="28"/>
          <w:szCs w:val="28"/>
        </w:rPr>
        <w:t xml:space="preserve">уже доказавших свою эффективность и жизнеспособность на рынке. При этом источники технологий могут быть самые разнообразные – приобретение оборудования российскими компаниями, организация производств зарубежными компаниями на базе собственных технологий, лицензирование технологий российским компаниям. Отдельным направлением по заимствованию современных технологий должно стать привлечение к участию в проектах модернизации квалифицированных зарубежных специалистов для работы по контракту в российских компаниях. </w:t>
      </w:r>
    </w:p>
    <w:p w:rsidR="00C60DBE" w:rsidRPr="008422FF" w:rsidRDefault="00C60DBE" w:rsidP="00B36263">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Масштабная модернизация приведет к структурным изменениям на рынке труда. Основная роль по минимизации негативных последствий данных процессов отводится </w:t>
      </w:r>
      <w:r w:rsidRPr="008422FF">
        <w:rPr>
          <w:rFonts w:ascii="Times New Roman" w:hAnsi="Times New Roman" w:cs="Times New Roman"/>
          <w:i/>
          <w:iCs/>
          <w:sz w:val="28"/>
          <w:szCs w:val="28"/>
        </w:rPr>
        <w:t>малому предпринимательству</w:t>
      </w:r>
      <w:r w:rsidRPr="008422FF">
        <w:rPr>
          <w:rFonts w:ascii="Times New Roman" w:hAnsi="Times New Roman" w:cs="Times New Roman"/>
          <w:sz w:val="28"/>
          <w:szCs w:val="28"/>
        </w:rPr>
        <w:t>. Развитие малого бизнеса – необходимый компонент экономической стратегии, способствующий стабилизации занятости, повышению уровня конкуренции, увеличению доступности и ассортимента товаров и услуг, созданию условий для реализации предпринимательской инициативы населения</w:t>
      </w:r>
      <w:r w:rsidRPr="008422FF">
        <w:rPr>
          <w:rFonts w:ascii="Times New Roman" w:hAnsi="Times New Roman" w:cs="Times New Roman"/>
          <w:sz w:val="28"/>
          <w:szCs w:val="28"/>
          <w:vertAlign w:val="superscript"/>
        </w:rPr>
        <w:footnoteReference w:id="6"/>
      </w:r>
      <w:r w:rsidRPr="008422FF">
        <w:rPr>
          <w:rFonts w:ascii="Times New Roman" w:hAnsi="Times New Roman" w:cs="Times New Roman"/>
          <w:sz w:val="28"/>
          <w:szCs w:val="28"/>
        </w:rPr>
        <w:t xml:space="preserve">.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Необходимо и далее совершенствовать имеющуюся в области многоуровневую систему поддержки и развития малого предпринимательства, способствующую открытию новых малых предприятий, их росту и превращению со временем в устойчивые средние предприятия, создающие основу стабильности экономики. Особое внимание при поддержке малого бизнеса требуется уделять развитию информационной инфраструктуры системы сбыта, частью которой могут стать электронные биржи для решения вопросов маркетинга продукции малого бизнеса реального сектора экономики.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На региональном уровне приоритет отдается </w:t>
      </w:r>
      <w:r w:rsidRPr="008422FF">
        <w:rPr>
          <w:rFonts w:ascii="Times New Roman" w:hAnsi="Times New Roman" w:cs="Times New Roman"/>
          <w:i/>
          <w:iCs/>
          <w:sz w:val="28"/>
          <w:szCs w:val="28"/>
        </w:rPr>
        <w:t>крупным инвестиционным проектам</w:t>
      </w:r>
      <w:r w:rsidRPr="008422FF">
        <w:rPr>
          <w:rFonts w:ascii="Times New Roman" w:hAnsi="Times New Roman" w:cs="Times New Roman"/>
          <w:sz w:val="28"/>
          <w:szCs w:val="28"/>
        </w:rPr>
        <w:t>.</w:t>
      </w:r>
      <w:r w:rsidRPr="008422FF">
        <w:rPr>
          <w:rFonts w:ascii="Times New Roman" w:hAnsi="Times New Roman" w:cs="Times New Roman"/>
          <w:b/>
          <w:bCs/>
          <w:sz w:val="28"/>
          <w:szCs w:val="28"/>
        </w:rPr>
        <w:t xml:space="preserve">  </w:t>
      </w:r>
      <w:r w:rsidRPr="008422FF">
        <w:rPr>
          <w:rFonts w:ascii="Times New Roman" w:hAnsi="Times New Roman" w:cs="Times New Roman"/>
          <w:sz w:val="28"/>
          <w:szCs w:val="28"/>
        </w:rPr>
        <w:t>Из существующих отраслей приоритетными отраслями для формирования инвестиционного портфеля являются электроника, транспортное машиностроение</w:t>
      </w:r>
      <w:r w:rsidRPr="008422FF">
        <w:rPr>
          <w:rFonts w:ascii="Times New Roman" w:hAnsi="Times New Roman" w:cs="Times New Roman"/>
          <w:i/>
          <w:iCs/>
          <w:sz w:val="28"/>
          <w:szCs w:val="28"/>
        </w:rPr>
        <w:t>, пищевая и химическая промышленность</w:t>
      </w:r>
      <w:r w:rsidRPr="008422FF">
        <w:rPr>
          <w:rFonts w:ascii="Times New Roman" w:hAnsi="Times New Roman" w:cs="Times New Roman"/>
          <w:sz w:val="28"/>
          <w:szCs w:val="28"/>
        </w:rPr>
        <w:t xml:space="preserve">.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i/>
          <w:iCs/>
          <w:sz w:val="28"/>
          <w:szCs w:val="28"/>
        </w:rPr>
        <w:t>В соответствии со Стратегией основным направлением</w:t>
      </w:r>
      <w:r w:rsidRPr="008422FF">
        <w:rPr>
          <w:rFonts w:ascii="Times New Roman" w:hAnsi="Times New Roman" w:cs="Times New Roman"/>
          <w:sz w:val="28"/>
          <w:szCs w:val="28"/>
        </w:rPr>
        <w:t xml:space="preserve"> по привлечению в Воронежскую область капитала является формирование благоприятного инвестиционного климата. Повышению доходности частных инвестиций будет способствовать создание в регионе индустриальных зон и </w:t>
      </w:r>
      <w:r w:rsidRPr="008422FF">
        <w:rPr>
          <w:rFonts w:ascii="Times New Roman" w:hAnsi="Times New Roman" w:cs="Times New Roman"/>
          <w:i/>
          <w:iCs/>
          <w:sz w:val="28"/>
          <w:szCs w:val="28"/>
        </w:rPr>
        <w:t>кластерная политика</w:t>
      </w:r>
      <w:r w:rsidRPr="008422FF">
        <w:rPr>
          <w:rFonts w:ascii="Times New Roman" w:hAnsi="Times New Roman" w:cs="Times New Roman"/>
          <w:sz w:val="28"/>
          <w:szCs w:val="28"/>
        </w:rPr>
        <w:t>, которая</w:t>
      </w:r>
      <w:r w:rsidRPr="008422FF">
        <w:rPr>
          <w:rFonts w:ascii="Times New Roman" w:hAnsi="Times New Roman" w:cs="Times New Roman"/>
          <w:b/>
          <w:bCs/>
          <w:sz w:val="28"/>
          <w:szCs w:val="28"/>
        </w:rPr>
        <w:t xml:space="preserve"> </w:t>
      </w:r>
      <w:r w:rsidRPr="008422FF">
        <w:rPr>
          <w:rFonts w:ascii="Times New Roman" w:hAnsi="Times New Roman" w:cs="Times New Roman"/>
          <w:sz w:val="28"/>
          <w:szCs w:val="28"/>
        </w:rPr>
        <w:t xml:space="preserve">будет направлена на реализацию проектов в тех секторах, которые ориентированы на наличие значительного потенциала роста рынка сбыта. На первоначальном этапе реализации Стратегии в Воронежской области инвестиционные проекты будут осуществляться </w:t>
      </w:r>
      <w:r w:rsidRPr="008422FF">
        <w:rPr>
          <w:rFonts w:ascii="Times New Roman" w:hAnsi="Times New Roman" w:cs="Times New Roman"/>
          <w:i/>
          <w:iCs/>
          <w:sz w:val="28"/>
          <w:szCs w:val="28"/>
        </w:rPr>
        <w:t>в кластерах, связанных с продуктами питания, агропромышленным комплексом</w:t>
      </w:r>
      <w:r w:rsidRPr="008422FF">
        <w:rPr>
          <w:rFonts w:ascii="Times New Roman" w:hAnsi="Times New Roman" w:cs="Times New Roman"/>
          <w:sz w:val="28"/>
          <w:szCs w:val="28"/>
        </w:rPr>
        <w:t xml:space="preserve">, оборонно-промышленным комплексом, </w:t>
      </w:r>
      <w:r w:rsidRPr="008422FF">
        <w:rPr>
          <w:rFonts w:ascii="Times New Roman" w:hAnsi="Times New Roman" w:cs="Times New Roman"/>
          <w:i/>
          <w:iCs/>
          <w:sz w:val="28"/>
          <w:szCs w:val="28"/>
        </w:rPr>
        <w:t>обеспечением сырьевых отраслей, строительством и жильем</w:t>
      </w:r>
      <w:r w:rsidRPr="008422FF">
        <w:rPr>
          <w:rFonts w:ascii="Times New Roman" w:hAnsi="Times New Roman" w:cs="Times New Roman"/>
          <w:sz w:val="28"/>
          <w:szCs w:val="28"/>
        </w:rPr>
        <w:t xml:space="preserve">, индустрией знаний и информационными технологиями.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На территориях области основные усилия по привлечению капитала необходимо направить на материнские компании, а не на их локальные производственные подразделения. Одним из дополнительных преимуществ для инвесторов в данных кластерах, помимо предоставления всего комплекса мер господдержки, является возможность государственного стимулирования спроса на продукцию их предприятий на первоначальном этапе функционирования.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Это станет возможным благодаря наличию в Воронежской и смежных областях значительного рынка сбыта, а также мерам по продвижению интересов инвесторов среди национальных компаний и федеральных программ. </w:t>
      </w:r>
    </w:p>
    <w:p w:rsidR="00C60DBE" w:rsidRPr="008422FF" w:rsidRDefault="00C60DBE" w:rsidP="008422FF">
      <w:pPr>
        <w:spacing w:after="0" w:line="240" w:lineRule="auto"/>
        <w:ind w:firstLine="709"/>
        <w:jc w:val="both"/>
        <w:rPr>
          <w:rFonts w:ascii="Times New Roman" w:hAnsi="Times New Roman" w:cs="Times New Roman"/>
          <w:i/>
          <w:iCs/>
          <w:sz w:val="28"/>
          <w:szCs w:val="28"/>
        </w:rPr>
      </w:pPr>
      <w:r w:rsidRPr="008422FF">
        <w:rPr>
          <w:rFonts w:ascii="Times New Roman" w:hAnsi="Times New Roman" w:cs="Times New Roman"/>
          <w:sz w:val="28"/>
          <w:szCs w:val="28"/>
        </w:rPr>
        <w:t xml:space="preserve">При этом требуемый эффект может быть достигнут только при условии </w:t>
      </w:r>
      <w:r w:rsidRPr="008422FF">
        <w:rPr>
          <w:rFonts w:ascii="Times New Roman" w:hAnsi="Times New Roman" w:cs="Times New Roman"/>
          <w:i/>
          <w:iCs/>
          <w:sz w:val="28"/>
          <w:szCs w:val="28"/>
        </w:rPr>
        <w:t xml:space="preserve">максимальной концентрации всех ответственных органов исполнительной власти на привлечении инвестиций как основной задаче социально-экономического развития </w:t>
      </w:r>
      <w:r>
        <w:rPr>
          <w:rFonts w:ascii="Times New Roman" w:hAnsi="Times New Roman" w:cs="Times New Roman"/>
          <w:i/>
          <w:iCs/>
          <w:sz w:val="28"/>
          <w:szCs w:val="28"/>
        </w:rPr>
        <w:t>Воробьёвского</w:t>
      </w:r>
      <w:r w:rsidRPr="008422FF">
        <w:rPr>
          <w:rFonts w:ascii="Times New Roman" w:hAnsi="Times New Roman" w:cs="Times New Roman"/>
          <w:i/>
          <w:iCs/>
          <w:sz w:val="28"/>
          <w:szCs w:val="28"/>
        </w:rPr>
        <w:t xml:space="preserve"> муниципального района.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i/>
          <w:iCs/>
          <w:sz w:val="28"/>
          <w:szCs w:val="28"/>
        </w:rPr>
        <w:t>Основными приоритетным направлением</w:t>
      </w:r>
      <w:r w:rsidRPr="008422FF">
        <w:rPr>
          <w:rFonts w:ascii="Times New Roman" w:hAnsi="Times New Roman" w:cs="Times New Roman"/>
          <w:sz w:val="28"/>
          <w:szCs w:val="28"/>
        </w:rPr>
        <w:t>, соответствующим целям и задачам Стратегии региона,</w:t>
      </w:r>
      <w:r w:rsidRPr="008422FF">
        <w:rPr>
          <w:rFonts w:ascii="Times New Roman" w:hAnsi="Times New Roman" w:cs="Times New Roman"/>
          <w:i/>
          <w:iCs/>
          <w:sz w:val="28"/>
          <w:szCs w:val="28"/>
        </w:rPr>
        <w:t xml:space="preserve"> является формирование и развитие в </w:t>
      </w:r>
      <w:r>
        <w:rPr>
          <w:rFonts w:ascii="Times New Roman" w:hAnsi="Times New Roman" w:cs="Times New Roman"/>
          <w:i/>
          <w:iCs/>
          <w:sz w:val="28"/>
          <w:szCs w:val="28"/>
        </w:rPr>
        <w:t xml:space="preserve">Воробьёвском </w:t>
      </w:r>
      <w:r w:rsidRPr="008422FF">
        <w:rPr>
          <w:rFonts w:ascii="Times New Roman" w:hAnsi="Times New Roman" w:cs="Times New Roman"/>
          <w:i/>
          <w:iCs/>
          <w:sz w:val="28"/>
          <w:szCs w:val="28"/>
        </w:rPr>
        <w:t xml:space="preserve"> муниципальном районе современного сельскохозяйственного производства и высокоэффективных предприятий перерабатывающей промышленности</w:t>
      </w:r>
      <w:r w:rsidRPr="008422FF">
        <w:rPr>
          <w:rFonts w:ascii="Times New Roman" w:hAnsi="Times New Roman" w:cs="Times New Roman"/>
          <w:sz w:val="28"/>
          <w:szCs w:val="28"/>
        </w:rPr>
        <w:t xml:space="preserve">.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Потенциал в других секторах экономики: строительство, транспорт, логистика, связь, торговля, услуги и пр. выступает как обеспечивающий и должен быть направлен на реализацию сбалансированности роста, диверсификацию экономики и развитие социальных функций.</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Основной смысл привлечения инвестиций – </w:t>
      </w:r>
      <w:r w:rsidRPr="008422FF">
        <w:rPr>
          <w:rFonts w:ascii="Times New Roman" w:hAnsi="Times New Roman" w:cs="Times New Roman"/>
          <w:i/>
          <w:iCs/>
          <w:sz w:val="28"/>
          <w:szCs w:val="28"/>
        </w:rPr>
        <w:t>модернизация экономики</w:t>
      </w:r>
      <w:r w:rsidRPr="008422FF">
        <w:rPr>
          <w:rFonts w:ascii="Times New Roman" w:hAnsi="Times New Roman" w:cs="Times New Roman"/>
          <w:sz w:val="28"/>
          <w:szCs w:val="28"/>
        </w:rPr>
        <w:t xml:space="preserve">, то есть приведение ее к современным стандартам, прежде всего по уровню производительности. Главным условием при реализации проектов должно быть наличие стабильного рынка сбыта и обеспечение конкурентоспособности.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В целях экономии времени и ресурсов на коммерциализацию, а также для снижения рисков </w:t>
      </w:r>
      <w:r w:rsidRPr="008422FF">
        <w:rPr>
          <w:rFonts w:ascii="Times New Roman" w:hAnsi="Times New Roman" w:cs="Times New Roman"/>
          <w:i/>
          <w:iCs/>
          <w:sz w:val="28"/>
          <w:szCs w:val="28"/>
        </w:rPr>
        <w:t>приоритет отдается не генерации новых, а грамотному заимствованию существующих технологий,</w:t>
      </w:r>
      <w:r w:rsidRPr="008422FF">
        <w:rPr>
          <w:rFonts w:ascii="Times New Roman" w:hAnsi="Times New Roman" w:cs="Times New Roman"/>
          <w:b/>
          <w:bCs/>
          <w:sz w:val="28"/>
          <w:szCs w:val="28"/>
        </w:rPr>
        <w:t xml:space="preserve"> </w:t>
      </w:r>
      <w:r w:rsidRPr="008422FF">
        <w:rPr>
          <w:rFonts w:ascii="Times New Roman" w:hAnsi="Times New Roman" w:cs="Times New Roman"/>
          <w:sz w:val="28"/>
          <w:szCs w:val="28"/>
        </w:rPr>
        <w:t xml:space="preserve">уже доказавших свою эффективность и востребованность на рынке. При этом источники технологий могут быть самые разнообразные – приобретение оборудования российскими компаниями, организация производств зарубежными компаниями на базе собственных технологий, лицензирование технологий российским компаниям.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i/>
          <w:iCs/>
          <w:sz w:val="28"/>
          <w:szCs w:val="28"/>
        </w:rPr>
        <w:t>Основная роль по минимизации негативных последствий связанных с нестабильностью рыночной конъюнктуры отводится малому предпринимательству и развитию кооперативных отношений.</w:t>
      </w:r>
      <w:r w:rsidRPr="008422FF">
        <w:rPr>
          <w:rFonts w:ascii="Times New Roman" w:hAnsi="Times New Roman" w:cs="Times New Roman"/>
          <w:sz w:val="28"/>
          <w:szCs w:val="28"/>
        </w:rPr>
        <w:t xml:space="preserve">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Развитие малого бизнеса – необходимый компонент экономической стратегии, способствующий стабилизации занятости, повышению уровня конкуренции, увеличению доступности и ассортимента товаров и услуг, созданию условий для реализации предпринимательской инициативы населения.</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Необходимо совершенствовать имеющуюся в муниципальном образовании систему поддержки и развития малого и среднего предпринимательства (МСП), способствующую открытию новых направлений в бизнесе, развитию малых предприятий и их превращению со временем в устойчивые средние предприятия, создающие основу стабильности экономики.</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Таким образом, с учётом основных задач и целей Стратегии СЭР Воронежской области до 2020 года, можно сделать заключение, что </w:t>
      </w:r>
      <w:r w:rsidRPr="008422FF">
        <w:rPr>
          <w:rFonts w:ascii="Times New Roman" w:hAnsi="Times New Roman" w:cs="Times New Roman"/>
          <w:i/>
          <w:iCs/>
          <w:sz w:val="28"/>
          <w:szCs w:val="28"/>
        </w:rPr>
        <w:t xml:space="preserve">задачи и приоритеты социально-экономического развития </w:t>
      </w:r>
      <w:r>
        <w:rPr>
          <w:rFonts w:ascii="Times New Roman" w:hAnsi="Times New Roman" w:cs="Times New Roman"/>
          <w:i/>
          <w:iCs/>
          <w:sz w:val="28"/>
          <w:szCs w:val="28"/>
        </w:rPr>
        <w:t>Воробьёвского</w:t>
      </w:r>
      <w:r w:rsidRPr="008422FF">
        <w:rPr>
          <w:rFonts w:ascii="Times New Roman" w:hAnsi="Times New Roman" w:cs="Times New Roman"/>
          <w:i/>
          <w:iCs/>
          <w:sz w:val="28"/>
          <w:szCs w:val="28"/>
        </w:rPr>
        <w:t xml:space="preserve"> муниципального района</w:t>
      </w:r>
      <w:r w:rsidRPr="008422FF">
        <w:rPr>
          <w:rFonts w:ascii="Times New Roman" w:hAnsi="Times New Roman" w:cs="Times New Roman"/>
          <w:sz w:val="28"/>
          <w:szCs w:val="28"/>
        </w:rPr>
        <w:t>, к которым относятся:</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 - создание условий для дальнейшей централизации властных полномочий с целью повышения  эффективности управления на районном уровне;</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 формирование административных условий обеспечивающих привлечение инвестиций в развитие экономики, социальной сферы, инженерной и транспортной  инфраструктур муниципального района; </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содействие эффективному функционированию и развитию предприятий агропромышленного комплекса (АПК) на основе кластерной политики обеспечивающей формирование цепочки предприятий замкнутого цикла «производство-переработка-сбыт»;</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содействие эффективному развитию и кооперации предприятий в малом бизнесе;</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 улучшение состояния инженерной инфраструктуры и социальной сферы </w:t>
      </w:r>
      <w:r>
        <w:rPr>
          <w:rFonts w:ascii="Times New Roman" w:hAnsi="Times New Roman" w:cs="Times New Roman"/>
          <w:sz w:val="28"/>
          <w:szCs w:val="28"/>
        </w:rPr>
        <w:t>Воробьёвского</w:t>
      </w:r>
      <w:r w:rsidRPr="008422FF">
        <w:rPr>
          <w:rFonts w:ascii="Times New Roman" w:hAnsi="Times New Roman" w:cs="Times New Roman"/>
          <w:sz w:val="28"/>
          <w:szCs w:val="28"/>
        </w:rPr>
        <w:t xml:space="preserve"> муниципального района до показателей, отражающий средний уровень по Воронежской области;</w:t>
      </w:r>
    </w:p>
    <w:p w:rsidR="00C60DBE" w:rsidRPr="008422FF" w:rsidRDefault="00C60DBE" w:rsidP="008422FF">
      <w:pPr>
        <w:spacing w:after="0" w:line="240"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 xml:space="preserve"> - улучшение экологии и формирование условий для развития здорового образа жизни, спорта и организации культурного отдыха населения;</w:t>
      </w:r>
    </w:p>
    <w:p w:rsidR="00C60DBE" w:rsidRPr="008422FF" w:rsidRDefault="00C60DBE" w:rsidP="008422FF">
      <w:pPr>
        <w:spacing w:after="0" w:line="240" w:lineRule="auto"/>
        <w:ind w:firstLine="709"/>
        <w:jc w:val="both"/>
        <w:rPr>
          <w:rFonts w:ascii="Times New Roman" w:hAnsi="Times New Roman" w:cs="Times New Roman"/>
          <w:i/>
          <w:iCs/>
          <w:sz w:val="28"/>
          <w:szCs w:val="28"/>
        </w:rPr>
      </w:pPr>
      <w:r w:rsidRPr="001268E3">
        <w:rPr>
          <w:rFonts w:ascii="Times New Roman" w:hAnsi="Times New Roman" w:cs="Times New Roman"/>
          <w:i/>
          <w:iCs/>
          <w:sz w:val="28"/>
          <w:szCs w:val="28"/>
        </w:rPr>
        <w:t xml:space="preserve"> Приоритеты</w:t>
      </w:r>
      <w:r w:rsidRPr="00D15492">
        <w:rPr>
          <w:rFonts w:ascii="Times New Roman" w:hAnsi="Times New Roman" w:cs="Times New Roman"/>
          <w:i/>
          <w:iCs/>
          <w:sz w:val="28"/>
          <w:szCs w:val="28"/>
        </w:rPr>
        <w:t xml:space="preserve"> развития района взаимосвязаны с основными приоритетами и задачами социально-экономического развития Воронежской области.</w:t>
      </w:r>
      <w:r w:rsidRPr="008422FF">
        <w:rPr>
          <w:rFonts w:ascii="Times New Roman" w:hAnsi="Times New Roman" w:cs="Times New Roman"/>
          <w:i/>
          <w:iCs/>
          <w:sz w:val="28"/>
          <w:szCs w:val="28"/>
        </w:rPr>
        <w:t xml:space="preserve"> </w:t>
      </w: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8422FF">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2.5. Анализ проблем, на решение которых должно быть направлено основное содержание Программы.</w:t>
      </w:r>
    </w:p>
    <w:p w:rsidR="00C60DBE" w:rsidRDefault="00C60DBE" w:rsidP="008422FF">
      <w:pPr>
        <w:pStyle w:val="ConsPlusNormal"/>
        <w:widowControl/>
        <w:ind w:firstLine="709"/>
        <w:jc w:val="center"/>
        <w:rPr>
          <w:rFonts w:ascii="Times New Roman" w:hAnsi="Times New Roman" w:cs="Times New Roman"/>
          <w:b/>
          <w:bCs/>
          <w:sz w:val="28"/>
          <w:szCs w:val="28"/>
        </w:rPr>
      </w:pPr>
    </w:p>
    <w:p w:rsidR="00C60DBE" w:rsidRPr="00F87E07" w:rsidRDefault="00C60DBE" w:rsidP="00F87E07">
      <w:pPr>
        <w:spacing w:after="0" w:line="240" w:lineRule="auto"/>
        <w:ind w:firstLine="709"/>
        <w:jc w:val="both"/>
        <w:rPr>
          <w:rFonts w:ascii="Times New Roman" w:hAnsi="Times New Roman" w:cs="Times New Roman"/>
          <w:sz w:val="28"/>
          <w:szCs w:val="28"/>
        </w:rPr>
      </w:pPr>
      <w:r w:rsidRPr="00F87E07">
        <w:rPr>
          <w:rFonts w:ascii="Times New Roman" w:hAnsi="Times New Roman" w:cs="Times New Roman"/>
          <w:sz w:val="28"/>
          <w:szCs w:val="28"/>
        </w:rPr>
        <w:t xml:space="preserve">При реализации приоритетных направлений Программы КСЭР </w:t>
      </w:r>
      <w:r>
        <w:rPr>
          <w:rFonts w:ascii="Times New Roman" w:hAnsi="Times New Roman" w:cs="Times New Roman"/>
          <w:sz w:val="28"/>
          <w:szCs w:val="28"/>
        </w:rPr>
        <w:t xml:space="preserve">Воробьёвского  муниципального </w:t>
      </w:r>
      <w:r w:rsidRPr="00F87E07">
        <w:rPr>
          <w:rFonts w:ascii="Times New Roman" w:hAnsi="Times New Roman" w:cs="Times New Roman"/>
          <w:sz w:val="28"/>
          <w:szCs w:val="28"/>
        </w:rPr>
        <w:t xml:space="preserve"> района до 2016 года основное внимание необходимо уделять анализу проблем, решение которых должно составить её основное содержание (таблица </w:t>
      </w:r>
      <w:r>
        <w:rPr>
          <w:rFonts w:ascii="Times New Roman" w:hAnsi="Times New Roman" w:cs="Times New Roman"/>
          <w:sz w:val="28"/>
          <w:szCs w:val="28"/>
        </w:rPr>
        <w:t>2.41</w:t>
      </w:r>
      <w:r w:rsidRPr="00F87E07">
        <w:rPr>
          <w:rFonts w:ascii="Times New Roman" w:hAnsi="Times New Roman" w:cs="Times New Roman"/>
          <w:sz w:val="28"/>
          <w:szCs w:val="28"/>
        </w:rPr>
        <w:t>). Отбор проблем для их программной проработки необходимо выполнять по следующим критериям</w:t>
      </w:r>
      <w:r w:rsidRPr="00F87E07">
        <w:rPr>
          <w:rFonts w:ascii="Times New Roman" w:hAnsi="Times New Roman" w:cs="Times New Roman"/>
          <w:sz w:val="28"/>
          <w:szCs w:val="28"/>
          <w:vertAlign w:val="superscript"/>
        </w:rPr>
        <w:footnoteReference w:id="7"/>
      </w:r>
      <w:r w:rsidRPr="00F87E07">
        <w:rPr>
          <w:rFonts w:ascii="Times New Roman" w:hAnsi="Times New Roman" w:cs="Times New Roman"/>
          <w:sz w:val="28"/>
          <w:szCs w:val="28"/>
        </w:rPr>
        <w:t>:</w:t>
      </w:r>
    </w:p>
    <w:p w:rsidR="00C60DBE" w:rsidRPr="00F87E07" w:rsidRDefault="00C60DBE" w:rsidP="00F87E07">
      <w:pPr>
        <w:spacing w:after="0" w:line="240" w:lineRule="auto"/>
        <w:ind w:firstLine="709"/>
        <w:jc w:val="both"/>
        <w:rPr>
          <w:rFonts w:ascii="Times New Roman" w:hAnsi="Times New Roman" w:cs="Times New Roman"/>
          <w:sz w:val="28"/>
          <w:szCs w:val="28"/>
        </w:rPr>
      </w:pPr>
      <w:r w:rsidRPr="00F87E07">
        <w:rPr>
          <w:rFonts w:ascii="Times New Roman" w:hAnsi="Times New Roman" w:cs="Times New Roman"/>
          <w:sz w:val="28"/>
          <w:szCs w:val="28"/>
        </w:rPr>
        <w:t xml:space="preserve">- соответствие приоритетам социально-экономического развития </w:t>
      </w:r>
      <w:r>
        <w:rPr>
          <w:rFonts w:ascii="Times New Roman" w:hAnsi="Times New Roman" w:cs="Times New Roman"/>
          <w:sz w:val="28"/>
          <w:szCs w:val="28"/>
        </w:rPr>
        <w:t>Воробьёвского</w:t>
      </w:r>
      <w:r w:rsidRPr="00F87E07">
        <w:rPr>
          <w:rFonts w:ascii="Times New Roman" w:hAnsi="Times New Roman" w:cs="Times New Roman"/>
          <w:sz w:val="28"/>
          <w:szCs w:val="28"/>
        </w:rPr>
        <w:t xml:space="preserve"> муниципального района;</w:t>
      </w:r>
    </w:p>
    <w:p w:rsidR="00C60DBE" w:rsidRPr="00F87E07" w:rsidRDefault="00C60DBE" w:rsidP="00F87E07">
      <w:pPr>
        <w:spacing w:after="0" w:line="240" w:lineRule="auto"/>
        <w:ind w:firstLine="709"/>
        <w:jc w:val="both"/>
        <w:rPr>
          <w:rFonts w:ascii="Times New Roman" w:hAnsi="Times New Roman" w:cs="Times New Roman"/>
          <w:sz w:val="28"/>
          <w:szCs w:val="28"/>
        </w:rPr>
      </w:pPr>
      <w:r w:rsidRPr="00F87E07">
        <w:rPr>
          <w:rFonts w:ascii="Times New Roman" w:hAnsi="Times New Roman" w:cs="Times New Roman"/>
          <w:sz w:val="28"/>
          <w:szCs w:val="28"/>
        </w:rPr>
        <w:t>- соответствие полномочиям органов местного самоуправления и действующему законодательству;</w:t>
      </w:r>
    </w:p>
    <w:p w:rsidR="00C60DBE" w:rsidRPr="00F87E07" w:rsidRDefault="00C60DBE" w:rsidP="00F87E07">
      <w:pPr>
        <w:spacing w:after="0" w:line="240" w:lineRule="auto"/>
        <w:ind w:firstLine="709"/>
        <w:jc w:val="both"/>
        <w:rPr>
          <w:rFonts w:ascii="Times New Roman" w:hAnsi="Times New Roman" w:cs="Times New Roman"/>
          <w:sz w:val="28"/>
          <w:szCs w:val="28"/>
        </w:rPr>
      </w:pPr>
      <w:r w:rsidRPr="00F87E07">
        <w:rPr>
          <w:rFonts w:ascii="Times New Roman" w:hAnsi="Times New Roman" w:cs="Times New Roman"/>
          <w:sz w:val="28"/>
          <w:szCs w:val="28"/>
        </w:rPr>
        <w:t>- значимость проблемы и её комплексный характер;</w:t>
      </w:r>
    </w:p>
    <w:p w:rsidR="00C60DBE" w:rsidRPr="00F87E07" w:rsidRDefault="00C60DBE" w:rsidP="00F87E07">
      <w:pPr>
        <w:spacing w:after="0" w:line="240" w:lineRule="auto"/>
        <w:ind w:firstLine="709"/>
        <w:jc w:val="both"/>
        <w:rPr>
          <w:rFonts w:ascii="Times New Roman" w:hAnsi="Times New Roman" w:cs="Times New Roman"/>
          <w:sz w:val="28"/>
          <w:szCs w:val="28"/>
        </w:rPr>
      </w:pPr>
      <w:r w:rsidRPr="00F87E07">
        <w:rPr>
          <w:rFonts w:ascii="Times New Roman" w:hAnsi="Times New Roman" w:cs="Times New Roman"/>
          <w:sz w:val="28"/>
          <w:szCs w:val="28"/>
        </w:rPr>
        <w:t>- направленность на реформирование отрасли, достижение качественно нового уровня развития, в том числе повышение доступности и качества государственных и муниципальных услуг, снижение расходов на их оказание;</w:t>
      </w:r>
    </w:p>
    <w:p w:rsidR="00C60DBE" w:rsidRPr="00F87E07" w:rsidRDefault="00C60DBE" w:rsidP="00F87E07">
      <w:pPr>
        <w:spacing w:after="0" w:line="240" w:lineRule="auto"/>
        <w:ind w:firstLine="709"/>
        <w:jc w:val="both"/>
        <w:rPr>
          <w:rFonts w:ascii="Times New Roman" w:hAnsi="Times New Roman" w:cs="Times New Roman"/>
          <w:sz w:val="28"/>
          <w:szCs w:val="28"/>
        </w:rPr>
      </w:pPr>
      <w:r w:rsidRPr="00F87E07">
        <w:rPr>
          <w:rFonts w:ascii="Times New Roman" w:hAnsi="Times New Roman" w:cs="Times New Roman"/>
          <w:sz w:val="28"/>
          <w:szCs w:val="28"/>
        </w:rPr>
        <w:t>- невозможность эффективного решения данных проблем в приемлемые сроки за счет использования действующих механизмов.</w:t>
      </w:r>
    </w:p>
    <w:p w:rsidR="00C60DBE" w:rsidRPr="00F87E07" w:rsidRDefault="00C60DBE" w:rsidP="00F87E07">
      <w:pPr>
        <w:spacing w:after="0" w:line="240" w:lineRule="auto"/>
        <w:ind w:firstLine="709"/>
        <w:jc w:val="both"/>
        <w:rPr>
          <w:rFonts w:ascii="Times New Roman" w:hAnsi="Times New Roman" w:cs="Times New Roman"/>
          <w:sz w:val="28"/>
          <w:szCs w:val="28"/>
        </w:rPr>
      </w:pPr>
      <w:r w:rsidRPr="00F87E07">
        <w:rPr>
          <w:rFonts w:ascii="Times New Roman" w:hAnsi="Times New Roman" w:cs="Times New Roman"/>
          <w:sz w:val="28"/>
          <w:szCs w:val="28"/>
        </w:rPr>
        <w:t xml:space="preserve">Кроме того, необходимо учитывать и тот факт, что реализация Программы невозможна без исполнения обязательной части, которая включает в себя выполнение мероприятий по совершенствованию и развитию инженерной инфраструктуры, здравоохранения, спорта, культуры и экологии района. </w:t>
      </w: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165E34">
      <w:pPr>
        <w:pStyle w:val="ConsPlusNormal"/>
        <w:ind w:firstLine="0"/>
        <w:jc w:val="both"/>
        <w:rPr>
          <w:rFonts w:ascii="Times New Roman" w:hAnsi="Times New Roman" w:cs="Times New Roman"/>
          <w:sz w:val="28"/>
          <w:szCs w:val="28"/>
        </w:rPr>
      </w:pPr>
    </w:p>
    <w:p w:rsidR="00C60DBE" w:rsidRPr="00165E34" w:rsidRDefault="00C60DBE" w:rsidP="00165E34">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Таблица 2.41.</w:t>
      </w:r>
      <w:r w:rsidRPr="00165E34">
        <w:rPr>
          <w:rFonts w:ascii="Times New Roman" w:hAnsi="Times New Roman" w:cs="Times New Roman"/>
          <w:sz w:val="28"/>
          <w:szCs w:val="28"/>
        </w:rPr>
        <w:t xml:space="preserve"> Проблемы, решаемые Программой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8"/>
        <w:gridCol w:w="2847"/>
        <w:gridCol w:w="1113"/>
        <w:gridCol w:w="1430"/>
        <w:gridCol w:w="1430"/>
        <w:gridCol w:w="2595"/>
      </w:tblGrid>
      <w:tr w:rsidR="00C60DBE">
        <w:tc>
          <w:tcPr>
            <w:tcW w:w="438" w:type="dxa"/>
            <w:vMerge w:val="restart"/>
          </w:tcPr>
          <w:p w:rsidR="00C60DBE" w:rsidRPr="00562058" w:rsidRDefault="00C60DBE" w:rsidP="00562058">
            <w:pPr>
              <w:pStyle w:val="ConsPlusNormal"/>
              <w:jc w:val="center"/>
              <w:rPr>
                <w:rFonts w:ascii="Times New Roman" w:hAnsi="Times New Roman" w:cs="Times New Roman"/>
                <w:b/>
                <w:bCs/>
              </w:rPr>
            </w:pPr>
            <w:r w:rsidRPr="00562058">
              <w:rPr>
                <w:rFonts w:ascii="Times New Roman" w:hAnsi="Times New Roman" w:cs="Times New Roman"/>
                <w:b/>
                <w:bCs/>
              </w:rPr>
              <w:t>№ п/п</w:t>
            </w:r>
          </w:p>
        </w:tc>
        <w:tc>
          <w:tcPr>
            <w:tcW w:w="2847" w:type="dxa"/>
            <w:vMerge w:val="restart"/>
          </w:tcPr>
          <w:p w:rsidR="00C60DBE" w:rsidRPr="00562058" w:rsidRDefault="00C60DBE" w:rsidP="00562058">
            <w:pPr>
              <w:pStyle w:val="ConsPlusNormal"/>
              <w:ind w:firstLine="0"/>
              <w:jc w:val="center"/>
              <w:rPr>
                <w:rFonts w:ascii="Times New Roman" w:hAnsi="Times New Roman" w:cs="Times New Roman"/>
                <w:b/>
                <w:bCs/>
              </w:rPr>
            </w:pPr>
            <w:r w:rsidRPr="00562058">
              <w:rPr>
                <w:rFonts w:ascii="Times New Roman" w:hAnsi="Times New Roman" w:cs="Times New Roman"/>
                <w:b/>
                <w:bCs/>
              </w:rPr>
              <w:t>Наименование проблемы</w:t>
            </w:r>
          </w:p>
        </w:tc>
        <w:tc>
          <w:tcPr>
            <w:tcW w:w="3973" w:type="dxa"/>
            <w:gridSpan w:val="3"/>
          </w:tcPr>
          <w:p w:rsidR="00C60DBE" w:rsidRPr="00562058" w:rsidRDefault="00C60DBE" w:rsidP="00562058">
            <w:pPr>
              <w:pStyle w:val="ConsPlusNormal"/>
              <w:ind w:firstLine="0"/>
              <w:jc w:val="center"/>
              <w:rPr>
                <w:rFonts w:ascii="Times New Roman" w:hAnsi="Times New Roman" w:cs="Times New Roman"/>
                <w:b/>
                <w:bCs/>
              </w:rPr>
            </w:pPr>
            <w:r w:rsidRPr="00562058">
              <w:rPr>
                <w:rFonts w:ascii="Times New Roman" w:hAnsi="Times New Roman" w:cs="Times New Roman"/>
                <w:b/>
                <w:bCs/>
              </w:rPr>
              <w:t xml:space="preserve">Количественные характеристики проблемы </w:t>
            </w:r>
          </w:p>
        </w:tc>
        <w:tc>
          <w:tcPr>
            <w:tcW w:w="2595" w:type="dxa"/>
            <w:vMerge w:val="restart"/>
          </w:tcPr>
          <w:p w:rsidR="00C60DBE" w:rsidRPr="00562058" w:rsidRDefault="00C60DBE" w:rsidP="00562058">
            <w:pPr>
              <w:spacing w:after="0" w:line="240" w:lineRule="auto"/>
              <w:jc w:val="center"/>
              <w:rPr>
                <w:rFonts w:ascii="Times New Roman" w:hAnsi="Times New Roman" w:cs="Times New Roman"/>
                <w:sz w:val="20"/>
                <w:szCs w:val="20"/>
              </w:rPr>
            </w:pPr>
            <w:r w:rsidRPr="00562058">
              <w:rPr>
                <w:rFonts w:ascii="Times New Roman" w:hAnsi="Times New Roman" w:cs="Times New Roman"/>
                <w:sz w:val="20"/>
                <w:szCs w:val="20"/>
              </w:rPr>
              <w:t>Средства, выделяемые для решения проблемы (на весь срок реализации Программы)</w:t>
            </w:r>
          </w:p>
        </w:tc>
      </w:tr>
      <w:tr w:rsidR="00C60DBE">
        <w:tc>
          <w:tcPr>
            <w:tcW w:w="438" w:type="dxa"/>
            <w:vMerge/>
          </w:tcPr>
          <w:p w:rsidR="00C60DBE" w:rsidRPr="00562058" w:rsidRDefault="00C60DBE" w:rsidP="00562058">
            <w:pPr>
              <w:pStyle w:val="ConsPlusNormal"/>
              <w:ind w:firstLine="0"/>
              <w:jc w:val="center"/>
              <w:rPr>
                <w:rFonts w:ascii="Times New Roman" w:hAnsi="Times New Roman" w:cs="Times New Roman"/>
                <w:b/>
                <w:bCs/>
              </w:rPr>
            </w:pPr>
          </w:p>
        </w:tc>
        <w:tc>
          <w:tcPr>
            <w:tcW w:w="2847" w:type="dxa"/>
            <w:vMerge/>
            <w:vAlign w:val="center"/>
          </w:tcPr>
          <w:p w:rsidR="00C60DBE" w:rsidRPr="00562058" w:rsidRDefault="00C60DBE" w:rsidP="00562058">
            <w:pPr>
              <w:spacing w:line="240" w:lineRule="auto"/>
              <w:rPr>
                <w:rFonts w:ascii="Times New Roman" w:hAnsi="Times New Roman" w:cs="Times New Roman"/>
                <w:b/>
                <w:bCs/>
                <w:sz w:val="20"/>
                <w:szCs w:val="20"/>
              </w:rPr>
            </w:pPr>
          </w:p>
        </w:tc>
        <w:tc>
          <w:tcPr>
            <w:tcW w:w="1113" w:type="dxa"/>
          </w:tcPr>
          <w:p w:rsidR="00C60DBE" w:rsidRPr="00562058" w:rsidRDefault="00C60DBE" w:rsidP="00562058">
            <w:pPr>
              <w:pStyle w:val="ConsPlusNormal"/>
              <w:ind w:firstLine="0"/>
              <w:jc w:val="center"/>
              <w:rPr>
                <w:rFonts w:ascii="Times New Roman" w:hAnsi="Times New Roman" w:cs="Times New Roman"/>
                <w:b/>
                <w:bCs/>
              </w:rPr>
            </w:pPr>
            <w:r w:rsidRPr="00562058">
              <w:rPr>
                <w:rFonts w:ascii="Times New Roman" w:hAnsi="Times New Roman" w:cs="Times New Roman"/>
                <w:b/>
                <w:bCs/>
              </w:rPr>
              <w:t>Значение по МО</w:t>
            </w:r>
          </w:p>
        </w:tc>
        <w:tc>
          <w:tcPr>
            <w:tcW w:w="1430" w:type="dxa"/>
          </w:tcPr>
          <w:p w:rsidR="00C60DBE" w:rsidRPr="00562058" w:rsidRDefault="00C60DBE" w:rsidP="00562058">
            <w:pPr>
              <w:pStyle w:val="ConsPlusNormal"/>
              <w:ind w:firstLine="0"/>
              <w:jc w:val="center"/>
              <w:rPr>
                <w:rFonts w:ascii="Times New Roman" w:hAnsi="Times New Roman" w:cs="Times New Roman"/>
                <w:b/>
                <w:bCs/>
              </w:rPr>
            </w:pPr>
            <w:r w:rsidRPr="00562058">
              <w:rPr>
                <w:rFonts w:ascii="Times New Roman" w:hAnsi="Times New Roman" w:cs="Times New Roman"/>
                <w:b/>
                <w:bCs/>
              </w:rPr>
              <w:t>В среднем по области</w:t>
            </w:r>
          </w:p>
        </w:tc>
        <w:tc>
          <w:tcPr>
            <w:tcW w:w="1430" w:type="dxa"/>
          </w:tcPr>
          <w:p w:rsidR="00C60DBE" w:rsidRPr="00562058" w:rsidRDefault="00C60DBE" w:rsidP="00562058">
            <w:pPr>
              <w:pStyle w:val="ConsPlusNormal"/>
              <w:ind w:firstLine="0"/>
              <w:jc w:val="center"/>
              <w:rPr>
                <w:rFonts w:ascii="Times New Roman" w:hAnsi="Times New Roman" w:cs="Times New Roman"/>
                <w:b/>
                <w:bCs/>
              </w:rPr>
            </w:pPr>
            <w:r w:rsidRPr="00562058">
              <w:rPr>
                <w:rFonts w:ascii="Times New Roman" w:hAnsi="Times New Roman" w:cs="Times New Roman"/>
                <w:b/>
                <w:bCs/>
              </w:rPr>
              <w:t>В среднем по РФ</w:t>
            </w:r>
          </w:p>
        </w:tc>
        <w:tc>
          <w:tcPr>
            <w:tcW w:w="2595" w:type="dxa"/>
            <w:vMerge/>
          </w:tcPr>
          <w:p w:rsidR="00C60DBE" w:rsidRPr="00562058" w:rsidRDefault="00C60DBE" w:rsidP="00562058">
            <w:pPr>
              <w:spacing w:after="0" w:line="240" w:lineRule="auto"/>
              <w:jc w:val="center"/>
              <w:rPr>
                <w:rFonts w:ascii="Times New Roman" w:hAnsi="Times New Roman" w:cs="Times New Roman"/>
                <w:b/>
                <w:bCs/>
                <w:sz w:val="28"/>
                <w:szCs w:val="28"/>
              </w:rPr>
            </w:pPr>
          </w:p>
        </w:tc>
      </w:tr>
      <w:tr w:rsidR="00C60DBE">
        <w:tc>
          <w:tcPr>
            <w:tcW w:w="438"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1.</w:t>
            </w:r>
          </w:p>
        </w:tc>
        <w:tc>
          <w:tcPr>
            <w:tcW w:w="2847" w:type="dxa"/>
          </w:tcPr>
          <w:p w:rsidR="00C60DBE" w:rsidRPr="00562058" w:rsidRDefault="00C60DBE" w:rsidP="00562058">
            <w:pPr>
              <w:pStyle w:val="ConsPlusNormal"/>
              <w:ind w:firstLine="0"/>
              <w:jc w:val="both"/>
              <w:rPr>
                <w:rFonts w:ascii="Times New Roman" w:hAnsi="Times New Roman" w:cs="Times New Roman"/>
              </w:rPr>
            </w:pPr>
            <w:r w:rsidRPr="00562058">
              <w:rPr>
                <w:rFonts w:ascii="Times New Roman" w:hAnsi="Times New Roman" w:cs="Times New Roman"/>
              </w:rPr>
              <w:t>Высокий процент населения, имеющего доходы ниже прожиточного минимума</w:t>
            </w:r>
          </w:p>
        </w:tc>
        <w:tc>
          <w:tcPr>
            <w:tcW w:w="1113"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21%</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19,1%</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13,5%</w:t>
            </w:r>
          </w:p>
        </w:tc>
        <w:tc>
          <w:tcPr>
            <w:tcW w:w="2595" w:type="dxa"/>
            <w:vMerge w:val="restart"/>
          </w:tcPr>
          <w:p w:rsidR="00C60DBE" w:rsidRPr="00562058" w:rsidRDefault="00C60DBE" w:rsidP="00562058">
            <w:pPr>
              <w:spacing w:after="0" w:line="240" w:lineRule="auto"/>
              <w:jc w:val="center"/>
              <w:rPr>
                <w:rFonts w:ascii="Times New Roman" w:hAnsi="Times New Roman" w:cs="Times New Roman"/>
                <w:sz w:val="20"/>
                <w:szCs w:val="20"/>
              </w:rPr>
            </w:pPr>
            <w:r w:rsidRPr="00562058">
              <w:rPr>
                <w:rFonts w:ascii="Times New Roman" w:hAnsi="Times New Roman" w:cs="Times New Roman"/>
                <w:sz w:val="20"/>
                <w:szCs w:val="20"/>
              </w:rPr>
              <w:t>Необходимо создание новых рабочих мест, объем запланированных в Программе средств – 560 млн. рублей (создание новых рабочих мест в с/х производстве, участие в ОЦП и  ФЦП).</w:t>
            </w:r>
          </w:p>
        </w:tc>
      </w:tr>
      <w:tr w:rsidR="00C60DBE">
        <w:tc>
          <w:tcPr>
            <w:tcW w:w="438"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2.</w:t>
            </w:r>
          </w:p>
        </w:tc>
        <w:tc>
          <w:tcPr>
            <w:tcW w:w="2847" w:type="dxa"/>
          </w:tcPr>
          <w:p w:rsidR="00C60DBE" w:rsidRPr="00562058" w:rsidRDefault="00C60DBE" w:rsidP="00562058">
            <w:pPr>
              <w:pStyle w:val="ConsPlusNormal"/>
              <w:ind w:firstLine="0"/>
              <w:jc w:val="both"/>
              <w:rPr>
                <w:rFonts w:ascii="Times New Roman" w:hAnsi="Times New Roman" w:cs="Times New Roman"/>
              </w:rPr>
            </w:pPr>
            <w:r w:rsidRPr="00562058">
              <w:rPr>
                <w:rFonts w:ascii="Times New Roman" w:hAnsi="Times New Roman" w:cs="Times New Roman"/>
              </w:rPr>
              <w:t>Низкий уровень занятости населения, отсутствие необходимой финансовой поддержки малого и среднего предпринимательства</w:t>
            </w:r>
          </w:p>
        </w:tc>
        <w:tc>
          <w:tcPr>
            <w:tcW w:w="1113"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70,3%</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72,5%</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71,7%</w:t>
            </w:r>
          </w:p>
        </w:tc>
        <w:tc>
          <w:tcPr>
            <w:tcW w:w="2595" w:type="dxa"/>
            <w:vMerge/>
          </w:tcPr>
          <w:p w:rsidR="00C60DBE" w:rsidRPr="00562058" w:rsidRDefault="00C60DBE" w:rsidP="00562058">
            <w:pPr>
              <w:spacing w:after="0" w:line="240" w:lineRule="auto"/>
              <w:jc w:val="center"/>
              <w:rPr>
                <w:rFonts w:ascii="Times New Roman" w:hAnsi="Times New Roman" w:cs="Times New Roman"/>
                <w:sz w:val="20"/>
                <w:szCs w:val="20"/>
              </w:rPr>
            </w:pPr>
          </w:p>
        </w:tc>
      </w:tr>
      <w:tr w:rsidR="00C60DBE">
        <w:tc>
          <w:tcPr>
            <w:tcW w:w="438"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3.</w:t>
            </w:r>
          </w:p>
        </w:tc>
        <w:tc>
          <w:tcPr>
            <w:tcW w:w="2847" w:type="dxa"/>
          </w:tcPr>
          <w:p w:rsidR="00C60DBE" w:rsidRPr="00562058" w:rsidRDefault="00C60DBE" w:rsidP="00562058">
            <w:pPr>
              <w:pStyle w:val="ConsPlusNormal"/>
              <w:widowControl/>
              <w:ind w:firstLine="0"/>
              <w:jc w:val="both"/>
              <w:rPr>
                <w:rFonts w:ascii="Times New Roman" w:hAnsi="Times New Roman" w:cs="Times New Roman"/>
              </w:rPr>
            </w:pPr>
            <w:r w:rsidRPr="00562058">
              <w:rPr>
                <w:rFonts w:ascii="Times New Roman" w:hAnsi="Times New Roman" w:cs="Times New Roman"/>
              </w:rPr>
              <w:t>Высокий уровень климатических рисков и рисков снижения объемов производства продукции в сельском хозяйстве</w:t>
            </w:r>
          </w:p>
        </w:tc>
        <w:tc>
          <w:tcPr>
            <w:tcW w:w="1113"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69,2%</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72,9%</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88,1%</w:t>
            </w:r>
          </w:p>
        </w:tc>
        <w:tc>
          <w:tcPr>
            <w:tcW w:w="2595" w:type="dxa"/>
          </w:tcPr>
          <w:p w:rsidR="00C60DBE" w:rsidRPr="00562058" w:rsidRDefault="00C60DBE" w:rsidP="00562058">
            <w:pPr>
              <w:spacing w:after="0" w:line="240" w:lineRule="auto"/>
              <w:jc w:val="center"/>
              <w:rPr>
                <w:rFonts w:ascii="Times New Roman" w:hAnsi="Times New Roman" w:cs="Times New Roman"/>
                <w:sz w:val="20"/>
                <w:szCs w:val="20"/>
              </w:rPr>
            </w:pPr>
            <w:r w:rsidRPr="00562058">
              <w:rPr>
                <w:rFonts w:ascii="Times New Roman" w:hAnsi="Times New Roman" w:cs="Times New Roman"/>
                <w:sz w:val="20"/>
                <w:szCs w:val="20"/>
              </w:rPr>
              <w:t>Средства для решения проблемы предусмотрены коммерческой частью в разделе «сельское хозяйство»  в размере 623 млн. рублей</w:t>
            </w:r>
          </w:p>
        </w:tc>
      </w:tr>
      <w:tr w:rsidR="00C60DBE">
        <w:tc>
          <w:tcPr>
            <w:tcW w:w="438"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4.</w:t>
            </w:r>
          </w:p>
        </w:tc>
        <w:tc>
          <w:tcPr>
            <w:tcW w:w="2847" w:type="dxa"/>
          </w:tcPr>
          <w:p w:rsidR="00C60DBE" w:rsidRPr="00562058" w:rsidRDefault="00C60DBE" w:rsidP="00562058">
            <w:pPr>
              <w:pStyle w:val="ConsPlusNormal"/>
              <w:widowControl/>
              <w:ind w:firstLine="0"/>
              <w:jc w:val="both"/>
              <w:rPr>
                <w:rFonts w:ascii="Times New Roman" w:hAnsi="Times New Roman" w:cs="Times New Roman"/>
              </w:rPr>
            </w:pPr>
            <w:r w:rsidRPr="00562058">
              <w:rPr>
                <w:rFonts w:ascii="Times New Roman" w:hAnsi="Times New Roman" w:cs="Times New Roman"/>
              </w:rPr>
              <w:t>Высокая степень износа инженерной инфраструктуры (водопроводных сетей)</w:t>
            </w:r>
          </w:p>
        </w:tc>
        <w:tc>
          <w:tcPr>
            <w:tcW w:w="1113"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90%</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75-80</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68</w:t>
            </w:r>
          </w:p>
        </w:tc>
        <w:tc>
          <w:tcPr>
            <w:tcW w:w="2595" w:type="dxa"/>
          </w:tcPr>
          <w:p w:rsidR="00C60DBE" w:rsidRPr="00562058" w:rsidRDefault="00C60DBE" w:rsidP="00562058">
            <w:pPr>
              <w:spacing w:after="0" w:line="240" w:lineRule="auto"/>
              <w:jc w:val="center"/>
              <w:rPr>
                <w:rFonts w:ascii="Times New Roman" w:hAnsi="Times New Roman" w:cs="Times New Roman"/>
                <w:sz w:val="20"/>
                <w:szCs w:val="20"/>
              </w:rPr>
            </w:pPr>
            <w:r w:rsidRPr="00562058">
              <w:rPr>
                <w:rFonts w:ascii="Times New Roman" w:hAnsi="Times New Roman" w:cs="Times New Roman"/>
                <w:sz w:val="20"/>
                <w:szCs w:val="20"/>
              </w:rPr>
              <w:t>На модернизацию отрасли ЖКХ запланированы средства в размере 421 млн. рублей</w:t>
            </w:r>
          </w:p>
        </w:tc>
      </w:tr>
      <w:tr w:rsidR="00C60DBE">
        <w:trPr>
          <w:trHeight w:val="779"/>
        </w:trPr>
        <w:tc>
          <w:tcPr>
            <w:tcW w:w="438" w:type="dxa"/>
          </w:tcPr>
          <w:p w:rsidR="00C60DBE" w:rsidRPr="00562058" w:rsidRDefault="00C60DBE" w:rsidP="00562058">
            <w:pPr>
              <w:pStyle w:val="ConsPlusNormal"/>
              <w:widowControl/>
              <w:ind w:firstLine="0"/>
              <w:jc w:val="center"/>
              <w:rPr>
                <w:rFonts w:ascii="Times New Roman" w:hAnsi="Times New Roman" w:cs="Times New Roman"/>
              </w:rPr>
            </w:pPr>
            <w:r w:rsidRPr="00562058">
              <w:rPr>
                <w:rFonts w:ascii="Times New Roman" w:hAnsi="Times New Roman" w:cs="Times New Roman"/>
              </w:rPr>
              <w:t>5.</w:t>
            </w:r>
          </w:p>
        </w:tc>
        <w:tc>
          <w:tcPr>
            <w:tcW w:w="2847" w:type="dxa"/>
          </w:tcPr>
          <w:p w:rsidR="00C60DBE" w:rsidRPr="00562058" w:rsidRDefault="00C60DBE" w:rsidP="00562058">
            <w:pPr>
              <w:spacing w:line="240" w:lineRule="auto"/>
              <w:jc w:val="both"/>
              <w:rPr>
                <w:rFonts w:ascii="Times New Roman" w:hAnsi="Times New Roman" w:cs="Times New Roman"/>
                <w:sz w:val="20"/>
                <w:szCs w:val="20"/>
              </w:rPr>
            </w:pPr>
            <w:r w:rsidRPr="00562058">
              <w:rPr>
                <w:rFonts w:ascii="Times New Roman" w:hAnsi="Times New Roman" w:cs="Times New Roman"/>
                <w:sz w:val="20"/>
                <w:szCs w:val="20"/>
              </w:rPr>
              <w:t>Объ</w:t>
            </w:r>
            <w:r>
              <w:rPr>
                <w:rFonts w:ascii="Times New Roman" w:hAnsi="Times New Roman" w:cs="Times New Roman"/>
                <w:sz w:val="20"/>
                <w:szCs w:val="20"/>
              </w:rPr>
              <w:t>ем инвестиций на душу населения</w:t>
            </w:r>
            <w:r w:rsidRPr="00562058">
              <w:rPr>
                <w:rFonts w:ascii="Times New Roman" w:hAnsi="Times New Roman" w:cs="Times New Roman"/>
                <w:sz w:val="20"/>
                <w:szCs w:val="20"/>
              </w:rPr>
              <w:t xml:space="preserve"> ниже среднего по области, тыс. руб.</w:t>
            </w:r>
          </w:p>
        </w:tc>
        <w:tc>
          <w:tcPr>
            <w:tcW w:w="1113" w:type="dxa"/>
          </w:tcPr>
          <w:p w:rsidR="00C60DBE" w:rsidRPr="00562058" w:rsidRDefault="00C60DBE" w:rsidP="00562058">
            <w:pPr>
              <w:pStyle w:val="ConsPlusNormal"/>
              <w:widowControl/>
              <w:ind w:firstLine="0"/>
              <w:jc w:val="center"/>
              <w:rPr>
                <w:rFonts w:ascii="Times New Roman" w:hAnsi="Times New Roman" w:cs="Times New Roman"/>
              </w:rPr>
            </w:pPr>
            <w:r w:rsidRPr="00562058">
              <w:rPr>
                <w:rFonts w:ascii="Times New Roman" w:hAnsi="Times New Roman" w:cs="Times New Roman"/>
              </w:rPr>
              <w:t>9,1</w:t>
            </w:r>
          </w:p>
        </w:tc>
        <w:tc>
          <w:tcPr>
            <w:tcW w:w="1430" w:type="dxa"/>
          </w:tcPr>
          <w:p w:rsidR="00C60DBE" w:rsidRPr="00562058" w:rsidRDefault="00C60DBE" w:rsidP="00562058">
            <w:pPr>
              <w:pStyle w:val="ConsPlusNormal"/>
              <w:widowControl/>
              <w:ind w:firstLine="0"/>
              <w:jc w:val="center"/>
              <w:rPr>
                <w:rFonts w:ascii="Times New Roman" w:hAnsi="Times New Roman" w:cs="Times New Roman"/>
              </w:rPr>
            </w:pPr>
            <w:r w:rsidRPr="00562058">
              <w:rPr>
                <w:rFonts w:ascii="Times New Roman" w:hAnsi="Times New Roman" w:cs="Times New Roman"/>
              </w:rPr>
              <w:t>40,6</w:t>
            </w:r>
          </w:p>
        </w:tc>
        <w:tc>
          <w:tcPr>
            <w:tcW w:w="1430" w:type="dxa"/>
          </w:tcPr>
          <w:p w:rsidR="00C60DBE" w:rsidRPr="00562058" w:rsidRDefault="00C60DBE" w:rsidP="00562058">
            <w:pPr>
              <w:pStyle w:val="ConsPlusNormal"/>
              <w:widowControl/>
              <w:ind w:firstLine="0"/>
              <w:jc w:val="center"/>
              <w:rPr>
                <w:rFonts w:ascii="Times New Roman" w:hAnsi="Times New Roman" w:cs="Times New Roman"/>
              </w:rPr>
            </w:pPr>
            <w:r w:rsidRPr="00562058">
              <w:rPr>
                <w:rFonts w:ascii="Times New Roman" w:hAnsi="Times New Roman" w:cs="Times New Roman"/>
              </w:rPr>
              <w:t>61,8</w:t>
            </w:r>
          </w:p>
        </w:tc>
        <w:tc>
          <w:tcPr>
            <w:tcW w:w="2595" w:type="dxa"/>
          </w:tcPr>
          <w:p w:rsidR="00C60DBE" w:rsidRPr="00562058" w:rsidRDefault="00C60DBE" w:rsidP="00562058">
            <w:pPr>
              <w:spacing w:after="0" w:line="240" w:lineRule="auto"/>
              <w:jc w:val="center"/>
              <w:rPr>
                <w:rFonts w:ascii="Times New Roman" w:hAnsi="Times New Roman" w:cs="Times New Roman"/>
                <w:sz w:val="20"/>
                <w:szCs w:val="20"/>
              </w:rPr>
            </w:pPr>
            <w:r w:rsidRPr="00562058">
              <w:rPr>
                <w:rFonts w:ascii="Times New Roman" w:hAnsi="Times New Roman" w:cs="Times New Roman"/>
                <w:sz w:val="20"/>
                <w:szCs w:val="20"/>
              </w:rPr>
              <w:t>В среднем за год планируется осваивать около 100 млн. рублей по полному кругу предприятий</w:t>
            </w:r>
          </w:p>
        </w:tc>
      </w:tr>
      <w:tr w:rsidR="00C60DBE">
        <w:tc>
          <w:tcPr>
            <w:tcW w:w="438"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6.</w:t>
            </w:r>
          </w:p>
        </w:tc>
        <w:tc>
          <w:tcPr>
            <w:tcW w:w="2847" w:type="dxa"/>
          </w:tcPr>
          <w:p w:rsidR="00C60DBE" w:rsidRPr="00562058" w:rsidRDefault="00C60DBE" w:rsidP="00562058">
            <w:pPr>
              <w:pStyle w:val="ConsPlusNormal"/>
              <w:ind w:firstLine="0"/>
              <w:jc w:val="both"/>
              <w:rPr>
                <w:rFonts w:ascii="Times New Roman" w:hAnsi="Times New Roman" w:cs="Times New Roman"/>
              </w:rPr>
            </w:pPr>
            <w:r w:rsidRPr="00562058">
              <w:rPr>
                <w:rFonts w:ascii="Times New Roman" w:hAnsi="Times New Roman" w:cs="Times New Roman"/>
              </w:rPr>
              <w:t>Коэффициент миграционного прироста (убыли) на 10 тыс. населения</w:t>
            </w:r>
          </w:p>
        </w:tc>
        <w:tc>
          <w:tcPr>
            <w:tcW w:w="1113"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-9.8</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24,2</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18,1</w:t>
            </w:r>
          </w:p>
        </w:tc>
        <w:tc>
          <w:tcPr>
            <w:tcW w:w="2595" w:type="dxa"/>
            <w:vMerge w:val="restart"/>
          </w:tcPr>
          <w:p w:rsidR="00C60DBE" w:rsidRPr="00562058" w:rsidRDefault="00C60DBE" w:rsidP="00562058">
            <w:pPr>
              <w:spacing w:after="0" w:line="240" w:lineRule="auto"/>
              <w:jc w:val="center"/>
              <w:rPr>
                <w:rFonts w:ascii="Times New Roman" w:hAnsi="Times New Roman" w:cs="Times New Roman"/>
                <w:sz w:val="20"/>
                <w:szCs w:val="20"/>
              </w:rPr>
            </w:pPr>
            <w:r w:rsidRPr="00562058">
              <w:rPr>
                <w:rFonts w:ascii="Times New Roman" w:hAnsi="Times New Roman" w:cs="Times New Roman"/>
                <w:sz w:val="20"/>
                <w:szCs w:val="20"/>
              </w:rPr>
              <w:t>Запланированные в Программе средства составляют 126 млн. рублей.</w:t>
            </w:r>
          </w:p>
        </w:tc>
      </w:tr>
      <w:tr w:rsidR="00C60DBE">
        <w:tc>
          <w:tcPr>
            <w:tcW w:w="438"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7.</w:t>
            </w:r>
          </w:p>
        </w:tc>
        <w:tc>
          <w:tcPr>
            <w:tcW w:w="2847" w:type="dxa"/>
          </w:tcPr>
          <w:p w:rsidR="00C60DBE" w:rsidRPr="00562058" w:rsidRDefault="00C60DBE" w:rsidP="00562058">
            <w:pPr>
              <w:pStyle w:val="ConsPlusNormal"/>
              <w:ind w:firstLine="0"/>
              <w:jc w:val="both"/>
              <w:rPr>
                <w:rFonts w:ascii="Times New Roman" w:hAnsi="Times New Roman" w:cs="Times New Roman"/>
              </w:rPr>
            </w:pPr>
            <w:r w:rsidRPr="00562058">
              <w:rPr>
                <w:rFonts w:ascii="Times New Roman" w:hAnsi="Times New Roman" w:cs="Times New Roman"/>
              </w:rPr>
              <w:t>Улучшение жилищных условий граждан и обеспечение жильем молодых семей района</w:t>
            </w:r>
          </w:p>
        </w:tc>
        <w:tc>
          <w:tcPr>
            <w:tcW w:w="1113"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w:t>
            </w:r>
          </w:p>
        </w:tc>
        <w:tc>
          <w:tcPr>
            <w:tcW w:w="1430" w:type="dxa"/>
          </w:tcPr>
          <w:p w:rsidR="00C60DBE" w:rsidRPr="00562058" w:rsidRDefault="00C60DBE" w:rsidP="00562058">
            <w:pPr>
              <w:pStyle w:val="ConsPlusNormal"/>
              <w:ind w:firstLine="0"/>
              <w:jc w:val="center"/>
              <w:rPr>
                <w:rFonts w:ascii="Times New Roman" w:hAnsi="Times New Roman" w:cs="Times New Roman"/>
              </w:rPr>
            </w:pPr>
            <w:r w:rsidRPr="00562058">
              <w:rPr>
                <w:rFonts w:ascii="Times New Roman" w:hAnsi="Times New Roman" w:cs="Times New Roman"/>
              </w:rPr>
              <w:t>-</w:t>
            </w:r>
          </w:p>
        </w:tc>
        <w:tc>
          <w:tcPr>
            <w:tcW w:w="2595" w:type="dxa"/>
            <w:vMerge/>
          </w:tcPr>
          <w:p w:rsidR="00C60DBE" w:rsidRPr="00562058" w:rsidRDefault="00C60DBE" w:rsidP="00562058">
            <w:pPr>
              <w:spacing w:after="0" w:line="240" w:lineRule="auto"/>
              <w:jc w:val="center"/>
              <w:rPr>
                <w:rFonts w:ascii="Times New Roman" w:hAnsi="Times New Roman" w:cs="Times New Roman"/>
                <w:sz w:val="20"/>
                <w:szCs w:val="20"/>
              </w:rPr>
            </w:pPr>
          </w:p>
        </w:tc>
      </w:tr>
    </w:tbl>
    <w:p w:rsidR="00C60DBE" w:rsidRDefault="00C60DBE" w:rsidP="00341C6D">
      <w:pPr>
        <w:spacing w:after="0" w:line="240" w:lineRule="auto"/>
        <w:ind w:firstLine="709"/>
        <w:jc w:val="center"/>
        <w:rPr>
          <w:rFonts w:ascii="Times New Roman" w:hAnsi="Times New Roman" w:cs="Times New Roman"/>
          <w:b/>
          <w:bCs/>
          <w:sz w:val="28"/>
          <w:szCs w:val="28"/>
        </w:rPr>
      </w:pPr>
    </w:p>
    <w:p w:rsidR="00C60DBE" w:rsidRDefault="00C60DBE" w:rsidP="006C5E1B">
      <w:pPr>
        <w:spacing w:after="0" w:line="240" w:lineRule="auto"/>
        <w:ind w:firstLine="709"/>
        <w:jc w:val="center"/>
        <w:rPr>
          <w:rFonts w:ascii="Times New Roman" w:hAnsi="Times New Roman" w:cs="Times New Roman"/>
          <w:sz w:val="28"/>
          <w:szCs w:val="28"/>
        </w:rPr>
      </w:pPr>
      <w:r>
        <w:rPr>
          <w:rFonts w:ascii="Times New Roman" w:hAnsi="Times New Roman" w:cs="Times New Roman"/>
          <w:b/>
          <w:bCs/>
          <w:sz w:val="28"/>
          <w:szCs w:val="28"/>
        </w:rPr>
        <w:t>2.6. Оценка действующих мер по улучшению социально - экономического положения Воробьёвского муниципального района.</w:t>
      </w:r>
      <w:r>
        <w:rPr>
          <w:rStyle w:val="a5"/>
          <w:rFonts w:ascii="Times New Roman" w:hAnsi="Times New Roman" w:cs="Times New Roman"/>
          <w:b/>
          <w:bCs/>
          <w:sz w:val="28"/>
          <w:szCs w:val="28"/>
        </w:rPr>
        <w:footnoteReference w:id="8"/>
      </w:r>
    </w:p>
    <w:p w:rsidR="00C60DBE" w:rsidRDefault="00C60DBE" w:rsidP="006C5E1B">
      <w:pPr>
        <w:spacing w:after="0" w:line="240" w:lineRule="auto"/>
        <w:ind w:firstLine="709"/>
        <w:rPr>
          <w:rFonts w:ascii="Times New Roman" w:hAnsi="Times New Roman" w:cs="Times New Roman"/>
          <w:sz w:val="28"/>
          <w:szCs w:val="28"/>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0"/>
        <w:gridCol w:w="5314"/>
        <w:gridCol w:w="4041"/>
      </w:tblGrid>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 п/п</w:t>
            </w:r>
          </w:p>
        </w:tc>
        <w:tc>
          <w:tcPr>
            <w:tcW w:w="5314"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Действующие формы и методы управления со стороны федеральных, областных и местных органов власти</w:t>
            </w:r>
          </w:p>
        </w:tc>
        <w:tc>
          <w:tcPr>
            <w:tcW w:w="4041"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 xml:space="preserve">Оценка результатов действующих мер социально-экономического развития Воробьевского муниципального района </w:t>
            </w:r>
          </w:p>
        </w:tc>
      </w:tr>
      <w:tr w:rsidR="00C60DBE" w:rsidRPr="00E01B79">
        <w:tc>
          <w:tcPr>
            <w:tcW w:w="10065" w:type="dxa"/>
            <w:gridSpan w:val="3"/>
          </w:tcPr>
          <w:p w:rsidR="00C60DBE" w:rsidRPr="00E01B79" w:rsidRDefault="00C60DBE" w:rsidP="0050255C">
            <w:pPr>
              <w:pStyle w:val="Pro-text"/>
              <w:spacing w:before="0" w:line="240" w:lineRule="auto"/>
              <w:ind w:left="0"/>
              <w:jc w:val="center"/>
              <w:rPr>
                <w:rFonts w:ascii="Times New Roman" w:hAnsi="Times New Roman" w:cs="Times New Roman"/>
                <w:b/>
                <w:bCs/>
                <w:sz w:val="24"/>
                <w:szCs w:val="24"/>
              </w:rPr>
            </w:pPr>
            <w:r w:rsidRPr="00E01B79">
              <w:rPr>
                <w:rFonts w:ascii="Times New Roman" w:hAnsi="Times New Roman" w:cs="Times New Roman"/>
                <w:b/>
                <w:bCs/>
                <w:i/>
                <w:iCs/>
                <w:sz w:val="24"/>
                <w:szCs w:val="24"/>
              </w:rPr>
              <w:t>Развитие сельскохозяйственной отрасли.</w:t>
            </w:r>
            <w:r w:rsidRPr="00E01B79">
              <w:rPr>
                <w:rFonts w:ascii="Times New Roman" w:hAnsi="Times New Roman" w:cs="Times New Roman"/>
                <w:b/>
                <w:bCs/>
                <w:sz w:val="24"/>
                <w:szCs w:val="24"/>
              </w:rPr>
              <w:t xml:space="preserve"> </w:t>
            </w: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1.</w:t>
            </w:r>
          </w:p>
        </w:tc>
        <w:tc>
          <w:tcPr>
            <w:tcW w:w="5314" w:type="dxa"/>
          </w:tcPr>
          <w:p w:rsidR="00C60DBE" w:rsidRPr="00E01B79" w:rsidRDefault="00C60DBE" w:rsidP="0050255C">
            <w:pPr>
              <w:pStyle w:val="Pro-text"/>
              <w:spacing w:before="0" w:line="240" w:lineRule="auto"/>
              <w:ind w:left="0"/>
              <w:jc w:val="left"/>
              <w:rPr>
                <w:rFonts w:ascii="Times New Roman" w:hAnsi="Times New Roman" w:cs="Times New Roman"/>
                <w:sz w:val="24"/>
                <w:szCs w:val="24"/>
              </w:rPr>
            </w:pPr>
            <w:r w:rsidRPr="00E01B79">
              <w:rPr>
                <w:rFonts w:ascii="Times New Roman" w:hAnsi="Times New Roman" w:cs="Times New Roman"/>
                <w:sz w:val="24"/>
                <w:szCs w:val="24"/>
              </w:rPr>
              <w:t>Реализация инвестиционного проекта «Реконструкция животноводческих корпусов УК «Агрокультура»  в с. Березовка</w:t>
            </w:r>
          </w:p>
        </w:tc>
        <w:tc>
          <w:tcPr>
            <w:tcW w:w="4041" w:type="dxa"/>
            <w:vMerge w:val="restart"/>
          </w:tcPr>
          <w:p w:rsidR="00C60DBE" w:rsidRPr="00E01B79" w:rsidRDefault="00C60DBE" w:rsidP="0050255C">
            <w:pPr>
              <w:pStyle w:val="Pro-text"/>
              <w:ind w:left="0"/>
              <w:rPr>
                <w:rFonts w:ascii="Times New Roman" w:hAnsi="Times New Roman" w:cs="Times New Roman"/>
                <w:sz w:val="24"/>
                <w:szCs w:val="24"/>
              </w:rPr>
            </w:pPr>
            <w:r w:rsidRPr="00E01B79">
              <w:rPr>
                <w:rFonts w:ascii="Times New Roman" w:hAnsi="Times New Roman" w:cs="Times New Roman"/>
                <w:sz w:val="24"/>
                <w:szCs w:val="24"/>
              </w:rPr>
              <w:t>Модернизация животноводческой отрасли. Приобретения скота. Организация новых рабочих мест и, как следствие, решение проблемы занятости населения. Увеличение производства валовой продукции животноводства, производимой в районе.</w:t>
            </w: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2.</w:t>
            </w:r>
          </w:p>
        </w:tc>
        <w:tc>
          <w:tcPr>
            <w:tcW w:w="5314" w:type="dxa"/>
          </w:tcPr>
          <w:p w:rsidR="00C60DBE" w:rsidRPr="00E01B79" w:rsidRDefault="00C60DBE" w:rsidP="0050255C">
            <w:pPr>
              <w:pStyle w:val="Pro-text"/>
              <w:spacing w:before="0" w:line="240" w:lineRule="auto"/>
              <w:ind w:left="0"/>
              <w:jc w:val="left"/>
              <w:rPr>
                <w:rFonts w:ascii="Times New Roman" w:hAnsi="Times New Roman" w:cs="Times New Roman"/>
                <w:sz w:val="24"/>
                <w:szCs w:val="24"/>
              </w:rPr>
            </w:pPr>
            <w:r w:rsidRPr="00E01B79">
              <w:rPr>
                <w:rFonts w:ascii="Times New Roman" w:hAnsi="Times New Roman" w:cs="Times New Roman"/>
                <w:sz w:val="24"/>
                <w:szCs w:val="24"/>
              </w:rPr>
              <w:t>Реализация инвестиционного проекта  «Покупка племенных нетелей для животноводческого комплекса УК «Агрокультура» в с. Березовка</w:t>
            </w:r>
          </w:p>
        </w:tc>
        <w:tc>
          <w:tcPr>
            <w:tcW w:w="4041" w:type="dxa"/>
            <w:vMerge/>
          </w:tcPr>
          <w:p w:rsidR="00C60DBE" w:rsidRPr="00E01B79" w:rsidRDefault="00C60DBE" w:rsidP="0050255C">
            <w:pPr>
              <w:pStyle w:val="Pro-text"/>
              <w:spacing w:before="0" w:line="240" w:lineRule="auto"/>
              <w:ind w:left="0"/>
              <w:rPr>
                <w:rFonts w:ascii="Times New Roman" w:hAnsi="Times New Roman" w:cs="Times New Roman"/>
                <w:sz w:val="24"/>
                <w:szCs w:val="24"/>
              </w:rPr>
            </w:pP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3.</w:t>
            </w:r>
          </w:p>
        </w:tc>
        <w:tc>
          <w:tcPr>
            <w:tcW w:w="5314" w:type="dxa"/>
          </w:tcPr>
          <w:p w:rsidR="00C60DBE" w:rsidRPr="00E01B79" w:rsidRDefault="00C60DBE" w:rsidP="0050255C">
            <w:pPr>
              <w:pStyle w:val="Pro-text"/>
              <w:spacing w:before="0" w:line="240" w:lineRule="auto"/>
              <w:ind w:left="0"/>
              <w:jc w:val="left"/>
              <w:rPr>
                <w:rFonts w:ascii="Times New Roman" w:hAnsi="Times New Roman" w:cs="Times New Roman"/>
                <w:sz w:val="24"/>
                <w:szCs w:val="24"/>
              </w:rPr>
            </w:pPr>
            <w:r w:rsidRPr="00E01B79">
              <w:rPr>
                <w:rFonts w:ascii="Times New Roman" w:hAnsi="Times New Roman" w:cs="Times New Roman"/>
                <w:sz w:val="24"/>
                <w:szCs w:val="24"/>
              </w:rPr>
              <w:t>Реализация инвестиционного проекта «Восстановление отрасли молочного скотоводства группой компании «Продимекс».</w:t>
            </w:r>
          </w:p>
        </w:tc>
        <w:tc>
          <w:tcPr>
            <w:tcW w:w="4041" w:type="dxa"/>
            <w:vMerge/>
          </w:tcPr>
          <w:p w:rsidR="00C60DBE" w:rsidRPr="00E01B79" w:rsidRDefault="00C60DBE" w:rsidP="0050255C">
            <w:pPr>
              <w:pStyle w:val="Pro-text"/>
              <w:spacing w:before="0" w:line="240" w:lineRule="auto"/>
              <w:ind w:left="0"/>
              <w:rPr>
                <w:rFonts w:ascii="Times New Roman" w:hAnsi="Times New Roman" w:cs="Times New Roman"/>
                <w:sz w:val="24"/>
                <w:szCs w:val="24"/>
              </w:rPr>
            </w:pP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4.</w:t>
            </w:r>
          </w:p>
        </w:tc>
        <w:tc>
          <w:tcPr>
            <w:tcW w:w="5314" w:type="dxa"/>
          </w:tcPr>
          <w:p w:rsidR="00C60DBE" w:rsidRPr="00E01B79" w:rsidRDefault="00C60DBE" w:rsidP="0050255C">
            <w:pPr>
              <w:pStyle w:val="Pro-text"/>
              <w:spacing w:before="0" w:line="240" w:lineRule="auto"/>
              <w:ind w:left="0"/>
              <w:jc w:val="left"/>
              <w:rPr>
                <w:rFonts w:ascii="Times New Roman" w:hAnsi="Times New Roman" w:cs="Times New Roman"/>
                <w:sz w:val="24"/>
                <w:szCs w:val="24"/>
              </w:rPr>
            </w:pPr>
            <w:r w:rsidRPr="00E01B79">
              <w:rPr>
                <w:rFonts w:ascii="Times New Roman" w:hAnsi="Times New Roman" w:cs="Times New Roman"/>
                <w:sz w:val="24"/>
                <w:szCs w:val="24"/>
              </w:rPr>
              <w:t>Реализация инвестиционного проекта «Модернизация отрасли растениеводства ИП глава КФХ Ласукова Л.М. в с. Затон»</w:t>
            </w:r>
          </w:p>
        </w:tc>
        <w:tc>
          <w:tcPr>
            <w:tcW w:w="4041" w:type="dxa"/>
            <w:vMerge w:val="restart"/>
          </w:tcPr>
          <w:p w:rsidR="00C60DBE" w:rsidRPr="00E01B79" w:rsidRDefault="00C60DBE" w:rsidP="0050255C">
            <w:pPr>
              <w:pStyle w:val="Pro-text"/>
              <w:ind w:left="0"/>
              <w:rPr>
                <w:rFonts w:ascii="Times New Roman" w:hAnsi="Times New Roman" w:cs="Times New Roman"/>
                <w:sz w:val="24"/>
                <w:szCs w:val="24"/>
              </w:rPr>
            </w:pPr>
            <w:r w:rsidRPr="00E01B79">
              <w:rPr>
                <w:rFonts w:ascii="Times New Roman" w:hAnsi="Times New Roman" w:cs="Times New Roman"/>
                <w:sz w:val="24"/>
                <w:szCs w:val="24"/>
              </w:rPr>
              <w:t>Модернизация растениеводческой отрасли. Приобретение новой современной техники. Улучшение системы земледелия. Организация новых рабочих мест и, как следствие, решение проблемы занятости населения. Увеличение производства валовой продукции растениеводства, производимой в районе</w:t>
            </w: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5.</w:t>
            </w:r>
          </w:p>
        </w:tc>
        <w:tc>
          <w:tcPr>
            <w:tcW w:w="5314" w:type="dxa"/>
          </w:tcPr>
          <w:p w:rsidR="00C60DBE" w:rsidRPr="00E01B79" w:rsidRDefault="00C60DBE" w:rsidP="0050255C">
            <w:pPr>
              <w:pStyle w:val="Pro-text"/>
              <w:spacing w:before="0" w:line="240" w:lineRule="auto"/>
              <w:ind w:left="0"/>
              <w:jc w:val="left"/>
              <w:rPr>
                <w:rFonts w:ascii="Times New Roman" w:hAnsi="Times New Roman" w:cs="Times New Roman"/>
                <w:sz w:val="24"/>
                <w:szCs w:val="24"/>
              </w:rPr>
            </w:pPr>
            <w:r w:rsidRPr="00E01B79">
              <w:rPr>
                <w:rFonts w:ascii="Times New Roman" w:hAnsi="Times New Roman" w:cs="Times New Roman"/>
                <w:sz w:val="24"/>
                <w:szCs w:val="24"/>
              </w:rPr>
              <w:t>Реализация инвестиционного проекта «Модернизация отрасли растениеводства группой компании «Продимекс».</w:t>
            </w:r>
          </w:p>
        </w:tc>
        <w:tc>
          <w:tcPr>
            <w:tcW w:w="4041" w:type="dxa"/>
            <w:vMerge/>
          </w:tcPr>
          <w:p w:rsidR="00C60DBE" w:rsidRPr="00E01B79" w:rsidRDefault="00C60DBE" w:rsidP="0050255C">
            <w:pPr>
              <w:pStyle w:val="Pro-text"/>
              <w:ind w:left="0"/>
              <w:rPr>
                <w:rFonts w:ascii="Times New Roman" w:hAnsi="Times New Roman" w:cs="Times New Roman"/>
                <w:sz w:val="24"/>
                <w:szCs w:val="24"/>
              </w:rPr>
            </w:pP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6.</w:t>
            </w:r>
          </w:p>
        </w:tc>
        <w:tc>
          <w:tcPr>
            <w:tcW w:w="5314" w:type="dxa"/>
          </w:tcPr>
          <w:p w:rsidR="00C60DBE" w:rsidRPr="00E01B79" w:rsidRDefault="00C60DBE" w:rsidP="0050255C">
            <w:pPr>
              <w:pStyle w:val="Pro-text"/>
              <w:spacing w:before="0" w:line="240" w:lineRule="auto"/>
              <w:ind w:left="0"/>
              <w:jc w:val="left"/>
              <w:rPr>
                <w:rFonts w:ascii="Times New Roman" w:hAnsi="Times New Roman" w:cs="Times New Roman"/>
                <w:sz w:val="24"/>
                <w:szCs w:val="24"/>
              </w:rPr>
            </w:pPr>
            <w:r w:rsidRPr="00E01B79">
              <w:rPr>
                <w:rFonts w:ascii="Times New Roman" w:hAnsi="Times New Roman" w:cs="Times New Roman"/>
                <w:sz w:val="24"/>
                <w:szCs w:val="24"/>
              </w:rPr>
              <w:t>Реализация инвестиционного проекта «Модернизация отрасли растениеводства ОАО</w:t>
            </w:r>
            <w:r>
              <w:rPr>
                <w:rFonts w:ascii="Times New Roman" w:hAnsi="Times New Roman" w:cs="Times New Roman"/>
                <w:sz w:val="24"/>
                <w:szCs w:val="24"/>
              </w:rPr>
              <w:t xml:space="preserve"> «</w:t>
            </w:r>
            <w:r w:rsidRPr="00E01B79">
              <w:rPr>
                <w:rFonts w:ascii="Times New Roman" w:hAnsi="Times New Roman" w:cs="Times New Roman"/>
                <w:sz w:val="24"/>
                <w:szCs w:val="24"/>
              </w:rPr>
              <w:t>МТС «Воробьевская» с. Лещаное</w:t>
            </w:r>
          </w:p>
        </w:tc>
        <w:tc>
          <w:tcPr>
            <w:tcW w:w="4041" w:type="dxa"/>
            <w:vMerge/>
          </w:tcPr>
          <w:p w:rsidR="00C60DBE" w:rsidRPr="00E01B79" w:rsidRDefault="00C60DBE" w:rsidP="0050255C">
            <w:pPr>
              <w:pStyle w:val="Pro-text"/>
              <w:spacing w:line="240" w:lineRule="auto"/>
              <w:ind w:left="0"/>
              <w:rPr>
                <w:rFonts w:ascii="Times New Roman" w:hAnsi="Times New Roman" w:cs="Times New Roman"/>
                <w:sz w:val="24"/>
                <w:szCs w:val="24"/>
              </w:rPr>
            </w:pP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7.</w:t>
            </w:r>
          </w:p>
        </w:tc>
        <w:tc>
          <w:tcPr>
            <w:tcW w:w="5314" w:type="dxa"/>
          </w:tcPr>
          <w:p w:rsidR="00C60DBE" w:rsidRPr="00E01B79" w:rsidRDefault="00C60DBE" w:rsidP="0050255C">
            <w:pPr>
              <w:pStyle w:val="Pro-text"/>
              <w:spacing w:before="0" w:line="240" w:lineRule="auto"/>
              <w:ind w:left="0"/>
              <w:jc w:val="left"/>
              <w:rPr>
                <w:rFonts w:ascii="Times New Roman" w:hAnsi="Times New Roman" w:cs="Times New Roman"/>
                <w:sz w:val="24"/>
                <w:szCs w:val="24"/>
              </w:rPr>
            </w:pPr>
            <w:r w:rsidRPr="00E01B79">
              <w:rPr>
                <w:rFonts w:ascii="Times New Roman" w:hAnsi="Times New Roman" w:cs="Times New Roman"/>
                <w:sz w:val="24"/>
                <w:szCs w:val="24"/>
              </w:rPr>
              <w:t xml:space="preserve">Реализация инвестиционного проекта «Модернизация технической базы отрасли растениеводства (приобретение тракторов, комбайнов, грузовых автомобилей) с/х предприятиями и индивидуальными предпринимателями района». </w:t>
            </w:r>
          </w:p>
        </w:tc>
        <w:tc>
          <w:tcPr>
            <w:tcW w:w="4041" w:type="dxa"/>
            <w:vMerge/>
          </w:tcPr>
          <w:p w:rsidR="00C60DBE" w:rsidRPr="00E01B79" w:rsidRDefault="00C60DBE" w:rsidP="0050255C">
            <w:pPr>
              <w:pStyle w:val="Pro-text"/>
              <w:spacing w:before="0" w:line="240" w:lineRule="auto"/>
              <w:ind w:left="0"/>
              <w:rPr>
                <w:rFonts w:ascii="Times New Roman" w:hAnsi="Times New Roman" w:cs="Times New Roman"/>
                <w:sz w:val="24"/>
                <w:szCs w:val="24"/>
              </w:rPr>
            </w:pP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8.</w:t>
            </w:r>
          </w:p>
        </w:tc>
        <w:tc>
          <w:tcPr>
            <w:tcW w:w="5314"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Реализация инвестиционного проекта «Развитие отрасли овцеводства (приобретение овцематок)».</w:t>
            </w:r>
          </w:p>
        </w:tc>
        <w:tc>
          <w:tcPr>
            <w:tcW w:w="4041" w:type="dxa"/>
          </w:tcPr>
          <w:p w:rsidR="00C60DBE" w:rsidRPr="00187E1F" w:rsidRDefault="00C60DBE" w:rsidP="0050255C">
            <w:pPr>
              <w:pStyle w:val="Pro-text"/>
              <w:spacing w:before="0" w:line="240" w:lineRule="auto"/>
              <w:ind w:left="0"/>
              <w:rPr>
                <w:rFonts w:ascii="Times New Roman" w:hAnsi="Times New Roman" w:cs="Times New Roman"/>
                <w:sz w:val="22"/>
                <w:szCs w:val="22"/>
              </w:rPr>
            </w:pPr>
            <w:r w:rsidRPr="00187E1F">
              <w:rPr>
                <w:rFonts w:ascii="Times New Roman" w:hAnsi="Times New Roman" w:cs="Times New Roman"/>
                <w:sz w:val="22"/>
                <w:szCs w:val="22"/>
              </w:rPr>
              <w:t xml:space="preserve">Развитие отрасли овцеводства в районе. Организация новых рабочих мест и, как следствие, решение проблемы занятости населения. Увеличение производства валовой продукции овцеводства, производимой в районе </w:t>
            </w:r>
          </w:p>
        </w:tc>
      </w:tr>
      <w:tr w:rsidR="00C60DBE" w:rsidRPr="00E01B79">
        <w:tc>
          <w:tcPr>
            <w:tcW w:w="10065" w:type="dxa"/>
            <w:gridSpan w:val="3"/>
          </w:tcPr>
          <w:p w:rsidR="00C60DBE" w:rsidRPr="00E01B79" w:rsidRDefault="00C60DBE" w:rsidP="0050255C">
            <w:pPr>
              <w:pStyle w:val="Pro-text"/>
              <w:spacing w:before="0" w:line="240" w:lineRule="auto"/>
              <w:ind w:left="0"/>
              <w:jc w:val="center"/>
              <w:rPr>
                <w:rFonts w:ascii="Times New Roman" w:hAnsi="Times New Roman" w:cs="Times New Roman"/>
                <w:b/>
                <w:bCs/>
                <w:sz w:val="24"/>
                <w:szCs w:val="24"/>
              </w:rPr>
            </w:pPr>
            <w:r>
              <w:rPr>
                <w:rFonts w:ascii="Times New Roman" w:hAnsi="Times New Roman" w:cs="Times New Roman"/>
                <w:b/>
                <w:bCs/>
                <w:i/>
                <w:iCs/>
                <w:sz w:val="24"/>
                <w:szCs w:val="24"/>
              </w:rPr>
              <w:t>Улучшение</w:t>
            </w:r>
            <w:r w:rsidRPr="00E01B79">
              <w:rPr>
                <w:rFonts w:ascii="Times New Roman" w:hAnsi="Times New Roman" w:cs="Times New Roman"/>
                <w:b/>
                <w:bCs/>
                <w:i/>
                <w:iCs/>
                <w:sz w:val="24"/>
                <w:szCs w:val="24"/>
              </w:rPr>
              <w:t xml:space="preserve"> качества жизни в Воробьевском муниципальном районе</w:t>
            </w: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1.</w:t>
            </w:r>
          </w:p>
        </w:tc>
        <w:tc>
          <w:tcPr>
            <w:tcW w:w="5314" w:type="dxa"/>
          </w:tcPr>
          <w:p w:rsidR="00C60DBE" w:rsidRPr="00E01B79" w:rsidRDefault="00C60DBE" w:rsidP="0050255C">
            <w:pPr>
              <w:pStyle w:val="Pro-text"/>
              <w:spacing w:before="0" w:line="240" w:lineRule="auto"/>
              <w:ind w:left="0"/>
              <w:jc w:val="center"/>
              <w:rPr>
                <w:rFonts w:ascii="Times New Roman" w:hAnsi="Times New Roman" w:cs="Times New Roman"/>
                <w:color w:val="000000"/>
                <w:sz w:val="24"/>
                <w:szCs w:val="24"/>
                <w:u w:val="single"/>
              </w:rPr>
            </w:pPr>
            <w:r w:rsidRPr="00E01B79">
              <w:rPr>
                <w:rFonts w:ascii="Times New Roman" w:hAnsi="Times New Roman" w:cs="Times New Roman"/>
                <w:color w:val="000000"/>
                <w:sz w:val="24"/>
                <w:szCs w:val="24"/>
                <w:u w:val="single"/>
              </w:rPr>
              <w:t xml:space="preserve">Здравоохранение </w:t>
            </w:r>
          </w:p>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 xml:space="preserve">Требуется реконструкция старого здания хирургического отделения МУЗ «Воробьевская ЦРБ». </w:t>
            </w:r>
          </w:p>
        </w:tc>
        <w:tc>
          <w:tcPr>
            <w:tcW w:w="4041" w:type="dxa"/>
          </w:tcPr>
          <w:p w:rsidR="00C60DBE" w:rsidRPr="00187E1F" w:rsidRDefault="00C60DBE" w:rsidP="0050255C">
            <w:pPr>
              <w:pStyle w:val="Pro-text"/>
              <w:spacing w:before="0" w:line="240" w:lineRule="auto"/>
              <w:ind w:left="0"/>
              <w:rPr>
                <w:rFonts w:ascii="Times New Roman" w:hAnsi="Times New Roman" w:cs="Times New Roman"/>
                <w:sz w:val="22"/>
                <w:szCs w:val="22"/>
              </w:rPr>
            </w:pPr>
            <w:r w:rsidRPr="00187E1F">
              <w:rPr>
                <w:rFonts w:ascii="Times New Roman" w:hAnsi="Times New Roman" w:cs="Times New Roman"/>
                <w:sz w:val="22"/>
                <w:szCs w:val="22"/>
              </w:rPr>
              <w:t>Благодаря вводу в эксплуатацию нового современного здания хирургического отделения МУЗ «Воробьевская ЦРБ» на 30 койко мест с рентгенкабинетом улучшились условия и качество предоставления медицинских услуг, оказываемых населению Воробьевского муниципального района.  В результате  реконструкции старого здания станет возможным последующая организация в нем дневного стационара на 15 коек, отделения реабилитации (кабинеты физиотерапии, лечебной физкультуры, массажа, кабинет психолога.</w:t>
            </w: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2.</w:t>
            </w:r>
          </w:p>
        </w:tc>
        <w:tc>
          <w:tcPr>
            <w:tcW w:w="5314"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u w:val="single"/>
              </w:rPr>
            </w:pPr>
            <w:r w:rsidRPr="00E01B79">
              <w:rPr>
                <w:rFonts w:ascii="Times New Roman" w:hAnsi="Times New Roman" w:cs="Times New Roman"/>
                <w:sz w:val="24"/>
                <w:szCs w:val="24"/>
                <w:u w:val="single"/>
              </w:rPr>
              <w:t>Дошкольное образование</w:t>
            </w:r>
          </w:p>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 xml:space="preserve">Существует потребность в детских дошкольных учреждениях </w:t>
            </w:r>
          </w:p>
        </w:tc>
        <w:tc>
          <w:tcPr>
            <w:tcW w:w="4041" w:type="dxa"/>
          </w:tcPr>
          <w:p w:rsidR="00C60DBE" w:rsidRPr="00187E1F" w:rsidRDefault="00C60DBE" w:rsidP="0050255C">
            <w:pPr>
              <w:pStyle w:val="Pro-text"/>
              <w:spacing w:before="0" w:line="240" w:lineRule="auto"/>
              <w:ind w:left="0"/>
              <w:rPr>
                <w:rFonts w:ascii="Times New Roman" w:hAnsi="Times New Roman" w:cs="Times New Roman"/>
                <w:sz w:val="22"/>
                <w:szCs w:val="22"/>
              </w:rPr>
            </w:pPr>
            <w:r w:rsidRPr="00187E1F">
              <w:rPr>
                <w:rFonts w:ascii="Times New Roman" w:hAnsi="Times New Roman" w:cs="Times New Roman"/>
                <w:sz w:val="22"/>
                <w:szCs w:val="22"/>
              </w:rPr>
              <w:t>Введены в эксплуатацию детсады в с. Квашино и пос. ц.у. с-за «Воробьевский» в 2010 и 2011 г.г. Это позволило увеличить количество детей в возрасте от 3 до 7 лет, получающих дошкольную образовательную услугу на 30 чел. Планируется организовать детские сады в с. Рудня, с. Краснополье и с. Мужичье. Запланированы мероприятия по реконструкции существующих детсадов №1 и №2  в с. Воробьевка. Это позволит увеличить количество детей в возрасте от 3 до 7 лет, получающих дошкольную образовательную услугу на 60 чел. Реализация данного мероприятия позволит увеличить обеспеченность потребности в детских дошкольных учреждениях на 8%.</w:t>
            </w: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3.</w:t>
            </w:r>
          </w:p>
        </w:tc>
        <w:tc>
          <w:tcPr>
            <w:tcW w:w="5314"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u w:val="single"/>
              </w:rPr>
            </w:pPr>
            <w:r w:rsidRPr="00E01B79">
              <w:rPr>
                <w:rFonts w:ascii="Times New Roman" w:hAnsi="Times New Roman" w:cs="Times New Roman"/>
                <w:sz w:val="24"/>
                <w:szCs w:val="24"/>
                <w:u w:val="single"/>
              </w:rPr>
              <w:t>Физическая культура и спорт</w:t>
            </w:r>
          </w:p>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Недостаточные условия для развития зимних видов спорта</w:t>
            </w:r>
          </w:p>
        </w:tc>
        <w:tc>
          <w:tcPr>
            <w:tcW w:w="4041" w:type="dxa"/>
          </w:tcPr>
          <w:p w:rsidR="00C60DBE" w:rsidRPr="00187E1F" w:rsidRDefault="00C60DBE" w:rsidP="0050255C">
            <w:pPr>
              <w:pStyle w:val="Pro-text"/>
              <w:spacing w:before="0" w:line="240" w:lineRule="auto"/>
              <w:ind w:left="0"/>
              <w:rPr>
                <w:rFonts w:ascii="Times New Roman" w:hAnsi="Times New Roman" w:cs="Times New Roman"/>
                <w:sz w:val="22"/>
                <w:szCs w:val="22"/>
              </w:rPr>
            </w:pPr>
            <w:r w:rsidRPr="00187E1F">
              <w:rPr>
                <w:rFonts w:ascii="Times New Roman" w:hAnsi="Times New Roman" w:cs="Times New Roman"/>
                <w:sz w:val="22"/>
                <w:szCs w:val="22"/>
              </w:rPr>
              <w:t>В 2009 г. введен в эксплуатацию физкультурно-оздоровительный комплекс в с. Воробьевка и универсальная детская площадка в с. Воробьевка. Заканчивается строительство детской спортивной площадки в с.</w:t>
            </w:r>
            <w:r>
              <w:rPr>
                <w:rFonts w:ascii="Times New Roman" w:hAnsi="Times New Roman" w:cs="Times New Roman"/>
                <w:sz w:val="22"/>
                <w:szCs w:val="22"/>
              </w:rPr>
              <w:t xml:space="preserve"> </w:t>
            </w:r>
            <w:r w:rsidRPr="00187E1F">
              <w:rPr>
                <w:rFonts w:ascii="Times New Roman" w:hAnsi="Times New Roman" w:cs="Times New Roman"/>
                <w:sz w:val="22"/>
                <w:szCs w:val="22"/>
              </w:rPr>
              <w:t>Солонцы. Это позволило увеличить  показатель удельного веса населения, занимающегося спортом на 5 %.  Необходимо строительство стадиона в с. Воробьевка и спортплощадок в с. Рудня и с. Мужичье.</w:t>
            </w: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4.</w:t>
            </w:r>
          </w:p>
        </w:tc>
        <w:tc>
          <w:tcPr>
            <w:tcW w:w="5314"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u w:val="single"/>
              </w:rPr>
            </w:pPr>
            <w:r w:rsidRPr="00E01B79">
              <w:rPr>
                <w:rFonts w:ascii="Times New Roman" w:hAnsi="Times New Roman" w:cs="Times New Roman"/>
                <w:sz w:val="24"/>
                <w:szCs w:val="24"/>
                <w:u w:val="single"/>
              </w:rPr>
              <w:t>Развитие социального обслуживания.</w:t>
            </w:r>
          </w:p>
          <w:p w:rsidR="00C60DBE" w:rsidRPr="00E01B79" w:rsidRDefault="00C60DBE" w:rsidP="0050255C">
            <w:pPr>
              <w:pStyle w:val="Pro-text"/>
              <w:spacing w:before="0" w:line="240" w:lineRule="auto"/>
              <w:ind w:left="0"/>
              <w:jc w:val="left"/>
              <w:rPr>
                <w:rFonts w:ascii="Times New Roman" w:hAnsi="Times New Roman" w:cs="Times New Roman"/>
                <w:sz w:val="24"/>
                <w:szCs w:val="24"/>
              </w:rPr>
            </w:pPr>
            <w:r w:rsidRPr="00E01B79">
              <w:rPr>
                <w:rFonts w:ascii="Times New Roman" w:hAnsi="Times New Roman" w:cs="Times New Roman"/>
                <w:sz w:val="24"/>
                <w:szCs w:val="24"/>
              </w:rPr>
              <w:t>В результате увеличения в структуре населения района доли граждан пенсионного возраста, необходима организация второго центра временного проживания пожилых граждан.</w:t>
            </w:r>
          </w:p>
        </w:tc>
        <w:tc>
          <w:tcPr>
            <w:tcW w:w="4041" w:type="dxa"/>
          </w:tcPr>
          <w:p w:rsidR="00C60DBE" w:rsidRPr="00187E1F" w:rsidRDefault="00C60DBE" w:rsidP="0050255C">
            <w:pPr>
              <w:pStyle w:val="Pro-text"/>
              <w:spacing w:before="0" w:line="240" w:lineRule="auto"/>
              <w:ind w:left="0"/>
              <w:rPr>
                <w:rFonts w:ascii="Times New Roman" w:hAnsi="Times New Roman" w:cs="Times New Roman"/>
                <w:sz w:val="22"/>
                <w:szCs w:val="22"/>
              </w:rPr>
            </w:pPr>
            <w:r w:rsidRPr="00187E1F">
              <w:rPr>
                <w:rFonts w:ascii="Times New Roman" w:hAnsi="Times New Roman" w:cs="Times New Roman"/>
                <w:sz w:val="22"/>
                <w:szCs w:val="22"/>
              </w:rPr>
              <w:t xml:space="preserve">В здании бывшей Никольской-1 участковой больницы в 2011 г. организовано отделение Центра временного проживания пожилых граждан ОГУ «Воробьевский КЦСОН».  </w:t>
            </w:r>
            <w:r>
              <w:rPr>
                <w:rFonts w:ascii="Times New Roman" w:hAnsi="Times New Roman" w:cs="Times New Roman"/>
                <w:sz w:val="22"/>
                <w:szCs w:val="22"/>
              </w:rPr>
              <w:t>На сегодняшний момент функционируют 2 объекта такого типа, что полностью обеспечивает существующую потребность.</w:t>
            </w: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 xml:space="preserve">5. </w:t>
            </w:r>
          </w:p>
        </w:tc>
        <w:tc>
          <w:tcPr>
            <w:tcW w:w="5314"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u w:val="single"/>
              </w:rPr>
            </w:pPr>
            <w:r w:rsidRPr="00E01B79">
              <w:rPr>
                <w:rFonts w:ascii="Times New Roman" w:hAnsi="Times New Roman" w:cs="Times New Roman"/>
                <w:sz w:val="24"/>
                <w:szCs w:val="24"/>
                <w:u w:val="single"/>
              </w:rPr>
              <w:t xml:space="preserve">Развитие системы культурного обслуживания </w:t>
            </w:r>
          </w:p>
          <w:p w:rsidR="00C60DBE" w:rsidRPr="00E01B79" w:rsidRDefault="00C60DBE" w:rsidP="0050255C">
            <w:pPr>
              <w:pStyle w:val="Pro-text"/>
              <w:spacing w:before="0" w:line="240" w:lineRule="auto"/>
              <w:ind w:left="0"/>
              <w:jc w:val="left"/>
              <w:rPr>
                <w:rFonts w:ascii="Times New Roman" w:hAnsi="Times New Roman" w:cs="Times New Roman"/>
                <w:sz w:val="24"/>
                <w:szCs w:val="24"/>
              </w:rPr>
            </w:pPr>
            <w:r w:rsidRPr="00E01B79">
              <w:rPr>
                <w:rFonts w:ascii="Times New Roman" w:hAnsi="Times New Roman" w:cs="Times New Roman"/>
                <w:sz w:val="24"/>
                <w:szCs w:val="24"/>
              </w:rPr>
              <w:t>В Воробьевском муниципальном районе существует острая проблема необходимости реконструкции районного дома культуры. Существующее здание имеет 100-% моральный и физический износ</w:t>
            </w:r>
          </w:p>
        </w:tc>
        <w:tc>
          <w:tcPr>
            <w:tcW w:w="4041" w:type="dxa"/>
          </w:tcPr>
          <w:p w:rsidR="00C60DBE" w:rsidRPr="00187E1F" w:rsidRDefault="00C60DBE" w:rsidP="0050255C">
            <w:pPr>
              <w:pStyle w:val="Pro-text"/>
              <w:spacing w:before="0" w:line="240" w:lineRule="auto"/>
              <w:ind w:left="0"/>
              <w:rPr>
                <w:rFonts w:ascii="Times New Roman" w:hAnsi="Times New Roman" w:cs="Times New Roman"/>
                <w:sz w:val="22"/>
                <w:szCs w:val="22"/>
              </w:rPr>
            </w:pPr>
            <w:r w:rsidRPr="00187E1F">
              <w:rPr>
                <w:rFonts w:ascii="Times New Roman" w:hAnsi="Times New Roman" w:cs="Times New Roman"/>
                <w:sz w:val="22"/>
                <w:szCs w:val="22"/>
              </w:rPr>
              <w:t>Изготовлена проектно-сметная документация. Данный инвестиционный проект необходимо включить в областную адресную инвестиционную программу. В результате реализации данного проекта станет возможным предоставление качественных культурно-досуговых услуг, организация кружковой работы, проведение крупномасштабных культурных мероприятий.</w:t>
            </w:r>
          </w:p>
        </w:tc>
      </w:tr>
      <w:tr w:rsidR="00C60DBE" w:rsidRPr="00E01B79">
        <w:tc>
          <w:tcPr>
            <w:tcW w:w="10065" w:type="dxa"/>
            <w:gridSpan w:val="3"/>
          </w:tcPr>
          <w:p w:rsidR="00C60DBE" w:rsidRPr="00187E1F" w:rsidRDefault="00C60DBE" w:rsidP="0050255C">
            <w:pPr>
              <w:pStyle w:val="Pro-text"/>
              <w:spacing w:before="0" w:line="240" w:lineRule="auto"/>
              <w:ind w:left="0"/>
              <w:jc w:val="center"/>
              <w:rPr>
                <w:rFonts w:ascii="Times New Roman" w:hAnsi="Times New Roman" w:cs="Times New Roman"/>
                <w:sz w:val="22"/>
                <w:szCs w:val="22"/>
              </w:rPr>
            </w:pPr>
            <w:r>
              <w:rPr>
                <w:rFonts w:ascii="Times New Roman" w:hAnsi="Times New Roman" w:cs="Times New Roman"/>
                <w:b/>
                <w:bCs/>
                <w:i/>
                <w:iCs/>
                <w:sz w:val="22"/>
                <w:szCs w:val="22"/>
              </w:rPr>
              <w:t xml:space="preserve">Модернизация </w:t>
            </w:r>
            <w:r w:rsidRPr="00187E1F">
              <w:rPr>
                <w:rFonts w:ascii="Times New Roman" w:hAnsi="Times New Roman" w:cs="Times New Roman"/>
                <w:b/>
                <w:bCs/>
                <w:i/>
                <w:iCs/>
                <w:sz w:val="22"/>
                <w:szCs w:val="22"/>
              </w:rPr>
              <w:t xml:space="preserve"> инженерной и транспортной инфраструктуры в Воробьевском муниципальном районе</w:t>
            </w: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1.</w:t>
            </w:r>
          </w:p>
        </w:tc>
        <w:tc>
          <w:tcPr>
            <w:tcW w:w="5314" w:type="dxa"/>
          </w:tcPr>
          <w:p w:rsidR="00C60DBE" w:rsidRPr="00E01B79" w:rsidRDefault="00C60DBE" w:rsidP="0050255C">
            <w:pPr>
              <w:pStyle w:val="Pro-text"/>
              <w:spacing w:before="0" w:line="240" w:lineRule="auto"/>
              <w:ind w:left="0"/>
              <w:jc w:val="left"/>
              <w:rPr>
                <w:rFonts w:ascii="Times New Roman" w:hAnsi="Times New Roman" w:cs="Times New Roman"/>
                <w:sz w:val="24"/>
                <w:szCs w:val="24"/>
                <w:u w:val="single"/>
              </w:rPr>
            </w:pPr>
            <w:r w:rsidRPr="00E01B79">
              <w:rPr>
                <w:rFonts w:ascii="Times New Roman" w:hAnsi="Times New Roman" w:cs="Times New Roman"/>
                <w:sz w:val="24"/>
                <w:szCs w:val="24"/>
                <w:u w:val="single"/>
              </w:rPr>
              <w:t>Водоснабжение и водоотведение</w:t>
            </w:r>
          </w:p>
          <w:p w:rsidR="00C60DBE" w:rsidRPr="00E01B79" w:rsidRDefault="00C60DBE" w:rsidP="0050255C">
            <w:pPr>
              <w:pStyle w:val="Pro-text"/>
              <w:spacing w:before="0" w:line="240" w:lineRule="auto"/>
              <w:ind w:left="0"/>
              <w:jc w:val="left"/>
              <w:rPr>
                <w:rFonts w:ascii="Times New Roman" w:hAnsi="Times New Roman" w:cs="Times New Roman"/>
                <w:sz w:val="24"/>
                <w:szCs w:val="24"/>
              </w:rPr>
            </w:pPr>
            <w:r w:rsidRPr="00E01B79">
              <w:rPr>
                <w:rFonts w:ascii="Times New Roman" w:hAnsi="Times New Roman" w:cs="Times New Roman"/>
                <w:sz w:val="24"/>
                <w:szCs w:val="24"/>
              </w:rPr>
              <w:t>Обеспечение населения централизованным водоснабжением, в целях обеспечения качественной питьевой водой населения, а также повышение уровня качества жизни населения с учетом большого уровня газифицированности домовладений района.</w:t>
            </w:r>
          </w:p>
        </w:tc>
        <w:tc>
          <w:tcPr>
            <w:tcW w:w="4041" w:type="dxa"/>
          </w:tcPr>
          <w:p w:rsidR="00C60DBE" w:rsidRPr="00187E1F" w:rsidRDefault="00C60DBE" w:rsidP="0050255C">
            <w:pPr>
              <w:pStyle w:val="Pro-text"/>
              <w:spacing w:before="0" w:line="240" w:lineRule="auto"/>
              <w:ind w:left="0"/>
              <w:rPr>
                <w:rFonts w:ascii="Times New Roman" w:hAnsi="Times New Roman" w:cs="Times New Roman"/>
                <w:sz w:val="22"/>
                <w:szCs w:val="22"/>
              </w:rPr>
            </w:pPr>
            <w:r w:rsidRPr="00187E1F">
              <w:rPr>
                <w:rFonts w:ascii="Times New Roman" w:hAnsi="Times New Roman" w:cs="Times New Roman"/>
                <w:sz w:val="22"/>
                <w:szCs w:val="22"/>
              </w:rPr>
              <w:t xml:space="preserve">В 2011 г. в реализован инвестпроект «Реконструкция сетей водоснабжения в с. Воробьевка» на сумму 1.4 млн. руб. </w:t>
            </w:r>
            <w:r>
              <w:rPr>
                <w:rFonts w:ascii="Times New Roman" w:hAnsi="Times New Roman" w:cs="Times New Roman"/>
                <w:sz w:val="22"/>
                <w:szCs w:val="22"/>
              </w:rPr>
              <w:t>В 2011 г. начаты работы по изготовлению ПСД для включения в ОЦП «Чистая вода Воронежской области на период 2011-17 годов» в 6 сельских поселениях района.</w:t>
            </w:r>
            <w:r w:rsidRPr="00187E1F">
              <w:rPr>
                <w:rFonts w:ascii="Times New Roman" w:hAnsi="Times New Roman" w:cs="Times New Roman"/>
                <w:sz w:val="22"/>
                <w:szCs w:val="22"/>
              </w:rPr>
              <w:t xml:space="preserve"> Данные мероприятия позволят населению пользоваться качественной питьевой водой за счет увеличения количества населения, пользую</w:t>
            </w:r>
            <w:r>
              <w:rPr>
                <w:rFonts w:ascii="Times New Roman" w:hAnsi="Times New Roman" w:cs="Times New Roman"/>
                <w:sz w:val="22"/>
                <w:szCs w:val="22"/>
              </w:rPr>
              <w:t>щегося</w:t>
            </w:r>
            <w:r w:rsidRPr="00187E1F">
              <w:rPr>
                <w:rFonts w:ascii="Times New Roman" w:hAnsi="Times New Roman" w:cs="Times New Roman"/>
                <w:sz w:val="22"/>
                <w:szCs w:val="22"/>
              </w:rPr>
              <w:t xml:space="preserve"> центральным водопроводом, а значит, улучшится состояние здоровья и качество жизни воробьевцев. Увеличится удельный вес жилищного фонда, оборудованного централизованным водоснабжением.  </w:t>
            </w:r>
          </w:p>
          <w:p w:rsidR="00C60DBE" w:rsidRPr="00187E1F" w:rsidRDefault="00C60DBE" w:rsidP="0050255C">
            <w:pPr>
              <w:pStyle w:val="Pro-text"/>
              <w:spacing w:before="0" w:line="240" w:lineRule="auto"/>
              <w:ind w:left="0"/>
              <w:rPr>
                <w:rFonts w:ascii="Times New Roman" w:hAnsi="Times New Roman" w:cs="Times New Roman"/>
                <w:sz w:val="22"/>
                <w:szCs w:val="22"/>
              </w:rPr>
            </w:pP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 xml:space="preserve">2. </w:t>
            </w:r>
          </w:p>
        </w:tc>
        <w:tc>
          <w:tcPr>
            <w:tcW w:w="5314"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u w:val="single"/>
              </w:rPr>
            </w:pPr>
            <w:r w:rsidRPr="00E01B79">
              <w:rPr>
                <w:rFonts w:ascii="Times New Roman" w:hAnsi="Times New Roman" w:cs="Times New Roman"/>
                <w:sz w:val="24"/>
                <w:szCs w:val="24"/>
                <w:u w:val="single"/>
              </w:rPr>
              <w:t>Газификации муниципальных котельных.</w:t>
            </w:r>
          </w:p>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Строительство и реконструкции котельных муниципальных учреждений в целях перевода их на газовое топливо.</w:t>
            </w:r>
          </w:p>
        </w:tc>
        <w:tc>
          <w:tcPr>
            <w:tcW w:w="4041" w:type="dxa"/>
          </w:tcPr>
          <w:p w:rsidR="00C60DBE" w:rsidRPr="00187E1F" w:rsidRDefault="00C60DBE" w:rsidP="0050255C">
            <w:pPr>
              <w:pStyle w:val="Pro-text"/>
              <w:spacing w:before="0" w:line="240" w:lineRule="auto"/>
              <w:ind w:left="0"/>
              <w:rPr>
                <w:rFonts w:ascii="Times New Roman" w:hAnsi="Times New Roman" w:cs="Times New Roman"/>
                <w:sz w:val="22"/>
                <w:szCs w:val="22"/>
              </w:rPr>
            </w:pPr>
            <w:r w:rsidRPr="00187E1F">
              <w:rPr>
                <w:rFonts w:ascii="Times New Roman" w:hAnsi="Times New Roman" w:cs="Times New Roman"/>
                <w:sz w:val="22"/>
                <w:szCs w:val="22"/>
              </w:rPr>
              <w:t>На 2012-3 г.г. запланирована газификация котельных МОУ «Поселковая СОШ», МОУ «Руднянская СОШ» и детского сада №2 в с. Воробьевка. Это позволит обеспечить в зданиях этих учреждений нормальный температурный режим, снизить заболеваемость учащихся и сэкономить бюджетные средства.</w:t>
            </w: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3.</w:t>
            </w:r>
          </w:p>
        </w:tc>
        <w:tc>
          <w:tcPr>
            <w:tcW w:w="5314"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u w:val="single"/>
              </w:rPr>
            </w:pPr>
            <w:r w:rsidRPr="00E01B79">
              <w:rPr>
                <w:rFonts w:ascii="Times New Roman" w:hAnsi="Times New Roman" w:cs="Times New Roman"/>
                <w:sz w:val="24"/>
                <w:szCs w:val="24"/>
                <w:u w:val="single"/>
              </w:rPr>
              <w:t>Развитие дорожной сети.</w:t>
            </w:r>
          </w:p>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Организационно- планировочные работы на автомобильных дорогах Воробьевского муниципального района.</w:t>
            </w:r>
          </w:p>
        </w:tc>
        <w:tc>
          <w:tcPr>
            <w:tcW w:w="4041" w:type="dxa"/>
          </w:tcPr>
          <w:p w:rsidR="00C60DBE" w:rsidRPr="00187E1F" w:rsidRDefault="00C60DBE" w:rsidP="0050255C">
            <w:pPr>
              <w:pStyle w:val="Pro-text"/>
              <w:spacing w:before="0" w:line="240" w:lineRule="auto"/>
              <w:ind w:left="0"/>
              <w:rPr>
                <w:rFonts w:ascii="Times New Roman" w:hAnsi="Times New Roman" w:cs="Times New Roman"/>
                <w:sz w:val="22"/>
                <w:szCs w:val="22"/>
              </w:rPr>
            </w:pPr>
            <w:r w:rsidRPr="00187E1F">
              <w:rPr>
                <w:rFonts w:ascii="Times New Roman" w:hAnsi="Times New Roman" w:cs="Times New Roman"/>
                <w:sz w:val="22"/>
                <w:szCs w:val="22"/>
              </w:rPr>
              <w:t xml:space="preserve">В населенных пунктах района существует проблема организации твердого покрытия на уличных дорогах. Эта проблема успешно решалась за счет привлечения областных субсидий (асфальтирование дороги микрорайона в с. Воробьевка, организация пешеходной тротуарной дорожки в с. Воробьевка, ремонт асфальтового покрытия и отсыпка грунтовых дорог щебнем в с. Воробьевка). </w:t>
            </w:r>
          </w:p>
          <w:p w:rsidR="00C60DBE" w:rsidRPr="00187E1F" w:rsidRDefault="00C60DBE" w:rsidP="0050255C">
            <w:pPr>
              <w:pStyle w:val="Pro-text"/>
              <w:spacing w:before="0" w:line="240" w:lineRule="auto"/>
              <w:ind w:left="0"/>
              <w:rPr>
                <w:rFonts w:ascii="Times New Roman" w:hAnsi="Times New Roman" w:cs="Times New Roman"/>
                <w:sz w:val="22"/>
                <w:szCs w:val="22"/>
              </w:rPr>
            </w:pPr>
            <w:r w:rsidRPr="00187E1F">
              <w:rPr>
                <w:rFonts w:ascii="Times New Roman" w:hAnsi="Times New Roman" w:cs="Times New Roman"/>
                <w:sz w:val="22"/>
                <w:szCs w:val="22"/>
              </w:rPr>
              <w:t>Для дальнейшего продолжения данной работы необходима соответствующая ОЦП на условиях долевого софинансирования.</w:t>
            </w:r>
          </w:p>
        </w:tc>
      </w:tr>
      <w:tr w:rsidR="00C60DBE" w:rsidRPr="00E01B79">
        <w:tc>
          <w:tcPr>
            <w:tcW w:w="10065" w:type="dxa"/>
            <w:gridSpan w:val="3"/>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b/>
                <w:bCs/>
                <w:i/>
                <w:iCs/>
                <w:sz w:val="24"/>
                <w:szCs w:val="24"/>
              </w:rPr>
              <w:t>Обеспечение доступности и улучшения качества жилья в Воробьевском муниципальном районе</w:t>
            </w:r>
          </w:p>
        </w:tc>
      </w:tr>
      <w:tr w:rsidR="00C60DBE" w:rsidRPr="00E01B79">
        <w:tc>
          <w:tcPr>
            <w:tcW w:w="710"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1.</w:t>
            </w:r>
          </w:p>
        </w:tc>
        <w:tc>
          <w:tcPr>
            <w:tcW w:w="5314" w:type="dxa"/>
          </w:tcPr>
          <w:p w:rsidR="00C60DBE" w:rsidRPr="00E01B79" w:rsidRDefault="00C60DBE" w:rsidP="0050255C">
            <w:pPr>
              <w:pStyle w:val="Pro-text"/>
              <w:spacing w:before="0" w:line="240" w:lineRule="auto"/>
              <w:ind w:left="0"/>
              <w:jc w:val="center"/>
              <w:rPr>
                <w:rFonts w:ascii="Times New Roman" w:hAnsi="Times New Roman" w:cs="Times New Roman"/>
                <w:sz w:val="24"/>
                <w:szCs w:val="24"/>
                <w:u w:val="single"/>
              </w:rPr>
            </w:pPr>
            <w:r w:rsidRPr="00E01B79">
              <w:rPr>
                <w:rFonts w:ascii="Times New Roman" w:hAnsi="Times New Roman" w:cs="Times New Roman"/>
                <w:sz w:val="24"/>
                <w:szCs w:val="24"/>
                <w:u w:val="single"/>
              </w:rPr>
              <w:t>Обеспечение доступности и улучшения качества жилья.</w:t>
            </w:r>
          </w:p>
          <w:p w:rsidR="00C60DBE" w:rsidRPr="00E01B79" w:rsidRDefault="00C60DBE" w:rsidP="0050255C">
            <w:pPr>
              <w:pStyle w:val="Pro-text"/>
              <w:spacing w:before="0" w:line="240" w:lineRule="auto"/>
              <w:ind w:left="0"/>
              <w:jc w:val="center"/>
              <w:rPr>
                <w:rFonts w:ascii="Times New Roman" w:hAnsi="Times New Roman" w:cs="Times New Roman"/>
                <w:sz w:val="24"/>
                <w:szCs w:val="24"/>
              </w:rPr>
            </w:pPr>
            <w:r w:rsidRPr="00E01B79">
              <w:rPr>
                <w:rFonts w:ascii="Times New Roman" w:hAnsi="Times New Roman" w:cs="Times New Roman"/>
                <w:sz w:val="24"/>
                <w:szCs w:val="24"/>
              </w:rPr>
              <w:t>Помощь со стороны органов местного самоуправления гражданам района в улучшении жилищных условий.</w:t>
            </w:r>
          </w:p>
        </w:tc>
        <w:tc>
          <w:tcPr>
            <w:tcW w:w="4041" w:type="dxa"/>
          </w:tcPr>
          <w:p w:rsidR="00C60DBE" w:rsidRPr="00187E1F" w:rsidRDefault="00C60DBE" w:rsidP="0050255C">
            <w:pPr>
              <w:pStyle w:val="Pro-text"/>
              <w:spacing w:before="0" w:line="240" w:lineRule="auto"/>
              <w:ind w:left="0"/>
              <w:jc w:val="center"/>
              <w:rPr>
                <w:rFonts w:ascii="Times New Roman" w:hAnsi="Times New Roman" w:cs="Times New Roman"/>
                <w:sz w:val="22"/>
                <w:szCs w:val="22"/>
              </w:rPr>
            </w:pPr>
            <w:r w:rsidRPr="00187E1F">
              <w:rPr>
                <w:rFonts w:ascii="Times New Roman" w:hAnsi="Times New Roman" w:cs="Times New Roman"/>
                <w:sz w:val="22"/>
                <w:szCs w:val="22"/>
              </w:rPr>
              <w:t xml:space="preserve">В результате проводимой работы стало возможным участие граждан района в ОЦП «Социальное развитие села на период 2005-2010г.г.» и обеспечение жильем молодых семей и молодых специалистов, проживающих в сельской местности в ОЦП «Социальное развитие села на период 2005-2010 г.г.». Работа в этом направлении будет вестись постоянно. </w:t>
            </w:r>
          </w:p>
        </w:tc>
      </w:tr>
    </w:tbl>
    <w:p w:rsidR="00C60DBE" w:rsidRDefault="00C60DBE" w:rsidP="006C5E1B">
      <w:pPr>
        <w:spacing w:after="0" w:line="240" w:lineRule="auto"/>
        <w:ind w:firstLine="709"/>
        <w:rPr>
          <w:rFonts w:ascii="Times New Roman" w:hAnsi="Times New Roman" w:cs="Times New Roman"/>
          <w:sz w:val="28"/>
          <w:szCs w:val="28"/>
        </w:rPr>
      </w:pPr>
    </w:p>
    <w:p w:rsidR="00C60DBE" w:rsidRDefault="00C60DBE" w:rsidP="00341C6D">
      <w:pPr>
        <w:spacing w:after="0" w:line="240" w:lineRule="auto"/>
        <w:ind w:firstLine="709"/>
        <w:jc w:val="center"/>
        <w:rPr>
          <w:rFonts w:ascii="Times New Roman" w:hAnsi="Times New Roman" w:cs="Times New Roman"/>
          <w:b/>
          <w:bCs/>
          <w:sz w:val="28"/>
          <w:szCs w:val="28"/>
        </w:rPr>
      </w:pPr>
    </w:p>
    <w:p w:rsidR="00C60DBE" w:rsidRDefault="00C60DBE" w:rsidP="00341C6D">
      <w:pPr>
        <w:spacing w:after="0" w:line="240" w:lineRule="auto"/>
        <w:ind w:firstLine="709"/>
        <w:jc w:val="center"/>
        <w:rPr>
          <w:rFonts w:ascii="Times New Roman" w:hAnsi="Times New Roman" w:cs="Times New Roman"/>
          <w:b/>
          <w:bCs/>
          <w:sz w:val="28"/>
          <w:szCs w:val="28"/>
        </w:rPr>
      </w:pPr>
    </w:p>
    <w:p w:rsidR="00C60DBE" w:rsidRDefault="00C60DBE" w:rsidP="00B5484E">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t>Раздел 3</w:t>
      </w:r>
      <w:r>
        <w:rPr>
          <w:rFonts w:ascii="Times New Roman" w:hAnsi="Times New Roman" w:cs="Times New Roman"/>
          <w:b/>
          <w:bCs/>
          <w:caps/>
          <w:sz w:val="28"/>
          <w:szCs w:val="28"/>
        </w:rPr>
        <w:t>.</w:t>
      </w:r>
      <w:r>
        <w:rPr>
          <w:rFonts w:ascii="Times New Roman" w:hAnsi="Times New Roman" w:cs="Times New Roman"/>
          <w:b/>
          <w:bCs/>
          <w:sz w:val="28"/>
          <w:szCs w:val="28"/>
        </w:rPr>
        <w:t xml:space="preserve"> ОСНОВНЫЕ ЦЕЛИ И ЗАДАЧИ, СРОКИ  РЕАЛИЗАЦИИ ПРОГРАММЫ</w:t>
      </w:r>
    </w:p>
    <w:p w:rsidR="00C60DBE" w:rsidRPr="00B5484E" w:rsidRDefault="00C60DBE" w:rsidP="00B5484E">
      <w:pPr>
        <w:spacing w:after="0" w:line="240" w:lineRule="auto"/>
        <w:ind w:firstLine="709"/>
        <w:jc w:val="both"/>
        <w:rPr>
          <w:rFonts w:ascii="Times New Roman" w:hAnsi="Times New Roman" w:cs="Times New Roman"/>
          <w:i/>
          <w:iCs/>
          <w:sz w:val="28"/>
          <w:szCs w:val="28"/>
        </w:rPr>
      </w:pPr>
      <w:r w:rsidRPr="00B5484E">
        <w:rPr>
          <w:rFonts w:ascii="Times New Roman" w:hAnsi="Times New Roman" w:cs="Times New Roman"/>
          <w:sz w:val="28"/>
          <w:szCs w:val="28"/>
        </w:rPr>
        <w:t xml:space="preserve">С учётом определённых во втором разделе Программы приоритетов социально-экономического развития </w:t>
      </w:r>
      <w:r>
        <w:rPr>
          <w:rFonts w:ascii="Times New Roman" w:hAnsi="Times New Roman" w:cs="Times New Roman"/>
          <w:sz w:val="28"/>
          <w:szCs w:val="28"/>
        </w:rPr>
        <w:t>Воробьёвского</w:t>
      </w:r>
      <w:r w:rsidRPr="00B5484E">
        <w:rPr>
          <w:rFonts w:ascii="Times New Roman" w:hAnsi="Times New Roman" w:cs="Times New Roman"/>
          <w:sz w:val="28"/>
          <w:szCs w:val="28"/>
        </w:rPr>
        <w:t xml:space="preserve"> муниципального района</w:t>
      </w:r>
      <w:r w:rsidRPr="00B5484E">
        <w:rPr>
          <w:rFonts w:ascii="Times New Roman" w:hAnsi="Times New Roman" w:cs="Times New Roman"/>
          <w:i/>
          <w:iCs/>
          <w:sz w:val="28"/>
          <w:szCs w:val="28"/>
        </w:rPr>
        <w:t xml:space="preserve"> был</w:t>
      </w:r>
      <w:r>
        <w:rPr>
          <w:rFonts w:ascii="Times New Roman" w:hAnsi="Times New Roman" w:cs="Times New Roman"/>
          <w:i/>
          <w:iCs/>
          <w:sz w:val="28"/>
          <w:szCs w:val="28"/>
        </w:rPr>
        <w:t>а</w:t>
      </w:r>
      <w:r w:rsidRPr="00B5484E">
        <w:rPr>
          <w:rFonts w:ascii="Times New Roman" w:hAnsi="Times New Roman" w:cs="Times New Roman"/>
          <w:i/>
          <w:iCs/>
          <w:sz w:val="28"/>
          <w:szCs w:val="28"/>
        </w:rPr>
        <w:t xml:space="preserve"> определен</w:t>
      </w:r>
      <w:r>
        <w:rPr>
          <w:rFonts w:ascii="Times New Roman" w:hAnsi="Times New Roman" w:cs="Times New Roman"/>
          <w:i/>
          <w:iCs/>
          <w:sz w:val="28"/>
          <w:szCs w:val="28"/>
        </w:rPr>
        <w:t>а</w:t>
      </w:r>
      <w:r w:rsidRPr="00B5484E">
        <w:rPr>
          <w:rFonts w:ascii="Times New Roman" w:hAnsi="Times New Roman" w:cs="Times New Roman"/>
          <w:i/>
          <w:iCs/>
          <w:sz w:val="28"/>
          <w:szCs w:val="28"/>
        </w:rPr>
        <w:t xml:space="preserve"> главн</w:t>
      </w:r>
      <w:r>
        <w:rPr>
          <w:rFonts w:ascii="Times New Roman" w:hAnsi="Times New Roman" w:cs="Times New Roman"/>
          <w:i/>
          <w:iCs/>
          <w:sz w:val="28"/>
          <w:szCs w:val="28"/>
        </w:rPr>
        <w:t>ая</w:t>
      </w:r>
      <w:r w:rsidRPr="00B5484E">
        <w:rPr>
          <w:rFonts w:ascii="Times New Roman" w:hAnsi="Times New Roman" w:cs="Times New Roman"/>
          <w:i/>
          <w:iCs/>
          <w:sz w:val="28"/>
          <w:szCs w:val="28"/>
        </w:rPr>
        <w:t xml:space="preserve"> </w:t>
      </w:r>
      <w:r>
        <w:rPr>
          <w:rFonts w:ascii="Times New Roman" w:hAnsi="Times New Roman" w:cs="Times New Roman"/>
          <w:i/>
          <w:iCs/>
          <w:sz w:val="28"/>
          <w:szCs w:val="28"/>
        </w:rPr>
        <w:t xml:space="preserve">цель </w:t>
      </w:r>
      <w:r w:rsidRPr="00B5484E">
        <w:rPr>
          <w:rFonts w:ascii="Times New Roman" w:hAnsi="Times New Roman" w:cs="Times New Roman"/>
          <w:i/>
          <w:iCs/>
          <w:sz w:val="28"/>
          <w:szCs w:val="28"/>
        </w:rPr>
        <w:t xml:space="preserve">Программы. </w:t>
      </w:r>
    </w:p>
    <w:p w:rsidR="00C60DBE" w:rsidRPr="00B5484E" w:rsidRDefault="00C60DBE" w:rsidP="00B5484E">
      <w:pPr>
        <w:spacing w:after="0" w:line="240" w:lineRule="auto"/>
        <w:ind w:firstLine="709"/>
        <w:jc w:val="both"/>
        <w:rPr>
          <w:rFonts w:ascii="Times New Roman" w:hAnsi="Times New Roman" w:cs="Times New Roman"/>
          <w:i/>
          <w:iCs/>
          <w:sz w:val="28"/>
          <w:szCs w:val="28"/>
        </w:rPr>
      </w:pPr>
      <w:r w:rsidRPr="00B5484E">
        <w:rPr>
          <w:rFonts w:ascii="Times New Roman" w:hAnsi="Times New Roman" w:cs="Times New Roman"/>
          <w:sz w:val="28"/>
          <w:szCs w:val="28"/>
        </w:rPr>
        <w:t>Главная цель</w:t>
      </w:r>
      <w:r w:rsidRPr="00B5484E">
        <w:rPr>
          <w:rFonts w:ascii="Times New Roman" w:hAnsi="Times New Roman" w:cs="Times New Roman"/>
          <w:i/>
          <w:iCs/>
          <w:sz w:val="28"/>
          <w:szCs w:val="28"/>
        </w:rPr>
        <w:t xml:space="preserve"> </w:t>
      </w:r>
      <w:r w:rsidRPr="00B5484E">
        <w:rPr>
          <w:rFonts w:ascii="Times New Roman" w:hAnsi="Times New Roman" w:cs="Times New Roman"/>
          <w:sz w:val="28"/>
          <w:szCs w:val="28"/>
        </w:rPr>
        <w:t xml:space="preserve">Программы КСЭР </w:t>
      </w:r>
      <w:r>
        <w:rPr>
          <w:rFonts w:ascii="Times New Roman" w:hAnsi="Times New Roman" w:cs="Times New Roman"/>
          <w:sz w:val="28"/>
          <w:szCs w:val="28"/>
        </w:rPr>
        <w:t>Воробьёвского</w:t>
      </w:r>
      <w:r w:rsidRPr="00B5484E">
        <w:rPr>
          <w:rFonts w:ascii="Times New Roman" w:hAnsi="Times New Roman" w:cs="Times New Roman"/>
          <w:sz w:val="28"/>
          <w:szCs w:val="28"/>
        </w:rPr>
        <w:t xml:space="preserve"> муниципального района</w:t>
      </w:r>
      <w:r w:rsidRPr="00B5484E">
        <w:rPr>
          <w:rFonts w:ascii="Times New Roman" w:hAnsi="Times New Roman" w:cs="Times New Roman"/>
          <w:i/>
          <w:iCs/>
          <w:sz w:val="28"/>
          <w:szCs w:val="28"/>
        </w:rPr>
        <w:t xml:space="preserve"> </w:t>
      </w:r>
      <w:r w:rsidRPr="00B5484E">
        <w:rPr>
          <w:rFonts w:ascii="Times New Roman" w:hAnsi="Times New Roman" w:cs="Times New Roman"/>
          <w:sz w:val="28"/>
          <w:szCs w:val="28"/>
        </w:rPr>
        <w:t xml:space="preserve">на перспективу до 2016 года заключается в </w:t>
      </w:r>
      <w:r w:rsidRPr="00B5484E">
        <w:rPr>
          <w:rFonts w:ascii="Times New Roman" w:hAnsi="Times New Roman" w:cs="Times New Roman"/>
          <w:i/>
          <w:iCs/>
          <w:sz w:val="28"/>
          <w:szCs w:val="28"/>
        </w:rPr>
        <w:t xml:space="preserve">достижении существенного роста качества жизни населения по основным показателям путем повышения объёма производства на предприятиях района в 1,5-2 раза за счет реализации инвестиционных проектов по созданию кластера предприятий по производству и переработке продукции АПК. </w:t>
      </w:r>
      <w:r w:rsidRPr="00B5484E">
        <w:rPr>
          <w:rFonts w:ascii="Times New Roman" w:hAnsi="Times New Roman" w:cs="Times New Roman"/>
          <w:sz w:val="28"/>
          <w:szCs w:val="28"/>
        </w:rPr>
        <w:t xml:space="preserve">Цель Программы может быть достигнута только на основе повышения эффективности системы муниципального управления в сфере привлечения инвестиций и с учётом необходимости выполнения обязательств администрации </w:t>
      </w:r>
      <w:r>
        <w:rPr>
          <w:rFonts w:ascii="Times New Roman" w:hAnsi="Times New Roman" w:cs="Times New Roman"/>
          <w:sz w:val="28"/>
          <w:szCs w:val="28"/>
        </w:rPr>
        <w:t>Воробьёвского</w:t>
      </w:r>
      <w:r w:rsidRPr="00B5484E">
        <w:rPr>
          <w:rFonts w:ascii="Times New Roman" w:hAnsi="Times New Roman" w:cs="Times New Roman"/>
          <w:sz w:val="28"/>
          <w:szCs w:val="28"/>
        </w:rPr>
        <w:t xml:space="preserve"> муниципального района по поддержанию социальной и инженерной инфраструктуры района</w:t>
      </w:r>
      <w:r w:rsidRPr="00B5484E">
        <w:rPr>
          <w:rFonts w:ascii="Times New Roman" w:hAnsi="Times New Roman" w:cs="Times New Roman"/>
          <w:sz w:val="28"/>
          <w:szCs w:val="28"/>
          <w:vertAlign w:val="superscript"/>
        </w:rPr>
        <w:footnoteReference w:id="9"/>
      </w:r>
      <w:r w:rsidRPr="00B5484E">
        <w:rPr>
          <w:rFonts w:ascii="Times New Roman" w:hAnsi="Times New Roman" w:cs="Times New Roman"/>
          <w:sz w:val="28"/>
          <w:szCs w:val="28"/>
        </w:rPr>
        <w:t>.</w:t>
      </w:r>
      <w:r w:rsidRPr="00B5484E">
        <w:rPr>
          <w:rFonts w:ascii="Times New Roman" w:hAnsi="Times New Roman" w:cs="Times New Roman"/>
          <w:i/>
          <w:iCs/>
          <w:sz w:val="28"/>
          <w:szCs w:val="28"/>
        </w:rPr>
        <w:t xml:space="preserve"> </w:t>
      </w:r>
    </w:p>
    <w:p w:rsidR="00C60DBE" w:rsidRDefault="00C60DBE" w:rsidP="00B5484E">
      <w:pPr>
        <w:spacing w:after="0" w:line="240" w:lineRule="auto"/>
        <w:ind w:firstLine="709"/>
        <w:jc w:val="both"/>
        <w:rPr>
          <w:rFonts w:ascii="Times New Roman" w:hAnsi="Times New Roman" w:cs="Times New Roman"/>
          <w:i/>
          <w:iCs/>
          <w:sz w:val="28"/>
          <w:szCs w:val="28"/>
        </w:rPr>
      </w:pPr>
      <w:r w:rsidRPr="00B5484E">
        <w:rPr>
          <w:rFonts w:ascii="Times New Roman" w:hAnsi="Times New Roman" w:cs="Times New Roman"/>
          <w:sz w:val="28"/>
          <w:szCs w:val="28"/>
        </w:rPr>
        <w:t>Для достижения поставленной цели необходимо решить следующие основные задачи:</w:t>
      </w:r>
    </w:p>
    <w:p w:rsidR="00C60DBE" w:rsidRDefault="00C60DBE" w:rsidP="00B5484E">
      <w:pPr>
        <w:spacing w:after="0" w:line="240" w:lineRule="auto"/>
        <w:ind w:firstLine="709"/>
        <w:jc w:val="both"/>
        <w:rPr>
          <w:rFonts w:ascii="Times New Roman" w:hAnsi="Times New Roman" w:cs="Times New Roman"/>
          <w:sz w:val="28"/>
          <w:szCs w:val="28"/>
        </w:rPr>
      </w:pPr>
      <w:r w:rsidRPr="004312DE">
        <w:rPr>
          <w:rFonts w:ascii="Times New Roman" w:hAnsi="Times New Roman" w:cs="Times New Roman"/>
          <w:b/>
          <w:bCs/>
          <w:i/>
          <w:iCs/>
          <w:sz w:val="28"/>
          <w:szCs w:val="28"/>
        </w:rPr>
        <w:t>1.</w:t>
      </w:r>
      <w:r w:rsidRPr="004312DE">
        <w:rPr>
          <w:rFonts w:ascii="Times New Roman" w:hAnsi="Times New Roman" w:cs="Times New Roman"/>
          <w:b/>
          <w:bCs/>
          <w:sz w:val="28"/>
          <w:szCs w:val="28"/>
        </w:rPr>
        <w:t xml:space="preserve"> </w:t>
      </w:r>
      <w:r w:rsidRPr="004312DE">
        <w:rPr>
          <w:rFonts w:ascii="Times New Roman" w:hAnsi="Times New Roman" w:cs="Times New Roman"/>
          <w:b/>
          <w:bCs/>
          <w:i/>
          <w:iCs/>
          <w:sz w:val="28"/>
          <w:szCs w:val="28"/>
        </w:rPr>
        <w:t>Создать условия для дальнейшей централизации властных полномочий с целью повышения эффективности управления на районном уровне.</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Решение этой задачи возможно с учётом содержания ст. 17, пункт 1, подпункт 9 и пункт 1.1 федерального закона №131 «Об общих принципах организации местного самоуправления в РФ». Так при недостаточности материальных и финансовых ресурсов и невозможности осуществления полномочий, определяемых вопросами местного значения (ст. 14) в полном объеме, представительные органы власти и глава администрации муниципального образования (сельского поселения) правомочны разрабатывать и принимать устав, который будет содержать ограниченный перечень полномочий, перечисленных в статье 17 (п.1-9) ФЗ №131. То есть фактически это означает, что исполнение полномочий определяемых вопросами местного значения в полном объёме возможно только в том случае, если это определяется положениями устава сельского поселения.</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Таким образом, при отсутствии финансового обеспечения необходимого для реализации полномочий перечисленных в ст. 14, поселковые органы местного самоуправления могут обратиться к территориальным органам муниципального управления о передач</w:t>
      </w:r>
      <w:r>
        <w:rPr>
          <w:rFonts w:ascii="Times New Roman" w:hAnsi="Times New Roman" w:cs="Times New Roman"/>
          <w:sz w:val="28"/>
          <w:szCs w:val="28"/>
        </w:rPr>
        <w:t>е</w:t>
      </w:r>
      <w:r w:rsidRPr="00B5484E">
        <w:rPr>
          <w:rFonts w:ascii="Times New Roman" w:hAnsi="Times New Roman" w:cs="Times New Roman"/>
          <w:sz w:val="28"/>
          <w:szCs w:val="28"/>
        </w:rPr>
        <w:t xml:space="preserve"> своих полномочий на уровень муниципального района или городского округа. В случае согласия органов местного самоуправления вышестоящего уровня взять на себя исполнение полномочий определяемых вопросами местного значения (ст. 14, ФЗ №131), данное положение должно быть зафиксировано в уставе. При этом вся полнота власти (за исключением п.п. 1-9 ст. 17) переходит к органам местного самоуправления на уровне муниципального района. В некоторых случаях передача полномочий может быть осуществлена в результате объединения нескольких сельских поселений и создания </w:t>
      </w:r>
      <w:r>
        <w:rPr>
          <w:rFonts w:ascii="Times New Roman" w:hAnsi="Times New Roman" w:cs="Times New Roman"/>
          <w:sz w:val="28"/>
          <w:szCs w:val="28"/>
        </w:rPr>
        <w:t>укрупнённых сельских поселений.</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Такая эволюционная трансформация системы управления органами местного самоуправления позволит не только эффективнее решать вопросы местного значения поселения (ст. 14, ФЗ №131), но и провести ревизию ресурсов и определить самодостаточные, в этом смысле, поселения.</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xml:space="preserve">Необходимо отметить, что решение этих вопросов зависит только от совместных действий поселковых администраций и администрации </w:t>
      </w:r>
      <w:r>
        <w:rPr>
          <w:rFonts w:ascii="Times New Roman" w:hAnsi="Times New Roman" w:cs="Times New Roman"/>
          <w:sz w:val="28"/>
          <w:szCs w:val="28"/>
        </w:rPr>
        <w:t xml:space="preserve">Воробьёвского  муниципального </w:t>
      </w:r>
      <w:r w:rsidRPr="00B5484E">
        <w:rPr>
          <w:rFonts w:ascii="Times New Roman" w:hAnsi="Times New Roman" w:cs="Times New Roman"/>
          <w:sz w:val="28"/>
          <w:szCs w:val="28"/>
        </w:rPr>
        <w:t xml:space="preserve"> района Воронежской области.</w:t>
      </w:r>
    </w:p>
    <w:p w:rsidR="00C60DBE" w:rsidRDefault="00C60DBE" w:rsidP="00B5484E">
      <w:pPr>
        <w:spacing w:after="0" w:line="240" w:lineRule="auto"/>
        <w:ind w:firstLine="709"/>
        <w:jc w:val="both"/>
        <w:rPr>
          <w:rFonts w:ascii="Times New Roman" w:hAnsi="Times New Roman" w:cs="Times New Roman"/>
          <w:sz w:val="28"/>
          <w:szCs w:val="28"/>
        </w:rPr>
      </w:pPr>
      <w:r w:rsidRPr="004312DE">
        <w:rPr>
          <w:rFonts w:ascii="Times New Roman" w:hAnsi="Times New Roman" w:cs="Times New Roman"/>
          <w:b/>
          <w:bCs/>
          <w:i/>
          <w:iCs/>
          <w:sz w:val="28"/>
          <w:szCs w:val="28"/>
        </w:rPr>
        <w:t>2. Сформировать административные условия обеспечивающие привлечение инвестиций в развитие экономики, социальной сферы, инженерной и транспортной инфраструктур муниципального района.</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Для решения этой задачи необходимо сформировать механизм, который может быть реализован в виде следующей последовательности действий:</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Администрация района проводит анализ и оценку существующих промышленных площадок и земельных участков и формирует портфель инвестиционных предложений для развития и создания сельскохозяйственных производств, животноводческих комплексов и предприятий замкнутого цикла по переработке продукции АПК (не менее 3-4 предприятий), а также по другим перспективным</w:t>
      </w:r>
      <w:r>
        <w:rPr>
          <w:rFonts w:ascii="Times New Roman" w:hAnsi="Times New Roman" w:cs="Times New Roman"/>
          <w:sz w:val="28"/>
          <w:szCs w:val="28"/>
        </w:rPr>
        <w:t xml:space="preserve"> </w:t>
      </w:r>
      <w:r w:rsidRPr="00B5484E">
        <w:rPr>
          <w:rFonts w:ascii="Times New Roman" w:hAnsi="Times New Roman" w:cs="Times New Roman"/>
          <w:sz w:val="28"/>
          <w:szCs w:val="28"/>
        </w:rPr>
        <w:t xml:space="preserve"> направлениям, связанным с совершенствованием инфраструктуры в ЖКХ. В частности, к таким направлениям можно отнести формирование портфеля инвестиционных проектов для их реализации в рамках государственно-частного партнёрства. </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8B06D2">
        <w:rPr>
          <w:rFonts w:ascii="Times New Roman" w:hAnsi="Times New Roman" w:cs="Times New Roman"/>
          <w:sz w:val="28"/>
          <w:szCs w:val="28"/>
        </w:rPr>
        <w:t>Подготовленные предложения согласовываются с исполнительными органами государственной власти, связанными с реализацией Стратегии развития Воронежской области по определённому отраслевому направлению и предоставляются в отдел формирования инвестиционных площадок ГУ «Агентство по привлечению инвестиций» Воронежской области</w:t>
      </w:r>
      <w:r w:rsidRPr="008B06D2">
        <w:rPr>
          <w:rFonts w:ascii="Times New Roman" w:hAnsi="Times New Roman" w:cs="Times New Roman"/>
          <w:sz w:val="28"/>
          <w:szCs w:val="28"/>
          <w:vertAlign w:val="superscript"/>
        </w:rPr>
        <w:footnoteReference w:id="10"/>
      </w:r>
      <w:r w:rsidRPr="008B06D2">
        <w:rPr>
          <w:rFonts w:ascii="Times New Roman" w:hAnsi="Times New Roman" w:cs="Times New Roman"/>
          <w:sz w:val="28"/>
          <w:szCs w:val="28"/>
        </w:rPr>
        <w:t>.</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xml:space="preserve">Агентство по привлечению инвестиций Воронежской области рассматривает представленный портфель инвестиций и включает инвестиционные предложения отработанные администрацией </w:t>
      </w:r>
      <w:r>
        <w:rPr>
          <w:rFonts w:ascii="Times New Roman" w:hAnsi="Times New Roman" w:cs="Times New Roman"/>
          <w:sz w:val="28"/>
          <w:szCs w:val="28"/>
        </w:rPr>
        <w:t>Воробьёвского</w:t>
      </w:r>
      <w:r w:rsidRPr="00B5484E">
        <w:rPr>
          <w:rFonts w:ascii="Times New Roman" w:hAnsi="Times New Roman" w:cs="Times New Roman"/>
          <w:sz w:val="28"/>
          <w:szCs w:val="28"/>
        </w:rPr>
        <w:t xml:space="preserve"> муниципального района в реестр (базу данных) промышленных площадок и земельных участков инвестиционных предложений.</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При выборе инвестором предложения и инвестиционной промышленной площадки, разрабатывается проект и включается в ту или иную целевую программу развития Воронежской области.</w:t>
      </w:r>
    </w:p>
    <w:p w:rsidR="00C60DBE" w:rsidRDefault="00C60DBE" w:rsidP="00B5484E">
      <w:pPr>
        <w:spacing w:after="0" w:line="240" w:lineRule="auto"/>
        <w:ind w:firstLine="709"/>
        <w:jc w:val="both"/>
        <w:rPr>
          <w:rFonts w:ascii="Times New Roman" w:hAnsi="Times New Roman" w:cs="Times New Roman"/>
          <w:sz w:val="28"/>
          <w:szCs w:val="28"/>
        </w:rPr>
      </w:pPr>
      <w:r w:rsidRPr="004312DE">
        <w:rPr>
          <w:rFonts w:ascii="Times New Roman" w:hAnsi="Times New Roman" w:cs="Times New Roman"/>
          <w:b/>
          <w:bCs/>
          <w:i/>
          <w:iCs/>
          <w:sz w:val="28"/>
          <w:szCs w:val="28"/>
        </w:rPr>
        <w:t>3. Содействовать эффективному функционированию и развитию предприятий агропромышленного комплекса (АПК) на основе кластерной политики обеспечивающей формирование цепочки предприятий замкнутого цикла «производство-переработка-сбыт».</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Для решения данной задачи и с учётом существующего экономического положения, необходимо создать условия для обеспечения выполнения следующих мероприятий</w:t>
      </w:r>
      <w:r w:rsidRPr="00B5484E">
        <w:rPr>
          <w:rFonts w:ascii="Times New Roman" w:hAnsi="Times New Roman" w:cs="Times New Roman"/>
          <w:sz w:val="28"/>
          <w:szCs w:val="28"/>
          <w:vertAlign w:val="superscript"/>
        </w:rPr>
        <w:footnoteReference w:id="11"/>
      </w:r>
      <w:r w:rsidRPr="00B5484E">
        <w:rPr>
          <w:rFonts w:ascii="Times New Roman" w:hAnsi="Times New Roman" w:cs="Times New Roman"/>
          <w:sz w:val="28"/>
          <w:szCs w:val="28"/>
        </w:rPr>
        <w:t xml:space="preserve">: </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оказание содействия в подготовке территорий для размещения на территории района агропромышленных предприятий (в том числе и на земельных участках неработающих и неэффективно работающих предприятий) преимущественно для высокотехнологичных предприятий пищевой и перерабатывающей промышленности;</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обозначение зон возможного размещения агропромышленных площадок для первичной обработки и хранения сельхозпродукции в каждом муниципальном образовании района с последующим уточнением при разработке генеральных планов сельских поселений;</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реанимация существующих агропромышленных площадок в населенных пунктах района, с использованием существующей инженерной и транспортной инфраструктуры и размещением производств с санитарно-защитной зоной не более 300 м (в том числе и для размещения предприятий и организаций малого и среднего бизнеса);</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xml:space="preserve">- оказание содействия в формировании на территории </w:t>
      </w:r>
      <w:r>
        <w:rPr>
          <w:rFonts w:ascii="Times New Roman" w:hAnsi="Times New Roman" w:cs="Times New Roman"/>
          <w:sz w:val="28"/>
          <w:szCs w:val="28"/>
        </w:rPr>
        <w:t>Воробьёвского</w:t>
      </w:r>
      <w:r w:rsidRPr="00B548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B5484E">
        <w:rPr>
          <w:rFonts w:ascii="Times New Roman" w:hAnsi="Times New Roman" w:cs="Times New Roman"/>
          <w:sz w:val="28"/>
          <w:szCs w:val="28"/>
        </w:rPr>
        <w:t>района производственно-закупочных связей и интеграции экономики района в региональные рынки Воронежской области и других субъектов РФ;</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административная поддержка в приобретении сельхозинвентаря и стройматериалов для хозяйств поселений района;</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резервирование территории для предоставления земельных участков в целях создания объектов недвижимости для субъектов малого предпринимательства в промышленных, коммунально-складских, общественно-торговых и иных зонах населенных пунктов района. Границы земельных участков определить при разработке генеральных планов поселений, сроки выделения и количество потребных участков определить в соответствующей муниципальной программе.</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xml:space="preserve">Реализация данных мероприятий предполагает сбалансированное развитие агропромышленного сектора экономики </w:t>
      </w:r>
      <w:r>
        <w:rPr>
          <w:rFonts w:ascii="Times New Roman" w:hAnsi="Times New Roman" w:cs="Times New Roman"/>
          <w:sz w:val="28"/>
          <w:szCs w:val="28"/>
        </w:rPr>
        <w:t xml:space="preserve">Воробьёвского муниципального </w:t>
      </w:r>
      <w:r w:rsidRPr="00B5484E">
        <w:rPr>
          <w:rFonts w:ascii="Times New Roman" w:hAnsi="Times New Roman" w:cs="Times New Roman"/>
          <w:sz w:val="28"/>
          <w:szCs w:val="28"/>
        </w:rPr>
        <w:t>района</w:t>
      </w:r>
      <w:r>
        <w:rPr>
          <w:rFonts w:ascii="Times New Roman" w:hAnsi="Times New Roman" w:cs="Times New Roman"/>
          <w:sz w:val="28"/>
          <w:szCs w:val="28"/>
        </w:rPr>
        <w:t xml:space="preserve"> </w:t>
      </w:r>
      <w:r w:rsidRPr="00B5484E">
        <w:rPr>
          <w:rFonts w:ascii="Times New Roman" w:hAnsi="Times New Roman" w:cs="Times New Roman"/>
          <w:sz w:val="28"/>
          <w:szCs w:val="28"/>
        </w:rPr>
        <w:t xml:space="preserve"> как на базе сельскохозяйственного сырья и имеющихся природных ресурсов, так и на базе внедрения новых наукоемких производств, позволяющих оптимизировать производственную деятельность предприятий.</w:t>
      </w:r>
    </w:p>
    <w:p w:rsidR="00C60DBE" w:rsidRPr="00AF2B43" w:rsidRDefault="00C60DBE" w:rsidP="00B5484E">
      <w:pPr>
        <w:spacing w:after="0" w:line="240" w:lineRule="auto"/>
        <w:ind w:firstLine="709"/>
        <w:jc w:val="both"/>
        <w:rPr>
          <w:rFonts w:ascii="Times New Roman" w:hAnsi="Times New Roman" w:cs="Times New Roman"/>
          <w:b/>
          <w:bCs/>
          <w:sz w:val="28"/>
          <w:szCs w:val="28"/>
        </w:rPr>
      </w:pPr>
      <w:r w:rsidRPr="00AF2B43">
        <w:rPr>
          <w:rFonts w:ascii="Times New Roman" w:hAnsi="Times New Roman" w:cs="Times New Roman"/>
          <w:b/>
          <w:bCs/>
          <w:i/>
          <w:iCs/>
          <w:sz w:val="28"/>
          <w:szCs w:val="28"/>
        </w:rPr>
        <w:t>4. Содействовать эффективному развитию и кооперации предприятий в малом бизнесе.</w:t>
      </w:r>
      <w:r w:rsidRPr="00AF2B43">
        <w:rPr>
          <w:rFonts w:ascii="Times New Roman" w:hAnsi="Times New Roman" w:cs="Times New Roman"/>
          <w:b/>
          <w:bCs/>
          <w:sz w:val="28"/>
          <w:szCs w:val="28"/>
        </w:rPr>
        <w:t xml:space="preserve"> </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xml:space="preserve">Создание благоприятных условий для развития малого и среднего предпринимательства рассматривается администрацией района  в качестве одного из основных факторов обеспечения социально-экономического благополучия района, повышения жизненного уровня и занятости населения, поэтому для решения указанной выше задачи необходимо сформировать базовую систему поддержки малого бизнеса, которая представляет собой комплекс правовых, организационных и финансовых механизмов. </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В районе необходимо создать организационные структуры (центры, фонды) обеспечивающие поддержку предпринимательства, способные оказывать юридические и консультационные услуги начинающим предпринимателям, а также осуществлять услуги по финансированию их деятельности.</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xml:space="preserve">Кроме того, в районе целесообразно организовать сельскохозяйственный кредитный потребительский кооператив, который будет осуществлять выдачу потребительских кредитов на сельскохозяйственные нужды. </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xml:space="preserve">Для этих целей администрация района может предоставить муниципальную гарантию, под залог которой муниципальный фонд может получить заем в размере до 10 млн. руб., с условиями предоставления займов предпринимателям на льготных условиях. Решение проблем в сфере малого и среднего предпринимательства целесообразно осуществлять в рамках долгосрочной муниципальной целевой программы «Развитие и поддержка малого и среднего предпринимательства в </w:t>
      </w:r>
      <w:r>
        <w:rPr>
          <w:rFonts w:ascii="Times New Roman" w:hAnsi="Times New Roman" w:cs="Times New Roman"/>
          <w:sz w:val="28"/>
          <w:szCs w:val="28"/>
        </w:rPr>
        <w:t>Воробьёвском</w:t>
      </w:r>
      <w:r w:rsidRPr="00B5484E">
        <w:rPr>
          <w:rFonts w:ascii="Times New Roman" w:hAnsi="Times New Roman" w:cs="Times New Roman"/>
          <w:sz w:val="28"/>
          <w:szCs w:val="28"/>
        </w:rPr>
        <w:t xml:space="preserve"> муниципальном районе Воронежской области на 2012-2016 годы», в которой  необходимо предусмотреть оказание мер поддержки субъектам малого и среднего предпринимательства.</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Кроме того, для выполнения обозначенной выше задачи необходимо обеспечить выполнение следующих мероприятий:</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xml:space="preserve">- оказание содействия по привлечению частных предпринимателей и инвесторов к деятельности в сфере услуг, предоставляемых сетью предприятий социальной инфраструктуры - физической культуры и спорта, торговли, общественного питания, бытового обслуживания и пр., в том числе и в рамках государственно-частного партнёрства (ГЧП); </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создание условий (строительство инженерной и транспортной инфраструктуры районного уровня) для строительства объектов туристической сферы, - сервиса и гостиниц (мотелей);</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оказание информационной и консультационной поддержки, в том числе размещение в сети Интернет информации об инвестиционных предложениях (площадках) муниципального района;</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всестороннее содействие кооперации частных предпринимателей и малого бизнеса.</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На перспективу (до 2020)</w:t>
      </w:r>
      <w:r w:rsidRPr="00B5484E">
        <w:rPr>
          <w:rFonts w:ascii="Times New Roman" w:hAnsi="Times New Roman" w:cs="Times New Roman"/>
          <w:i/>
          <w:iCs/>
          <w:sz w:val="28"/>
          <w:szCs w:val="28"/>
        </w:rPr>
        <w:t xml:space="preserve"> </w:t>
      </w:r>
      <w:r w:rsidRPr="00B5484E">
        <w:rPr>
          <w:rFonts w:ascii="Times New Roman" w:hAnsi="Times New Roman" w:cs="Times New Roman"/>
          <w:sz w:val="28"/>
          <w:szCs w:val="28"/>
        </w:rPr>
        <w:t xml:space="preserve">основной задачей, стоящей перед экономикой </w:t>
      </w:r>
      <w:r>
        <w:rPr>
          <w:rFonts w:ascii="Times New Roman" w:hAnsi="Times New Roman" w:cs="Times New Roman"/>
          <w:sz w:val="28"/>
          <w:szCs w:val="28"/>
        </w:rPr>
        <w:t>Воробьёвского</w:t>
      </w:r>
      <w:r w:rsidRPr="00B5484E">
        <w:rPr>
          <w:rFonts w:ascii="Times New Roman" w:hAnsi="Times New Roman" w:cs="Times New Roman"/>
          <w:sz w:val="28"/>
          <w:szCs w:val="28"/>
        </w:rPr>
        <w:t xml:space="preserve"> муниципального района, является расширение сети малых производств и создание эффективных крупных и средних производственных мощностей в переработке продукции сельского хозяйства, а также в других перспективных областях экономической деятельности. </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При этом создание новых производств и реконструкция имеющихся потребует от потенциальных инвесторов разработки продуманной производственной программы, обоснованной серьезными маркетинговыми исследованиями и с обязательным учетом реализации их продукции на рынке. В связи с этим потребуется разработка новых целевых программ</w:t>
      </w:r>
      <w:r>
        <w:rPr>
          <w:rFonts w:ascii="Times New Roman" w:hAnsi="Times New Roman" w:cs="Times New Roman"/>
          <w:sz w:val="28"/>
          <w:szCs w:val="28"/>
        </w:rPr>
        <w:t>,</w:t>
      </w:r>
      <w:r w:rsidRPr="00B5484E">
        <w:rPr>
          <w:rFonts w:ascii="Times New Roman" w:hAnsi="Times New Roman" w:cs="Times New Roman"/>
          <w:sz w:val="28"/>
          <w:szCs w:val="28"/>
        </w:rPr>
        <w:t xml:space="preserve"> направленных на развитие производства и переработки сельскохозяйственной продукции.</w:t>
      </w:r>
    </w:p>
    <w:p w:rsidR="00C60DBE" w:rsidRDefault="00C60DBE" w:rsidP="00B5484E">
      <w:pPr>
        <w:spacing w:after="0" w:line="240" w:lineRule="auto"/>
        <w:ind w:firstLine="709"/>
        <w:jc w:val="both"/>
        <w:rPr>
          <w:rFonts w:ascii="Times New Roman" w:hAnsi="Times New Roman" w:cs="Times New Roman"/>
          <w:sz w:val="28"/>
          <w:szCs w:val="28"/>
        </w:rPr>
      </w:pPr>
      <w:r w:rsidRPr="00AF2B43">
        <w:rPr>
          <w:rFonts w:ascii="Times New Roman" w:hAnsi="Times New Roman" w:cs="Times New Roman"/>
          <w:b/>
          <w:bCs/>
          <w:i/>
          <w:iCs/>
          <w:sz w:val="28"/>
          <w:szCs w:val="28"/>
        </w:rPr>
        <w:t xml:space="preserve">5. Довести состояние инженерной инфраструктуры и социальной сферы Воробьёвского муниципального района до показателей, отражающий средний уровень по Воронежской области.  </w:t>
      </w:r>
    </w:p>
    <w:p w:rsidR="00C60DBE" w:rsidRPr="00B5484E" w:rsidRDefault="00C60DBE" w:rsidP="00B5484E">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Для</w:t>
      </w:r>
      <w:r w:rsidRPr="00B5484E">
        <w:rPr>
          <w:rFonts w:ascii="Times New Roman" w:hAnsi="Times New Roman" w:cs="Times New Roman"/>
          <w:i/>
          <w:iCs/>
          <w:sz w:val="28"/>
          <w:szCs w:val="28"/>
        </w:rPr>
        <w:t xml:space="preserve"> </w:t>
      </w:r>
      <w:r w:rsidRPr="00B5484E">
        <w:rPr>
          <w:rFonts w:ascii="Times New Roman" w:hAnsi="Times New Roman" w:cs="Times New Roman"/>
          <w:sz w:val="28"/>
          <w:szCs w:val="28"/>
        </w:rPr>
        <w:t>выполнения этой задачи необходимо обеспечить реализацию следующих мероприятий:</w:t>
      </w:r>
    </w:p>
    <w:p w:rsidR="00C60DBE" w:rsidRPr="00551DD3" w:rsidRDefault="00C60DBE" w:rsidP="009511AF">
      <w:pPr>
        <w:pStyle w:val="ListParagraph"/>
        <w:numPr>
          <w:ilvl w:val="0"/>
          <w:numId w:val="20"/>
        </w:numPr>
        <w:tabs>
          <w:tab w:val="left" w:pos="1134"/>
        </w:tabs>
        <w:ind w:left="0" w:firstLine="709"/>
        <w:jc w:val="both"/>
        <w:rPr>
          <w:sz w:val="28"/>
          <w:szCs w:val="28"/>
        </w:rPr>
      </w:pPr>
      <w:r w:rsidRPr="00551DD3">
        <w:rPr>
          <w:sz w:val="28"/>
          <w:szCs w:val="28"/>
        </w:rPr>
        <w:t>разработка схем территориального планирования;</w:t>
      </w:r>
    </w:p>
    <w:p w:rsidR="00C60DBE" w:rsidRPr="00551DD3" w:rsidRDefault="00C60DBE" w:rsidP="009511AF">
      <w:pPr>
        <w:pStyle w:val="ListParagraph"/>
        <w:numPr>
          <w:ilvl w:val="0"/>
          <w:numId w:val="20"/>
        </w:numPr>
        <w:tabs>
          <w:tab w:val="left" w:pos="1134"/>
        </w:tabs>
        <w:ind w:left="0" w:firstLine="709"/>
        <w:jc w:val="both"/>
        <w:rPr>
          <w:sz w:val="28"/>
          <w:szCs w:val="28"/>
        </w:rPr>
      </w:pPr>
      <w:r w:rsidRPr="00551DD3">
        <w:rPr>
          <w:sz w:val="28"/>
          <w:szCs w:val="28"/>
        </w:rPr>
        <w:t>газификация максимального числа домовладений в сельской местности;</w:t>
      </w:r>
    </w:p>
    <w:p w:rsidR="00C60DBE" w:rsidRPr="00551DD3" w:rsidRDefault="00C60DBE" w:rsidP="009511AF">
      <w:pPr>
        <w:pStyle w:val="ListParagraph"/>
        <w:numPr>
          <w:ilvl w:val="0"/>
          <w:numId w:val="20"/>
        </w:numPr>
        <w:tabs>
          <w:tab w:val="left" w:pos="1134"/>
        </w:tabs>
        <w:ind w:left="0" w:firstLine="709"/>
        <w:jc w:val="both"/>
        <w:rPr>
          <w:sz w:val="28"/>
          <w:szCs w:val="28"/>
        </w:rPr>
      </w:pPr>
      <w:r w:rsidRPr="00551DD3">
        <w:rPr>
          <w:sz w:val="28"/>
          <w:szCs w:val="28"/>
        </w:rPr>
        <w:t>модернизация и реконструкция объектов ЖКХ;</w:t>
      </w:r>
    </w:p>
    <w:p w:rsidR="00C60DBE" w:rsidRPr="00551DD3" w:rsidRDefault="00C60DBE" w:rsidP="009511AF">
      <w:pPr>
        <w:pStyle w:val="ListParagraph"/>
        <w:numPr>
          <w:ilvl w:val="0"/>
          <w:numId w:val="20"/>
        </w:numPr>
        <w:tabs>
          <w:tab w:val="left" w:pos="1134"/>
        </w:tabs>
        <w:ind w:left="0" w:firstLine="709"/>
        <w:jc w:val="both"/>
        <w:rPr>
          <w:sz w:val="28"/>
          <w:szCs w:val="28"/>
        </w:rPr>
      </w:pPr>
      <w:r w:rsidRPr="00551DD3">
        <w:rPr>
          <w:sz w:val="28"/>
          <w:szCs w:val="28"/>
        </w:rPr>
        <w:t>развитие индивидуального жилищного строительства;</w:t>
      </w:r>
    </w:p>
    <w:p w:rsidR="00C60DBE" w:rsidRPr="00AF2B43" w:rsidRDefault="00C60DBE" w:rsidP="009511AF">
      <w:pPr>
        <w:pStyle w:val="ListParagraph"/>
        <w:numPr>
          <w:ilvl w:val="0"/>
          <w:numId w:val="20"/>
        </w:numPr>
        <w:tabs>
          <w:tab w:val="left" w:pos="1134"/>
        </w:tabs>
        <w:ind w:left="0" w:firstLine="709"/>
        <w:jc w:val="both"/>
        <w:rPr>
          <w:i/>
          <w:iCs/>
          <w:sz w:val="28"/>
          <w:szCs w:val="28"/>
        </w:rPr>
      </w:pPr>
      <w:r w:rsidRPr="00AF2B43">
        <w:rPr>
          <w:sz w:val="28"/>
          <w:szCs w:val="28"/>
        </w:rPr>
        <w:t>модернизация транспортной инфраструктуры.</w:t>
      </w:r>
    </w:p>
    <w:p w:rsidR="00C60DBE" w:rsidRDefault="00C60DBE" w:rsidP="00551DD3">
      <w:pPr>
        <w:spacing w:after="0" w:line="240" w:lineRule="auto"/>
        <w:ind w:firstLine="709"/>
        <w:jc w:val="both"/>
        <w:rPr>
          <w:rFonts w:ascii="Times New Roman" w:hAnsi="Times New Roman" w:cs="Times New Roman"/>
          <w:sz w:val="28"/>
          <w:szCs w:val="28"/>
        </w:rPr>
      </w:pPr>
      <w:r w:rsidRPr="00AF2B43">
        <w:rPr>
          <w:rFonts w:ascii="Times New Roman" w:hAnsi="Times New Roman" w:cs="Times New Roman"/>
          <w:b/>
          <w:bCs/>
          <w:i/>
          <w:iCs/>
          <w:sz w:val="28"/>
          <w:szCs w:val="28"/>
        </w:rPr>
        <w:t>6. Выполнить мероприятия по улучшению экологии и формирование условий для развития здорового образа жизни, спорта и организации культурного отдыха населения.</w:t>
      </w:r>
      <w:r w:rsidRPr="00AF2B43">
        <w:rPr>
          <w:rFonts w:ascii="Times New Roman" w:hAnsi="Times New Roman" w:cs="Times New Roman"/>
          <w:b/>
          <w:bCs/>
          <w:sz w:val="28"/>
          <w:szCs w:val="28"/>
        </w:rPr>
        <w:t xml:space="preserve"> </w:t>
      </w:r>
    </w:p>
    <w:p w:rsidR="00C60DBE" w:rsidRPr="00551DD3" w:rsidRDefault="00C60DBE" w:rsidP="009511AF">
      <w:pPr>
        <w:pStyle w:val="ListParagraph"/>
        <w:numPr>
          <w:ilvl w:val="0"/>
          <w:numId w:val="21"/>
        </w:numPr>
        <w:tabs>
          <w:tab w:val="left" w:pos="1134"/>
        </w:tabs>
        <w:autoSpaceDE w:val="0"/>
        <w:autoSpaceDN w:val="0"/>
        <w:adjustRightInd w:val="0"/>
        <w:ind w:left="0" w:firstLine="709"/>
        <w:jc w:val="both"/>
        <w:rPr>
          <w:sz w:val="28"/>
          <w:szCs w:val="28"/>
        </w:rPr>
      </w:pPr>
      <w:r w:rsidRPr="00551DD3">
        <w:rPr>
          <w:sz w:val="28"/>
          <w:szCs w:val="28"/>
        </w:rPr>
        <w:t>популяризация массового спорта и здорового образа жизни;</w:t>
      </w:r>
    </w:p>
    <w:p w:rsidR="00C60DBE" w:rsidRPr="00551DD3" w:rsidRDefault="00C60DBE" w:rsidP="009511AF">
      <w:pPr>
        <w:pStyle w:val="ListParagraph"/>
        <w:numPr>
          <w:ilvl w:val="0"/>
          <w:numId w:val="21"/>
        </w:numPr>
        <w:tabs>
          <w:tab w:val="left" w:pos="1134"/>
        </w:tabs>
        <w:autoSpaceDE w:val="0"/>
        <w:autoSpaceDN w:val="0"/>
        <w:adjustRightInd w:val="0"/>
        <w:ind w:left="0" w:firstLine="709"/>
        <w:jc w:val="both"/>
        <w:rPr>
          <w:sz w:val="28"/>
          <w:szCs w:val="28"/>
        </w:rPr>
      </w:pPr>
      <w:r w:rsidRPr="00551DD3">
        <w:rPr>
          <w:sz w:val="28"/>
          <w:szCs w:val="28"/>
        </w:rPr>
        <w:t xml:space="preserve">развитие материально-технической базы массового спорта, строительство </w:t>
      </w:r>
      <w:r>
        <w:rPr>
          <w:sz w:val="28"/>
          <w:szCs w:val="28"/>
        </w:rPr>
        <w:t xml:space="preserve"> стадиона в с.Воробьевка, строительство спортплощадок в селах;</w:t>
      </w:r>
    </w:p>
    <w:p w:rsidR="00C60DBE" w:rsidRPr="00551DD3" w:rsidRDefault="00C60DBE" w:rsidP="009511AF">
      <w:pPr>
        <w:pStyle w:val="ListParagraph"/>
        <w:numPr>
          <w:ilvl w:val="0"/>
          <w:numId w:val="21"/>
        </w:numPr>
        <w:tabs>
          <w:tab w:val="left" w:pos="1134"/>
        </w:tabs>
        <w:ind w:left="0" w:firstLine="709"/>
        <w:jc w:val="both"/>
        <w:rPr>
          <w:sz w:val="28"/>
          <w:szCs w:val="28"/>
        </w:rPr>
      </w:pPr>
      <w:r w:rsidRPr="00551DD3">
        <w:rPr>
          <w:sz w:val="28"/>
          <w:szCs w:val="28"/>
        </w:rPr>
        <w:t>укрепление материально-технической базы сельских домов культуры, библиотечно-методических учреждений, Ломовского природно-ландшафтного парка.</w:t>
      </w:r>
    </w:p>
    <w:p w:rsidR="00C60DBE" w:rsidRDefault="00C60DBE" w:rsidP="00AF2B43">
      <w:pPr>
        <w:spacing w:after="0" w:line="240" w:lineRule="auto"/>
        <w:ind w:firstLine="709"/>
        <w:jc w:val="both"/>
        <w:rPr>
          <w:rFonts w:ascii="Times New Roman" w:hAnsi="Times New Roman" w:cs="Times New Roman"/>
          <w:sz w:val="28"/>
          <w:szCs w:val="28"/>
        </w:rPr>
      </w:pPr>
      <w:r w:rsidRPr="00B5484E">
        <w:rPr>
          <w:rFonts w:ascii="Times New Roman" w:hAnsi="Times New Roman" w:cs="Times New Roman"/>
          <w:sz w:val="28"/>
          <w:szCs w:val="28"/>
        </w:rPr>
        <w:t xml:space="preserve">Динамика выполнения поставленных задач оценивается с помощью целевых показателей и индикаторов, приведённых в таблице </w:t>
      </w:r>
      <w:r>
        <w:rPr>
          <w:rFonts w:ascii="Times New Roman" w:hAnsi="Times New Roman" w:cs="Times New Roman"/>
          <w:sz w:val="28"/>
          <w:szCs w:val="28"/>
        </w:rPr>
        <w:t>3.</w:t>
      </w:r>
      <w:r w:rsidRPr="00B5484E">
        <w:rPr>
          <w:rFonts w:ascii="Times New Roman" w:hAnsi="Times New Roman" w:cs="Times New Roman"/>
          <w:sz w:val="28"/>
          <w:szCs w:val="28"/>
        </w:rPr>
        <w:t>1.</w:t>
      </w:r>
    </w:p>
    <w:p w:rsidR="00C60DBE" w:rsidRDefault="00C60DBE" w:rsidP="00551DD3">
      <w:pPr>
        <w:pStyle w:val="ConsPlusNormal"/>
        <w:widowControl/>
        <w:ind w:firstLine="0"/>
        <w:jc w:val="both"/>
        <w:rPr>
          <w:rFonts w:ascii="Times New Roman" w:hAnsi="Times New Roman" w:cs="Times New Roman"/>
          <w:sz w:val="28"/>
          <w:szCs w:val="28"/>
        </w:rPr>
      </w:pPr>
    </w:p>
    <w:p w:rsidR="00C60DBE" w:rsidRDefault="00C60DBE" w:rsidP="00551DD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Таблица 3.1 - Динамика целевых показателей и индикаторов эффективности деятельности органов местного самоуправления по реализации Программы</w:t>
      </w:r>
    </w:p>
    <w:p w:rsidR="00C60DBE" w:rsidRPr="00246BE3" w:rsidRDefault="00C60DBE" w:rsidP="00A7746A">
      <w:pPr>
        <w:pStyle w:val="ConsPlusNormal"/>
        <w:widowControl/>
        <w:ind w:firstLine="709"/>
        <w:jc w:val="right"/>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0"/>
        <w:gridCol w:w="846"/>
        <w:gridCol w:w="708"/>
        <w:gridCol w:w="708"/>
        <w:gridCol w:w="708"/>
        <w:gridCol w:w="708"/>
        <w:gridCol w:w="708"/>
        <w:gridCol w:w="1964"/>
      </w:tblGrid>
      <w:tr w:rsidR="00C60DBE" w:rsidRPr="00A7746A">
        <w:trPr>
          <w:trHeight w:val="20"/>
          <w:tblHeader/>
        </w:trPr>
        <w:tc>
          <w:tcPr>
            <w:tcW w:w="3331" w:type="dxa"/>
            <w:vMerge w:val="restart"/>
          </w:tcPr>
          <w:p w:rsidR="00C60DBE" w:rsidRPr="00A7746A" w:rsidRDefault="00C60DBE" w:rsidP="00552E0D">
            <w:pPr>
              <w:pStyle w:val="ConsPlusNormal"/>
              <w:widowControl/>
              <w:ind w:firstLine="0"/>
              <w:jc w:val="both"/>
              <w:rPr>
                <w:rFonts w:ascii="Times New Roman" w:hAnsi="Times New Roman" w:cs="Times New Roman"/>
                <w:b/>
                <w:bCs/>
              </w:rPr>
            </w:pPr>
            <w:r w:rsidRPr="00A7746A">
              <w:rPr>
                <w:rFonts w:ascii="Times New Roman" w:hAnsi="Times New Roman" w:cs="Times New Roman"/>
                <w:b/>
                <w:bCs/>
              </w:rPr>
              <w:t>Целевой показатель установлен в соответствии с Указом Президента РФ от 28.04.2008 № 607, распоряжением Правительства РФ от 11.09.2008 №1313-р и паспортом муниципального образования</w:t>
            </w:r>
          </w:p>
        </w:tc>
        <w:tc>
          <w:tcPr>
            <w:tcW w:w="869" w:type="dxa"/>
            <w:vMerge w:val="restart"/>
          </w:tcPr>
          <w:p w:rsidR="00C60DBE" w:rsidRPr="00A7746A" w:rsidRDefault="00C60DBE" w:rsidP="00552E0D">
            <w:pPr>
              <w:pStyle w:val="ConsPlusNormal"/>
              <w:widowControl/>
              <w:ind w:firstLine="0"/>
              <w:jc w:val="both"/>
              <w:rPr>
                <w:rFonts w:ascii="Times New Roman" w:hAnsi="Times New Roman" w:cs="Times New Roman"/>
                <w:b/>
                <w:bCs/>
              </w:rPr>
            </w:pPr>
            <w:r w:rsidRPr="00A7746A">
              <w:rPr>
                <w:rFonts w:ascii="Times New Roman" w:hAnsi="Times New Roman" w:cs="Times New Roman"/>
                <w:b/>
                <w:bCs/>
              </w:rPr>
              <w:t xml:space="preserve">Единица  </w:t>
            </w:r>
            <w:r w:rsidRPr="00A7746A">
              <w:rPr>
                <w:rFonts w:ascii="Times New Roman" w:hAnsi="Times New Roman" w:cs="Times New Roman"/>
                <w:b/>
                <w:bCs/>
              </w:rPr>
              <w:br/>
              <w:t>измерения</w:t>
            </w:r>
          </w:p>
        </w:tc>
        <w:tc>
          <w:tcPr>
            <w:tcW w:w="3625" w:type="dxa"/>
            <w:gridSpan w:val="5"/>
          </w:tcPr>
          <w:p w:rsidR="00C60DBE" w:rsidRPr="00A7746A" w:rsidRDefault="00C60DBE" w:rsidP="00552E0D">
            <w:pPr>
              <w:pStyle w:val="ConsPlusNormal"/>
              <w:widowControl/>
              <w:ind w:firstLine="0"/>
              <w:jc w:val="both"/>
              <w:rPr>
                <w:rFonts w:ascii="Times New Roman" w:hAnsi="Times New Roman" w:cs="Times New Roman"/>
                <w:b/>
                <w:bCs/>
              </w:rPr>
            </w:pPr>
            <w:r w:rsidRPr="00A7746A">
              <w:rPr>
                <w:rFonts w:ascii="Times New Roman" w:hAnsi="Times New Roman" w:cs="Times New Roman"/>
                <w:b/>
                <w:bCs/>
              </w:rPr>
              <w:t>Значение индикатора по годам реализации Программы</w:t>
            </w:r>
          </w:p>
        </w:tc>
        <w:tc>
          <w:tcPr>
            <w:tcW w:w="2028" w:type="dxa"/>
            <w:vMerge w:val="restart"/>
          </w:tcPr>
          <w:p w:rsidR="00C60DBE" w:rsidRPr="00A7746A" w:rsidRDefault="00C60DBE" w:rsidP="00552E0D">
            <w:pPr>
              <w:pStyle w:val="ConsPlusNormal"/>
              <w:widowControl/>
              <w:ind w:firstLine="0"/>
              <w:jc w:val="both"/>
              <w:rPr>
                <w:rFonts w:ascii="Times New Roman" w:hAnsi="Times New Roman" w:cs="Times New Roman"/>
                <w:b/>
                <w:bCs/>
              </w:rPr>
            </w:pPr>
            <w:r w:rsidRPr="00A7746A">
              <w:rPr>
                <w:rFonts w:ascii="Times New Roman" w:hAnsi="Times New Roman" w:cs="Times New Roman"/>
                <w:b/>
                <w:bCs/>
              </w:rPr>
              <w:t xml:space="preserve">Исполнительный орган – </w:t>
            </w:r>
          </w:p>
          <w:p w:rsidR="00C60DBE" w:rsidRPr="00A7746A" w:rsidRDefault="00C60DBE" w:rsidP="00552E0D">
            <w:pPr>
              <w:pStyle w:val="ConsPlusNormal"/>
              <w:widowControl/>
              <w:ind w:firstLine="0"/>
              <w:jc w:val="both"/>
              <w:rPr>
                <w:rFonts w:ascii="Times New Roman" w:hAnsi="Times New Roman" w:cs="Times New Roman"/>
                <w:b/>
                <w:bCs/>
              </w:rPr>
            </w:pPr>
            <w:r w:rsidRPr="00A7746A">
              <w:rPr>
                <w:rFonts w:ascii="Times New Roman" w:hAnsi="Times New Roman" w:cs="Times New Roman"/>
                <w:b/>
                <w:bCs/>
              </w:rPr>
              <w:t>ответственный исполнитель</w:t>
            </w:r>
          </w:p>
        </w:tc>
      </w:tr>
      <w:tr w:rsidR="00C60DBE" w:rsidRPr="00A7746A">
        <w:trPr>
          <w:trHeight w:val="20"/>
          <w:tblHeader/>
        </w:trPr>
        <w:tc>
          <w:tcPr>
            <w:tcW w:w="3331" w:type="dxa"/>
            <w:vMerge/>
          </w:tcPr>
          <w:p w:rsidR="00C60DBE" w:rsidRPr="00A7746A" w:rsidRDefault="00C60DBE" w:rsidP="00552E0D">
            <w:pPr>
              <w:pStyle w:val="ConsPlusNormal"/>
              <w:widowControl/>
              <w:ind w:firstLine="0"/>
              <w:jc w:val="both"/>
              <w:rPr>
                <w:rFonts w:ascii="Times New Roman" w:hAnsi="Times New Roman" w:cs="Times New Roman"/>
              </w:rPr>
            </w:pPr>
          </w:p>
        </w:tc>
        <w:tc>
          <w:tcPr>
            <w:tcW w:w="869" w:type="dxa"/>
            <w:vMerge/>
          </w:tcPr>
          <w:p w:rsidR="00C60DBE" w:rsidRPr="00A7746A" w:rsidRDefault="00C60DBE" w:rsidP="00552E0D">
            <w:pPr>
              <w:pStyle w:val="ConsPlusNormal"/>
              <w:widowControl/>
              <w:ind w:firstLine="0"/>
              <w:jc w:val="both"/>
              <w:rPr>
                <w:rFonts w:ascii="Times New Roman" w:hAnsi="Times New Roman" w:cs="Times New Roman"/>
              </w:rPr>
            </w:pPr>
          </w:p>
        </w:tc>
        <w:tc>
          <w:tcPr>
            <w:tcW w:w="725" w:type="dxa"/>
          </w:tcPr>
          <w:p w:rsidR="00C60DBE" w:rsidRPr="00A7746A" w:rsidRDefault="00C60DBE" w:rsidP="00552E0D">
            <w:pPr>
              <w:pStyle w:val="ConsPlusNormal"/>
              <w:widowControl/>
              <w:ind w:firstLine="0"/>
              <w:jc w:val="both"/>
              <w:rPr>
                <w:rFonts w:ascii="Times New Roman" w:hAnsi="Times New Roman" w:cs="Times New Roman"/>
                <w:b/>
                <w:bCs/>
              </w:rPr>
            </w:pPr>
            <w:r w:rsidRPr="00A7746A">
              <w:rPr>
                <w:rFonts w:ascii="Times New Roman" w:hAnsi="Times New Roman" w:cs="Times New Roman"/>
                <w:b/>
                <w:bCs/>
              </w:rPr>
              <w:t>2012</w:t>
            </w:r>
          </w:p>
        </w:tc>
        <w:tc>
          <w:tcPr>
            <w:tcW w:w="725" w:type="dxa"/>
          </w:tcPr>
          <w:p w:rsidR="00C60DBE" w:rsidRPr="00A7746A" w:rsidRDefault="00C60DBE" w:rsidP="00552E0D">
            <w:pPr>
              <w:pStyle w:val="ConsPlusNormal"/>
              <w:widowControl/>
              <w:ind w:firstLine="0"/>
              <w:jc w:val="both"/>
              <w:rPr>
                <w:rFonts w:ascii="Times New Roman" w:hAnsi="Times New Roman" w:cs="Times New Roman"/>
                <w:b/>
                <w:bCs/>
              </w:rPr>
            </w:pPr>
            <w:r w:rsidRPr="00A7746A">
              <w:rPr>
                <w:rFonts w:ascii="Times New Roman" w:hAnsi="Times New Roman" w:cs="Times New Roman"/>
                <w:b/>
                <w:bCs/>
              </w:rPr>
              <w:t>2013</w:t>
            </w:r>
          </w:p>
          <w:p w:rsidR="00C60DBE" w:rsidRPr="00A7746A" w:rsidRDefault="00C60DBE" w:rsidP="00552E0D">
            <w:pPr>
              <w:pStyle w:val="ConsPlusNormal"/>
              <w:widowControl/>
              <w:ind w:firstLine="0"/>
              <w:jc w:val="both"/>
              <w:rPr>
                <w:rFonts w:ascii="Times New Roman" w:hAnsi="Times New Roman" w:cs="Times New Roman"/>
                <w:b/>
                <w:bCs/>
              </w:rPr>
            </w:pPr>
          </w:p>
        </w:tc>
        <w:tc>
          <w:tcPr>
            <w:tcW w:w="725" w:type="dxa"/>
          </w:tcPr>
          <w:p w:rsidR="00C60DBE" w:rsidRPr="00A7746A" w:rsidRDefault="00C60DBE" w:rsidP="00552E0D">
            <w:pPr>
              <w:pStyle w:val="ConsPlusNormal"/>
              <w:widowControl/>
              <w:ind w:firstLine="0"/>
              <w:jc w:val="both"/>
              <w:rPr>
                <w:rFonts w:ascii="Times New Roman" w:hAnsi="Times New Roman" w:cs="Times New Roman"/>
                <w:b/>
                <w:bCs/>
              </w:rPr>
            </w:pPr>
            <w:r w:rsidRPr="00A7746A">
              <w:rPr>
                <w:rFonts w:ascii="Times New Roman" w:hAnsi="Times New Roman" w:cs="Times New Roman"/>
                <w:b/>
                <w:bCs/>
              </w:rPr>
              <w:t>2014</w:t>
            </w:r>
          </w:p>
          <w:p w:rsidR="00C60DBE" w:rsidRPr="00A7746A" w:rsidRDefault="00C60DBE" w:rsidP="00552E0D">
            <w:pPr>
              <w:pStyle w:val="ConsPlusNormal"/>
              <w:widowControl/>
              <w:ind w:firstLine="0"/>
              <w:jc w:val="both"/>
              <w:rPr>
                <w:rFonts w:ascii="Times New Roman" w:hAnsi="Times New Roman" w:cs="Times New Roman"/>
                <w:b/>
                <w:bCs/>
              </w:rPr>
            </w:pPr>
          </w:p>
        </w:tc>
        <w:tc>
          <w:tcPr>
            <w:tcW w:w="725" w:type="dxa"/>
          </w:tcPr>
          <w:p w:rsidR="00C60DBE" w:rsidRPr="00A7746A" w:rsidRDefault="00C60DBE" w:rsidP="00552E0D">
            <w:pPr>
              <w:pStyle w:val="ConsPlusNormal"/>
              <w:widowControl/>
              <w:ind w:firstLine="0"/>
              <w:jc w:val="both"/>
              <w:rPr>
                <w:rFonts w:ascii="Times New Roman" w:hAnsi="Times New Roman" w:cs="Times New Roman"/>
                <w:b/>
                <w:bCs/>
              </w:rPr>
            </w:pPr>
            <w:r w:rsidRPr="00A7746A">
              <w:rPr>
                <w:rFonts w:ascii="Times New Roman" w:hAnsi="Times New Roman" w:cs="Times New Roman"/>
                <w:b/>
                <w:bCs/>
              </w:rPr>
              <w:t>2015</w:t>
            </w:r>
          </w:p>
          <w:p w:rsidR="00C60DBE" w:rsidRPr="00A7746A" w:rsidRDefault="00C60DBE" w:rsidP="00552E0D">
            <w:pPr>
              <w:pStyle w:val="ConsPlusNormal"/>
              <w:widowControl/>
              <w:ind w:firstLine="0"/>
              <w:jc w:val="both"/>
              <w:rPr>
                <w:rFonts w:ascii="Times New Roman" w:hAnsi="Times New Roman" w:cs="Times New Roman"/>
                <w:b/>
                <w:bCs/>
              </w:rPr>
            </w:pPr>
          </w:p>
        </w:tc>
        <w:tc>
          <w:tcPr>
            <w:tcW w:w="725" w:type="dxa"/>
          </w:tcPr>
          <w:p w:rsidR="00C60DBE" w:rsidRPr="00A7746A" w:rsidRDefault="00C60DBE" w:rsidP="00552E0D">
            <w:pPr>
              <w:pStyle w:val="ConsPlusNormal"/>
              <w:widowControl/>
              <w:ind w:firstLine="0"/>
              <w:jc w:val="both"/>
              <w:rPr>
                <w:rFonts w:ascii="Times New Roman" w:hAnsi="Times New Roman" w:cs="Times New Roman"/>
                <w:b/>
                <w:bCs/>
              </w:rPr>
            </w:pPr>
            <w:r w:rsidRPr="00A7746A">
              <w:rPr>
                <w:rFonts w:ascii="Times New Roman" w:hAnsi="Times New Roman" w:cs="Times New Roman"/>
                <w:b/>
                <w:bCs/>
              </w:rPr>
              <w:t>2016</w:t>
            </w:r>
          </w:p>
          <w:p w:rsidR="00C60DBE" w:rsidRPr="00A7746A" w:rsidRDefault="00C60DBE" w:rsidP="00552E0D">
            <w:pPr>
              <w:pStyle w:val="ConsPlusNormal"/>
              <w:widowControl/>
              <w:ind w:firstLine="0"/>
              <w:jc w:val="both"/>
              <w:rPr>
                <w:rFonts w:ascii="Times New Roman" w:hAnsi="Times New Roman" w:cs="Times New Roman"/>
                <w:b/>
                <w:bCs/>
              </w:rPr>
            </w:pPr>
          </w:p>
        </w:tc>
        <w:tc>
          <w:tcPr>
            <w:tcW w:w="2028" w:type="dxa"/>
            <w:vMerge/>
          </w:tcPr>
          <w:p w:rsidR="00C60DBE" w:rsidRPr="00A7746A" w:rsidRDefault="00C60DBE" w:rsidP="00552E0D">
            <w:pPr>
              <w:pStyle w:val="ConsPlusNormal"/>
              <w:widowControl/>
              <w:ind w:firstLine="0"/>
              <w:jc w:val="both"/>
              <w:rPr>
                <w:rFonts w:ascii="Times New Roman" w:hAnsi="Times New Roman" w:cs="Times New Roman"/>
              </w:rPr>
            </w:pPr>
          </w:p>
        </w:tc>
      </w:tr>
      <w:tr w:rsidR="00C60DBE" w:rsidRPr="00A7746A">
        <w:trPr>
          <w:trHeight w:val="20"/>
        </w:trPr>
        <w:tc>
          <w:tcPr>
            <w:tcW w:w="9853" w:type="dxa"/>
            <w:gridSpan w:val="8"/>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b/>
                <w:bCs/>
              </w:rPr>
              <w:t>Экономический рост</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Число субъектов малого и среднего предпринимательства </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Ед. на 10 тыс. человек населения</w:t>
            </w:r>
          </w:p>
        </w:tc>
        <w:tc>
          <w:tcPr>
            <w:tcW w:w="725" w:type="dxa"/>
            <w:vAlign w:val="center"/>
          </w:tcPr>
          <w:p w:rsidR="00C60DBE" w:rsidRPr="00A7746A" w:rsidRDefault="00C60DBE" w:rsidP="00A7746A">
            <w:pPr>
              <w:jc w:val="center"/>
              <w:rPr>
                <w:rFonts w:ascii="Times New Roman" w:hAnsi="Times New Roman" w:cs="Times New Roman"/>
                <w:sz w:val="20"/>
                <w:szCs w:val="20"/>
              </w:rPr>
            </w:pPr>
            <w:r>
              <w:rPr>
                <w:rFonts w:ascii="Times New Roman" w:hAnsi="Times New Roman" w:cs="Times New Roman"/>
                <w:sz w:val="20"/>
                <w:szCs w:val="20"/>
              </w:rPr>
              <w:t>197</w:t>
            </w:r>
          </w:p>
        </w:tc>
        <w:tc>
          <w:tcPr>
            <w:tcW w:w="725" w:type="dxa"/>
            <w:vAlign w:val="center"/>
          </w:tcPr>
          <w:p w:rsidR="00C60DBE" w:rsidRPr="00A7746A" w:rsidRDefault="00C60DBE" w:rsidP="00A7746A">
            <w:pPr>
              <w:jc w:val="center"/>
              <w:rPr>
                <w:rFonts w:ascii="Times New Roman" w:hAnsi="Times New Roman" w:cs="Times New Roman"/>
                <w:sz w:val="20"/>
                <w:szCs w:val="20"/>
              </w:rPr>
            </w:pPr>
            <w:r>
              <w:rPr>
                <w:rFonts w:ascii="Times New Roman" w:hAnsi="Times New Roman" w:cs="Times New Roman"/>
                <w:sz w:val="20"/>
                <w:szCs w:val="20"/>
              </w:rPr>
              <w:t>198</w:t>
            </w:r>
          </w:p>
        </w:tc>
        <w:tc>
          <w:tcPr>
            <w:tcW w:w="725" w:type="dxa"/>
            <w:vAlign w:val="center"/>
          </w:tcPr>
          <w:p w:rsidR="00C60DBE" w:rsidRPr="00A7746A" w:rsidRDefault="00C60DBE" w:rsidP="00A7746A">
            <w:pPr>
              <w:jc w:val="center"/>
              <w:rPr>
                <w:rFonts w:ascii="Times New Roman" w:hAnsi="Times New Roman" w:cs="Times New Roman"/>
                <w:sz w:val="20"/>
                <w:szCs w:val="20"/>
              </w:rPr>
            </w:pPr>
            <w:r>
              <w:rPr>
                <w:rFonts w:ascii="Times New Roman" w:hAnsi="Times New Roman" w:cs="Times New Roman"/>
                <w:sz w:val="20"/>
                <w:szCs w:val="20"/>
              </w:rPr>
              <w:t>199</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201</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203</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Администрация района</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Средняя продолжительность периода с даты подачи заявки на предоставление земельного участка для строительства до даты принятия решения о предоставлении земельного участка для строительства или подписания протокола о результатах торгов (конкурсов, аукционов) </w:t>
            </w: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дней</w:t>
            </w:r>
          </w:p>
        </w:tc>
        <w:tc>
          <w:tcPr>
            <w:tcW w:w="725" w:type="dxa"/>
            <w:vAlign w:val="center"/>
          </w:tcPr>
          <w:p w:rsidR="00C60DBE" w:rsidRPr="00A7746A" w:rsidRDefault="00C60DBE" w:rsidP="00A7746A">
            <w:pPr>
              <w:jc w:val="center"/>
              <w:rPr>
                <w:rFonts w:ascii="Times New Roman" w:hAnsi="Times New Roman" w:cs="Times New Roman"/>
                <w:sz w:val="20"/>
                <w:szCs w:val="20"/>
              </w:rPr>
            </w:pPr>
            <w:r>
              <w:rPr>
                <w:rFonts w:ascii="Times New Roman" w:hAnsi="Times New Roman" w:cs="Times New Roman"/>
                <w:sz w:val="20"/>
                <w:szCs w:val="20"/>
              </w:rPr>
              <w:t>45</w:t>
            </w:r>
          </w:p>
        </w:tc>
        <w:tc>
          <w:tcPr>
            <w:tcW w:w="725" w:type="dxa"/>
            <w:vAlign w:val="center"/>
          </w:tcPr>
          <w:p w:rsidR="00C60DBE" w:rsidRPr="00A7746A" w:rsidRDefault="00C60DBE" w:rsidP="00A7746A">
            <w:pPr>
              <w:jc w:val="center"/>
              <w:rPr>
                <w:rFonts w:ascii="Times New Roman" w:hAnsi="Times New Roman" w:cs="Times New Roman"/>
                <w:sz w:val="20"/>
                <w:szCs w:val="20"/>
              </w:rPr>
            </w:pPr>
            <w:r>
              <w:rPr>
                <w:rFonts w:ascii="Times New Roman" w:hAnsi="Times New Roman" w:cs="Times New Roman"/>
                <w:sz w:val="20"/>
                <w:szCs w:val="20"/>
              </w:rPr>
              <w:t>45</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45</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45</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45</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Средняя продолжительность периода с даты подачи заявки на получение разрешения на строительство до даты получения разрешения на строительство </w:t>
            </w: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дней</w:t>
            </w:r>
          </w:p>
        </w:tc>
        <w:tc>
          <w:tcPr>
            <w:tcW w:w="725" w:type="dxa"/>
            <w:vAlign w:val="center"/>
          </w:tcPr>
          <w:p w:rsidR="00C60DBE" w:rsidRPr="00A7746A" w:rsidRDefault="00C60DBE" w:rsidP="00A7746A">
            <w:pPr>
              <w:jc w:val="center"/>
              <w:rPr>
                <w:rFonts w:ascii="Times New Roman" w:hAnsi="Times New Roman" w:cs="Times New Roman"/>
                <w:sz w:val="20"/>
                <w:szCs w:val="20"/>
              </w:rPr>
            </w:pPr>
            <w:r>
              <w:rPr>
                <w:rFonts w:ascii="Times New Roman" w:hAnsi="Times New Roman" w:cs="Times New Roman"/>
                <w:sz w:val="20"/>
                <w:szCs w:val="20"/>
              </w:rPr>
              <w:t>10</w:t>
            </w:r>
          </w:p>
        </w:tc>
        <w:tc>
          <w:tcPr>
            <w:tcW w:w="725" w:type="dxa"/>
            <w:vAlign w:val="center"/>
          </w:tcPr>
          <w:p w:rsidR="00C60DBE" w:rsidRPr="00A7746A" w:rsidRDefault="00C60DBE" w:rsidP="00A7746A">
            <w:pPr>
              <w:jc w:val="center"/>
              <w:rPr>
                <w:rFonts w:ascii="Times New Roman" w:hAnsi="Times New Roman" w:cs="Times New Roman"/>
                <w:sz w:val="20"/>
                <w:szCs w:val="20"/>
              </w:rPr>
            </w:pPr>
            <w:r>
              <w:rPr>
                <w:rFonts w:ascii="Times New Roman" w:hAnsi="Times New Roman" w:cs="Times New Roman"/>
                <w:sz w:val="20"/>
                <w:szCs w:val="20"/>
              </w:rPr>
              <w:t>10</w:t>
            </w:r>
          </w:p>
        </w:tc>
        <w:tc>
          <w:tcPr>
            <w:tcW w:w="725" w:type="dxa"/>
            <w:vAlign w:val="center"/>
          </w:tcPr>
          <w:p w:rsidR="00C60DBE" w:rsidRPr="00A7746A" w:rsidRDefault="00C60DBE" w:rsidP="00A7746A">
            <w:pPr>
              <w:jc w:val="center"/>
              <w:rPr>
                <w:rFonts w:ascii="Times New Roman" w:hAnsi="Times New Roman" w:cs="Times New Roman"/>
                <w:sz w:val="20"/>
                <w:szCs w:val="20"/>
              </w:rPr>
            </w:pPr>
            <w:r>
              <w:rPr>
                <w:rFonts w:ascii="Times New Roman" w:hAnsi="Times New Roman" w:cs="Times New Roman"/>
                <w:sz w:val="20"/>
                <w:szCs w:val="20"/>
              </w:rPr>
              <w:t>10</w:t>
            </w:r>
          </w:p>
        </w:tc>
        <w:tc>
          <w:tcPr>
            <w:tcW w:w="725" w:type="dxa"/>
            <w:vAlign w:val="center"/>
          </w:tcPr>
          <w:p w:rsidR="00C60DBE" w:rsidRPr="00A7746A" w:rsidRDefault="00C60DBE" w:rsidP="00A7746A">
            <w:pPr>
              <w:jc w:val="center"/>
              <w:rPr>
                <w:rFonts w:ascii="Times New Roman" w:hAnsi="Times New Roman" w:cs="Times New Roman"/>
                <w:sz w:val="20"/>
                <w:szCs w:val="20"/>
              </w:rPr>
            </w:pPr>
            <w:r>
              <w:rPr>
                <w:rFonts w:ascii="Times New Roman" w:hAnsi="Times New Roman" w:cs="Times New Roman"/>
                <w:sz w:val="20"/>
                <w:szCs w:val="20"/>
              </w:rPr>
              <w:t>10</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Объем инвестиций в основной капитал (за исключением бюджетных средств) в расчете на 1 жителя </w:t>
            </w: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тыс. рублей</w:t>
            </w:r>
          </w:p>
        </w:tc>
        <w:tc>
          <w:tcPr>
            <w:tcW w:w="725" w:type="dxa"/>
            <w:vAlign w:val="center"/>
          </w:tcPr>
          <w:p w:rsidR="00C60DBE" w:rsidRPr="00A7746A" w:rsidRDefault="00C60DBE" w:rsidP="00A7746A">
            <w:pPr>
              <w:jc w:val="center"/>
              <w:rPr>
                <w:rFonts w:ascii="Times New Roman" w:hAnsi="Times New Roman" w:cs="Times New Roman"/>
                <w:sz w:val="20"/>
                <w:szCs w:val="20"/>
              </w:rPr>
            </w:pPr>
            <w:r>
              <w:rPr>
                <w:rFonts w:ascii="Times New Roman" w:hAnsi="Times New Roman" w:cs="Times New Roman"/>
                <w:sz w:val="20"/>
                <w:szCs w:val="20"/>
              </w:rPr>
              <w:t>4041</w:t>
            </w:r>
          </w:p>
        </w:tc>
        <w:tc>
          <w:tcPr>
            <w:tcW w:w="725" w:type="dxa"/>
            <w:vAlign w:val="center"/>
          </w:tcPr>
          <w:p w:rsidR="00C60DBE" w:rsidRPr="00A7746A" w:rsidRDefault="00C60DBE" w:rsidP="00A7746A">
            <w:pPr>
              <w:jc w:val="center"/>
              <w:rPr>
                <w:rFonts w:ascii="Times New Roman" w:hAnsi="Times New Roman" w:cs="Times New Roman"/>
                <w:sz w:val="20"/>
                <w:szCs w:val="20"/>
              </w:rPr>
            </w:pPr>
            <w:r>
              <w:rPr>
                <w:rFonts w:ascii="Times New Roman" w:hAnsi="Times New Roman" w:cs="Times New Roman"/>
                <w:sz w:val="20"/>
                <w:szCs w:val="20"/>
              </w:rPr>
              <w:t>4050</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4100</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4150</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4200</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Площадь фактически используемых сельскохозяйственных угодий муниципального района</w:t>
            </w: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тыс. га</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105,1</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105,1</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105,1</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105,1</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105,1</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Общая площадь сельскохозяйственных  угодий муниципального района </w:t>
            </w:r>
          </w:p>
          <w:p w:rsidR="00C60DBE" w:rsidRPr="00A7746A" w:rsidRDefault="00C60DBE" w:rsidP="00552E0D">
            <w:pPr>
              <w:pStyle w:val="ConsPlusNormal"/>
              <w:widowControl/>
              <w:ind w:firstLine="0"/>
              <w:jc w:val="both"/>
              <w:rPr>
                <w:rFonts w:ascii="Times New Roman" w:hAnsi="Times New Roman" w:cs="Times New Roman"/>
              </w:rPr>
            </w:pP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тыс. га</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105,1</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105,1</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105,1</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105,1</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105,1</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Доля обрабатываемой пашни в общей площади пашни муниципального района</w:t>
            </w:r>
          </w:p>
          <w:p w:rsidR="00C60DBE" w:rsidRPr="00A7746A" w:rsidRDefault="00C60DBE" w:rsidP="00552E0D">
            <w:pPr>
              <w:pStyle w:val="ConsPlusNormal"/>
              <w:widowControl/>
              <w:ind w:firstLine="0"/>
              <w:jc w:val="both"/>
              <w:rPr>
                <w:rFonts w:ascii="Times New Roman" w:hAnsi="Times New Roman" w:cs="Times New Roman"/>
              </w:rPr>
            </w:pP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га</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725" w:type="dxa"/>
            <w:vAlign w:val="center"/>
          </w:tcPr>
          <w:p w:rsidR="00C60DBE" w:rsidRPr="00A7746A" w:rsidRDefault="00C60DBE" w:rsidP="00A7746A">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9853" w:type="dxa"/>
            <w:gridSpan w:val="8"/>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b/>
                <w:bCs/>
              </w:rPr>
              <w:t>Здравоохранение</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Доля амбулаторных учреждений, имеющих медицинское оборудование в соответствии с табелем оснащения</w:t>
            </w: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ед.</w:t>
            </w:r>
          </w:p>
        </w:tc>
        <w:tc>
          <w:tcPr>
            <w:tcW w:w="725" w:type="dxa"/>
            <w:vAlign w:val="center"/>
          </w:tcPr>
          <w:p w:rsidR="00C60DBE" w:rsidRPr="002C120B" w:rsidRDefault="00C60DBE" w:rsidP="002C120B">
            <w:pPr>
              <w:pStyle w:val="ConsPlusNormal"/>
              <w:widowControl/>
              <w:ind w:right="57" w:firstLine="0"/>
              <w:jc w:val="center"/>
              <w:rPr>
                <w:rFonts w:ascii="Times New Roman" w:hAnsi="Times New Roman" w:cs="Times New Roman"/>
                <w:sz w:val="22"/>
                <w:szCs w:val="22"/>
              </w:rPr>
            </w:pPr>
            <w:r w:rsidRPr="002C120B">
              <w:rPr>
                <w:rFonts w:ascii="Times New Roman" w:hAnsi="Times New Roman" w:cs="Times New Roman"/>
                <w:sz w:val="22"/>
                <w:szCs w:val="22"/>
              </w:rPr>
              <w:t>1</w:t>
            </w:r>
          </w:p>
        </w:tc>
        <w:tc>
          <w:tcPr>
            <w:tcW w:w="725" w:type="dxa"/>
            <w:vAlign w:val="center"/>
          </w:tcPr>
          <w:p w:rsidR="00C60DBE" w:rsidRPr="002C120B" w:rsidRDefault="00C60DBE" w:rsidP="002C120B">
            <w:pPr>
              <w:pStyle w:val="ConsPlusNormal"/>
              <w:widowControl/>
              <w:ind w:right="57" w:firstLine="0"/>
              <w:jc w:val="center"/>
              <w:rPr>
                <w:rFonts w:ascii="Times New Roman" w:hAnsi="Times New Roman" w:cs="Times New Roman"/>
                <w:sz w:val="22"/>
                <w:szCs w:val="22"/>
              </w:rPr>
            </w:pPr>
            <w:r w:rsidRPr="002C120B">
              <w:rPr>
                <w:rFonts w:ascii="Times New Roman" w:hAnsi="Times New Roman" w:cs="Times New Roman"/>
                <w:sz w:val="22"/>
                <w:szCs w:val="22"/>
              </w:rPr>
              <w:t>1</w:t>
            </w:r>
          </w:p>
        </w:tc>
        <w:tc>
          <w:tcPr>
            <w:tcW w:w="725" w:type="dxa"/>
            <w:vAlign w:val="center"/>
          </w:tcPr>
          <w:p w:rsidR="00C60DBE" w:rsidRPr="002C120B" w:rsidRDefault="00C60DBE" w:rsidP="002C120B">
            <w:pPr>
              <w:pStyle w:val="ConsPlusNormal"/>
              <w:widowControl/>
              <w:ind w:right="57" w:firstLine="0"/>
              <w:jc w:val="center"/>
              <w:rPr>
                <w:rFonts w:ascii="Times New Roman" w:hAnsi="Times New Roman" w:cs="Times New Roman"/>
                <w:sz w:val="22"/>
                <w:szCs w:val="22"/>
              </w:rPr>
            </w:pPr>
            <w:r w:rsidRPr="002C120B">
              <w:rPr>
                <w:rFonts w:ascii="Times New Roman" w:hAnsi="Times New Roman" w:cs="Times New Roman"/>
                <w:sz w:val="22"/>
                <w:szCs w:val="22"/>
              </w:rPr>
              <w:t>1</w:t>
            </w:r>
          </w:p>
        </w:tc>
        <w:tc>
          <w:tcPr>
            <w:tcW w:w="725" w:type="dxa"/>
            <w:vAlign w:val="center"/>
          </w:tcPr>
          <w:p w:rsidR="00C60DBE" w:rsidRPr="002C120B" w:rsidRDefault="00C60DBE" w:rsidP="002C120B">
            <w:pPr>
              <w:pStyle w:val="ConsPlusNormal"/>
              <w:widowControl/>
              <w:ind w:right="57" w:firstLine="0"/>
              <w:jc w:val="center"/>
              <w:rPr>
                <w:rFonts w:ascii="Times New Roman" w:hAnsi="Times New Roman" w:cs="Times New Roman"/>
                <w:sz w:val="22"/>
                <w:szCs w:val="22"/>
              </w:rPr>
            </w:pPr>
            <w:r w:rsidRPr="002C120B">
              <w:rPr>
                <w:rFonts w:ascii="Times New Roman" w:hAnsi="Times New Roman" w:cs="Times New Roman"/>
                <w:sz w:val="22"/>
                <w:szCs w:val="22"/>
              </w:rPr>
              <w:t>1</w:t>
            </w:r>
          </w:p>
        </w:tc>
        <w:tc>
          <w:tcPr>
            <w:tcW w:w="725" w:type="dxa"/>
            <w:vAlign w:val="center"/>
          </w:tcPr>
          <w:p w:rsidR="00C60DBE" w:rsidRPr="002C120B" w:rsidRDefault="00C60DBE" w:rsidP="002C120B">
            <w:pPr>
              <w:pStyle w:val="ConsPlusNormal"/>
              <w:widowControl/>
              <w:ind w:right="-2" w:firstLine="0"/>
              <w:jc w:val="center"/>
              <w:rPr>
                <w:rFonts w:ascii="Times New Roman" w:hAnsi="Times New Roman" w:cs="Times New Roman"/>
                <w:sz w:val="22"/>
                <w:szCs w:val="22"/>
              </w:rPr>
            </w:pPr>
            <w:r w:rsidRPr="002C120B">
              <w:rPr>
                <w:rFonts w:ascii="Times New Roman" w:hAnsi="Times New Roman" w:cs="Times New Roman"/>
                <w:sz w:val="22"/>
                <w:szCs w:val="22"/>
              </w:rPr>
              <w:t>1</w:t>
            </w:r>
          </w:p>
        </w:tc>
        <w:tc>
          <w:tcPr>
            <w:tcW w:w="2028" w:type="dxa"/>
            <w:vAlign w:val="center"/>
          </w:tcPr>
          <w:p w:rsidR="00C60DBE" w:rsidRPr="00A7746A" w:rsidRDefault="00C60DBE" w:rsidP="00552E0D">
            <w:pPr>
              <w:pStyle w:val="ConsPlusNormal"/>
              <w:widowControl/>
              <w:spacing w:line="276" w:lineRule="auto"/>
              <w:ind w:firstLine="0"/>
              <w:jc w:val="center"/>
              <w:rPr>
                <w:rFonts w:ascii="Times New Roman" w:hAnsi="Times New Roman" w:cs="Times New Roman"/>
              </w:rPr>
            </w:pPr>
            <w:r w:rsidRPr="00A7746A">
              <w:rPr>
                <w:rFonts w:ascii="Times New Roman" w:hAnsi="Times New Roman" w:cs="Times New Roman"/>
              </w:rPr>
              <w:t xml:space="preserve">Администрация района, </w:t>
            </w:r>
          </w:p>
          <w:p w:rsidR="00C60DBE" w:rsidRPr="00A7746A" w:rsidRDefault="00C60DBE" w:rsidP="00552E0D">
            <w:pPr>
              <w:pStyle w:val="ConsPlusNormal"/>
              <w:widowControl/>
              <w:spacing w:line="276" w:lineRule="auto"/>
              <w:ind w:firstLine="0"/>
              <w:jc w:val="center"/>
              <w:rPr>
                <w:rFonts w:ascii="Times New Roman" w:hAnsi="Times New Roman" w:cs="Times New Roman"/>
              </w:rPr>
            </w:pPr>
            <w:r w:rsidRPr="00A7746A">
              <w:rPr>
                <w:rFonts w:ascii="Times New Roman" w:hAnsi="Times New Roman" w:cs="Times New Roman"/>
              </w:rPr>
              <w:t xml:space="preserve"> МУЗ  «</w:t>
            </w:r>
            <w:r>
              <w:rPr>
                <w:rFonts w:ascii="Times New Roman" w:hAnsi="Times New Roman" w:cs="Times New Roman"/>
              </w:rPr>
              <w:t xml:space="preserve">Воробьевская </w:t>
            </w:r>
            <w:r w:rsidRPr="00A7746A">
              <w:rPr>
                <w:rFonts w:ascii="Times New Roman" w:hAnsi="Times New Roman" w:cs="Times New Roman"/>
              </w:rPr>
              <w:t xml:space="preserve">ЦРБ »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Число случаев смерти лиц в возрасте до 65 лет, всего</w:t>
            </w: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случаев</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110</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105</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103</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100</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98</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на дому, </w:t>
            </w:r>
          </w:p>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в том числе:</w:t>
            </w:r>
          </w:p>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от инфаркта миокарда;</w:t>
            </w:r>
          </w:p>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от инсульта;</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xml:space="preserve">случаев </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1</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1</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1</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1</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1</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p w:rsidR="00C60DBE" w:rsidRPr="00A7746A" w:rsidRDefault="00C60DBE" w:rsidP="00552E0D">
            <w:pPr>
              <w:pStyle w:val="ConsPlusNormal"/>
              <w:widowControl/>
              <w:ind w:firstLine="0"/>
              <w:jc w:val="center"/>
              <w:rPr>
                <w:rFonts w:ascii="Times New Roman" w:hAnsi="Times New Roman" w:cs="Times New Roman"/>
              </w:rPr>
            </w:pP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в первые сутки пребывания  в стационаре, в том числе:</w:t>
            </w:r>
          </w:p>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от инфаркта миокарда; </w:t>
            </w:r>
          </w:p>
          <w:p w:rsidR="00C60DBE" w:rsidRDefault="00C60DBE" w:rsidP="00552E0D">
            <w:pPr>
              <w:pStyle w:val="ConsPlusNormal"/>
              <w:widowControl/>
              <w:ind w:firstLine="0"/>
              <w:jc w:val="both"/>
              <w:rPr>
                <w:rFonts w:ascii="Times New Roman" w:hAnsi="Times New Roman" w:cs="Times New Roman"/>
              </w:rPr>
            </w:pPr>
          </w:p>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от инсульта</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xml:space="preserve">случаев </w:t>
            </w:r>
          </w:p>
        </w:tc>
        <w:tc>
          <w:tcPr>
            <w:tcW w:w="725" w:type="dxa"/>
          </w:tcPr>
          <w:p w:rsidR="00C60DBE" w:rsidRPr="002C120B" w:rsidRDefault="00C60DBE" w:rsidP="002C120B">
            <w:pPr>
              <w:spacing w:line="240" w:lineRule="auto"/>
              <w:jc w:val="center"/>
              <w:rPr>
                <w:rFonts w:ascii="Times New Roman" w:hAnsi="Times New Roman" w:cs="Times New Roman"/>
              </w:rPr>
            </w:pPr>
            <w:r w:rsidRPr="002C120B">
              <w:rPr>
                <w:rFonts w:ascii="Times New Roman" w:hAnsi="Times New Roman" w:cs="Times New Roman"/>
              </w:rPr>
              <w:t>1</w:t>
            </w:r>
          </w:p>
          <w:p w:rsidR="00C60DBE" w:rsidRPr="002C120B" w:rsidRDefault="00C60DBE" w:rsidP="002C120B">
            <w:pPr>
              <w:spacing w:line="240" w:lineRule="auto"/>
              <w:jc w:val="center"/>
              <w:rPr>
                <w:rFonts w:ascii="Times New Roman" w:hAnsi="Times New Roman" w:cs="Times New Roman"/>
              </w:rPr>
            </w:pPr>
            <w:r w:rsidRPr="002C120B">
              <w:rPr>
                <w:rFonts w:ascii="Times New Roman" w:hAnsi="Times New Roman" w:cs="Times New Roman"/>
              </w:rPr>
              <w:t>1</w:t>
            </w:r>
          </w:p>
          <w:p w:rsidR="00C60DBE" w:rsidRPr="002C120B" w:rsidRDefault="00C60DBE" w:rsidP="002C120B">
            <w:pPr>
              <w:spacing w:line="240" w:lineRule="auto"/>
              <w:jc w:val="center"/>
              <w:rPr>
                <w:rFonts w:ascii="Times New Roman" w:hAnsi="Times New Roman" w:cs="Times New Roman"/>
              </w:rPr>
            </w:pPr>
            <w:r w:rsidRPr="002C120B">
              <w:rPr>
                <w:rFonts w:ascii="Times New Roman" w:hAnsi="Times New Roman" w:cs="Times New Roman"/>
              </w:rPr>
              <w:t>-</w:t>
            </w:r>
          </w:p>
        </w:tc>
        <w:tc>
          <w:tcPr>
            <w:tcW w:w="725" w:type="dxa"/>
          </w:tcPr>
          <w:p w:rsidR="00C60DBE" w:rsidRPr="002C120B" w:rsidRDefault="00C60DBE" w:rsidP="002C120B">
            <w:pPr>
              <w:spacing w:line="240" w:lineRule="auto"/>
              <w:jc w:val="center"/>
              <w:rPr>
                <w:rFonts w:ascii="Times New Roman" w:hAnsi="Times New Roman" w:cs="Times New Roman"/>
              </w:rPr>
            </w:pPr>
            <w:r w:rsidRPr="002C120B">
              <w:rPr>
                <w:rFonts w:ascii="Times New Roman" w:hAnsi="Times New Roman" w:cs="Times New Roman"/>
              </w:rPr>
              <w:t>1</w:t>
            </w:r>
          </w:p>
          <w:p w:rsidR="00C60DBE" w:rsidRPr="002C120B" w:rsidRDefault="00C60DBE" w:rsidP="002C120B">
            <w:pPr>
              <w:spacing w:line="240" w:lineRule="auto"/>
              <w:jc w:val="center"/>
              <w:rPr>
                <w:rFonts w:ascii="Times New Roman" w:hAnsi="Times New Roman" w:cs="Times New Roman"/>
              </w:rPr>
            </w:pPr>
            <w:r w:rsidRPr="002C120B">
              <w:rPr>
                <w:rFonts w:ascii="Times New Roman" w:hAnsi="Times New Roman" w:cs="Times New Roman"/>
              </w:rPr>
              <w:t>1</w:t>
            </w:r>
          </w:p>
          <w:p w:rsidR="00C60DBE" w:rsidRPr="002C120B" w:rsidRDefault="00C60DBE" w:rsidP="002C120B">
            <w:pPr>
              <w:spacing w:line="240" w:lineRule="auto"/>
              <w:jc w:val="center"/>
              <w:rPr>
                <w:rFonts w:ascii="Times New Roman" w:hAnsi="Times New Roman" w:cs="Times New Roman"/>
              </w:rPr>
            </w:pPr>
            <w:r w:rsidRPr="002C120B">
              <w:rPr>
                <w:rFonts w:ascii="Times New Roman" w:hAnsi="Times New Roman" w:cs="Times New Roman"/>
              </w:rPr>
              <w:t>-</w:t>
            </w:r>
          </w:p>
        </w:tc>
        <w:tc>
          <w:tcPr>
            <w:tcW w:w="725" w:type="dxa"/>
          </w:tcPr>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1</w:t>
            </w:r>
          </w:p>
          <w:p w:rsidR="00C60DBE" w:rsidRPr="002C120B" w:rsidRDefault="00C60DBE" w:rsidP="002C120B">
            <w:pPr>
              <w:pStyle w:val="ConsPlusNormal"/>
              <w:widowControl/>
              <w:ind w:firstLine="0"/>
              <w:jc w:val="center"/>
              <w:rPr>
                <w:rFonts w:ascii="Times New Roman" w:hAnsi="Times New Roman" w:cs="Times New Roman"/>
                <w:sz w:val="22"/>
                <w:szCs w:val="22"/>
              </w:rPr>
            </w:pPr>
          </w:p>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1</w:t>
            </w:r>
          </w:p>
          <w:p w:rsidR="00C60DBE" w:rsidRPr="002C120B" w:rsidRDefault="00C60DBE" w:rsidP="002C120B">
            <w:pPr>
              <w:pStyle w:val="ConsPlusNormal"/>
              <w:widowControl/>
              <w:ind w:firstLine="0"/>
              <w:jc w:val="center"/>
              <w:rPr>
                <w:rFonts w:ascii="Times New Roman" w:hAnsi="Times New Roman" w:cs="Times New Roman"/>
                <w:sz w:val="22"/>
                <w:szCs w:val="22"/>
              </w:rPr>
            </w:pPr>
          </w:p>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w:t>
            </w:r>
          </w:p>
        </w:tc>
        <w:tc>
          <w:tcPr>
            <w:tcW w:w="725" w:type="dxa"/>
          </w:tcPr>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1</w:t>
            </w:r>
          </w:p>
          <w:p w:rsidR="00C60DBE" w:rsidRPr="002C120B" w:rsidRDefault="00C60DBE" w:rsidP="002C120B">
            <w:pPr>
              <w:pStyle w:val="ConsPlusNormal"/>
              <w:widowControl/>
              <w:ind w:firstLine="0"/>
              <w:jc w:val="center"/>
              <w:rPr>
                <w:rFonts w:ascii="Times New Roman" w:hAnsi="Times New Roman" w:cs="Times New Roman"/>
                <w:sz w:val="22"/>
                <w:szCs w:val="22"/>
              </w:rPr>
            </w:pPr>
          </w:p>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1</w:t>
            </w:r>
          </w:p>
          <w:p w:rsidR="00C60DBE" w:rsidRPr="002C120B" w:rsidRDefault="00C60DBE" w:rsidP="002C120B">
            <w:pPr>
              <w:pStyle w:val="ConsPlusNormal"/>
              <w:widowControl/>
              <w:ind w:firstLine="0"/>
              <w:jc w:val="center"/>
              <w:rPr>
                <w:rFonts w:ascii="Times New Roman" w:hAnsi="Times New Roman" w:cs="Times New Roman"/>
                <w:sz w:val="22"/>
                <w:szCs w:val="22"/>
              </w:rPr>
            </w:pPr>
          </w:p>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w:t>
            </w:r>
          </w:p>
        </w:tc>
        <w:tc>
          <w:tcPr>
            <w:tcW w:w="725" w:type="dxa"/>
          </w:tcPr>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1</w:t>
            </w:r>
          </w:p>
          <w:p w:rsidR="00C60DBE" w:rsidRPr="002C120B" w:rsidRDefault="00C60DBE" w:rsidP="002C120B">
            <w:pPr>
              <w:pStyle w:val="ConsPlusNormal"/>
              <w:widowControl/>
              <w:ind w:firstLine="0"/>
              <w:jc w:val="center"/>
              <w:rPr>
                <w:rFonts w:ascii="Times New Roman" w:hAnsi="Times New Roman" w:cs="Times New Roman"/>
                <w:sz w:val="22"/>
                <w:szCs w:val="22"/>
              </w:rPr>
            </w:pPr>
          </w:p>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1</w:t>
            </w:r>
          </w:p>
          <w:p w:rsidR="00C60DBE" w:rsidRPr="002C120B" w:rsidRDefault="00C60DBE" w:rsidP="002C120B">
            <w:pPr>
              <w:pStyle w:val="ConsPlusNormal"/>
              <w:widowControl/>
              <w:ind w:firstLine="0"/>
              <w:jc w:val="center"/>
              <w:rPr>
                <w:rFonts w:ascii="Times New Roman" w:hAnsi="Times New Roman" w:cs="Times New Roman"/>
                <w:sz w:val="22"/>
                <w:szCs w:val="22"/>
              </w:rPr>
            </w:pPr>
          </w:p>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число случаев смерти детей до 18 лет:</w:t>
            </w:r>
          </w:p>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на дому;</w:t>
            </w:r>
          </w:p>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в первые сутки в стационаре</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xml:space="preserve">случаев </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0</w:t>
            </w:r>
          </w:p>
        </w:tc>
        <w:tc>
          <w:tcPr>
            <w:tcW w:w="725" w:type="dxa"/>
            <w:vAlign w:val="center"/>
          </w:tcPr>
          <w:p w:rsidR="00C60DBE" w:rsidRPr="002C120B" w:rsidRDefault="00C60DBE" w:rsidP="002C120B">
            <w:pPr>
              <w:jc w:val="center"/>
              <w:rPr>
                <w:rFonts w:ascii="Times New Roman" w:hAnsi="Times New Roman" w:cs="Times New Roman"/>
              </w:rPr>
            </w:pPr>
            <w:r w:rsidRPr="002C120B">
              <w:rPr>
                <w:rFonts w:ascii="Times New Roman" w:hAnsi="Times New Roman" w:cs="Times New Roman"/>
              </w:rPr>
              <w:t>0</w:t>
            </w:r>
          </w:p>
        </w:tc>
        <w:tc>
          <w:tcPr>
            <w:tcW w:w="725" w:type="dxa"/>
            <w:vAlign w:val="center"/>
          </w:tcPr>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0</w:t>
            </w:r>
          </w:p>
        </w:tc>
        <w:tc>
          <w:tcPr>
            <w:tcW w:w="725" w:type="dxa"/>
            <w:vAlign w:val="center"/>
          </w:tcPr>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0</w:t>
            </w:r>
          </w:p>
        </w:tc>
        <w:tc>
          <w:tcPr>
            <w:tcW w:w="725" w:type="dxa"/>
            <w:vAlign w:val="center"/>
          </w:tcPr>
          <w:p w:rsidR="00C60DBE" w:rsidRPr="002C120B" w:rsidRDefault="00C60DBE" w:rsidP="002C120B">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0</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среднегодовая занятость койки в муниципальных учреждениях здравоохранения</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дней</w:t>
            </w:r>
          </w:p>
        </w:tc>
        <w:tc>
          <w:tcPr>
            <w:tcW w:w="725" w:type="dxa"/>
            <w:vAlign w:val="center"/>
          </w:tcPr>
          <w:p w:rsidR="00C60DBE" w:rsidRPr="002C120B" w:rsidRDefault="00C60DBE" w:rsidP="002C12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320</w:t>
            </w:r>
          </w:p>
        </w:tc>
        <w:tc>
          <w:tcPr>
            <w:tcW w:w="725" w:type="dxa"/>
            <w:vAlign w:val="center"/>
          </w:tcPr>
          <w:p w:rsidR="00C60DBE" w:rsidRPr="002C120B" w:rsidRDefault="00C60DBE" w:rsidP="002C12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320</w:t>
            </w:r>
          </w:p>
        </w:tc>
        <w:tc>
          <w:tcPr>
            <w:tcW w:w="725" w:type="dxa"/>
            <w:vAlign w:val="center"/>
          </w:tcPr>
          <w:p w:rsidR="00C60DBE" w:rsidRPr="002C120B" w:rsidRDefault="00C60DBE" w:rsidP="002C12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320</w:t>
            </w:r>
          </w:p>
        </w:tc>
        <w:tc>
          <w:tcPr>
            <w:tcW w:w="725" w:type="dxa"/>
            <w:vAlign w:val="center"/>
          </w:tcPr>
          <w:p w:rsidR="00C60DBE" w:rsidRPr="002C120B" w:rsidRDefault="00C60DBE" w:rsidP="002C12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320</w:t>
            </w:r>
          </w:p>
        </w:tc>
        <w:tc>
          <w:tcPr>
            <w:tcW w:w="725" w:type="dxa"/>
            <w:vAlign w:val="center"/>
          </w:tcPr>
          <w:p w:rsidR="00C60DBE" w:rsidRPr="002C120B" w:rsidRDefault="00C60DBE" w:rsidP="002C12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320</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общий объем расходов бюджета муниципального района  на здравоохранение </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млн. руб.</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21,7</w:t>
            </w:r>
          </w:p>
        </w:tc>
        <w:tc>
          <w:tcPr>
            <w:tcW w:w="2900" w:type="dxa"/>
            <w:gridSpan w:val="4"/>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Областное финансирование</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9853" w:type="dxa"/>
            <w:gridSpan w:val="8"/>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b/>
                <w:bCs/>
              </w:rPr>
              <w:t>Дошкольное и дополнительное образование детей</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Доля детей в возрасте от трех до семи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детей от трех до семи лет.</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42,9</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45</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50</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55</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60</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Администрация района</w:t>
            </w: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Отдел по образованию</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xml:space="preserve">   </w:t>
            </w: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6</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5</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4,5</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3,5</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Коэффициент посещаемости  муниципальных дошкольных образовательных учреждений </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ед.</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0,71</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0,75</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0,77</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0,8</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0,85</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ед.</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Общий объем расходов бюджета муниципального района на дошкольное образование </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xml:space="preserve">млн. руб. </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11,9</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13</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14</w:t>
            </w:r>
          </w:p>
        </w:tc>
        <w:tc>
          <w:tcPr>
            <w:tcW w:w="725" w:type="dxa"/>
            <w:vAlign w:val="center"/>
          </w:tcPr>
          <w:p w:rsidR="00C60DBE" w:rsidRPr="00A7746A" w:rsidRDefault="00C60DBE" w:rsidP="00A869F3">
            <w:pPr>
              <w:rPr>
                <w:rFonts w:ascii="Times New Roman" w:hAnsi="Times New Roman" w:cs="Times New Roman"/>
                <w:sz w:val="20"/>
                <w:szCs w:val="20"/>
              </w:rPr>
            </w:pPr>
            <w:r>
              <w:rPr>
                <w:rFonts w:ascii="Times New Roman" w:hAnsi="Times New Roman" w:cs="Times New Roman"/>
                <w:sz w:val="20"/>
                <w:szCs w:val="20"/>
              </w:rPr>
              <w:t>15</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16</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9853" w:type="dxa"/>
            <w:gridSpan w:val="8"/>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b/>
                <w:bCs/>
              </w:rPr>
              <w:t>Образование (общее)</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100</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100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100</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Администрация района</w:t>
            </w: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xml:space="preserve"> Отдел по образованию</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Доля учителей муниципальных образовательных  учреждений, имеющих стаж педагогической работы до 5 лет, в общей численности учителей муниципальных общеобразовательных учреждений </w:t>
            </w: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8</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8</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9</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9</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9</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Количество муниципальных образовательных учреждений, здания которых находятся в аварийном состоянии или требуют капитального ремонта </w:t>
            </w: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ед.</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Общий объем расходов бюджета муниципального района на общее  образование </w:t>
            </w: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млн. руб.</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11,5</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12</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12,5</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13</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Общий объем расходов бюджета муниципального района на </w:t>
            </w:r>
            <w:r>
              <w:rPr>
                <w:rFonts w:ascii="Times New Roman" w:hAnsi="Times New Roman" w:cs="Times New Roman"/>
              </w:rPr>
              <w:t>дошкольное</w:t>
            </w:r>
            <w:r w:rsidRPr="00A7746A">
              <w:rPr>
                <w:rFonts w:ascii="Times New Roman" w:hAnsi="Times New Roman" w:cs="Times New Roman"/>
              </w:rPr>
              <w:t xml:space="preserve">   образование </w:t>
            </w:r>
          </w:p>
        </w:tc>
        <w:tc>
          <w:tcPr>
            <w:tcW w:w="869"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млн. руб.</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11,3</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11,4</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11,5</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11,5</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11,6</w:t>
            </w:r>
          </w:p>
        </w:tc>
        <w:tc>
          <w:tcPr>
            <w:tcW w:w="2028" w:type="dxa"/>
            <w:vAlign w:val="center"/>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9853" w:type="dxa"/>
            <w:gridSpan w:val="8"/>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b/>
                <w:bCs/>
              </w:rPr>
              <w:t>Физическая культура и спорт</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Доля лиц, систематически занимающихся физической культурой и спортом</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15,1</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15,3</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15,4</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15,6</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15,8</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Администрация района</w:t>
            </w: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xml:space="preserve"> Отдел по </w:t>
            </w:r>
            <w:r>
              <w:rPr>
                <w:rFonts w:ascii="Times New Roman" w:hAnsi="Times New Roman" w:cs="Times New Roman"/>
              </w:rPr>
              <w:t>культуре и туризму</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Общий объем расходов бюджета на физическую культуру и спорт</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млн. руб.</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0,420</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0,425</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0,430</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0,44</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0,45</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w:t>
            </w:r>
          </w:p>
        </w:tc>
      </w:tr>
      <w:tr w:rsidR="00C60DBE" w:rsidRPr="00A7746A">
        <w:trPr>
          <w:trHeight w:val="20"/>
        </w:trPr>
        <w:tc>
          <w:tcPr>
            <w:tcW w:w="9853" w:type="dxa"/>
            <w:gridSpan w:val="8"/>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b/>
                <w:bCs/>
              </w:rPr>
              <w:t>Жилищно-коммунальное хозяйство</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Уровень собираемости платежей за предоставленные жилищно-коммунальные услуги</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99,75</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99,75</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99,8</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99,8</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99,85</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Администрация района</w:t>
            </w:r>
            <w:r>
              <w:rPr>
                <w:rFonts w:ascii="Times New Roman" w:hAnsi="Times New Roman" w:cs="Times New Roman"/>
              </w:rPr>
              <w:t xml:space="preserve">, отдел по строительству, архитектуре, транспорту и ЖКХ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Общая площадь жилых помещений, приходящаяся в среднем на одного жителя, </w:t>
            </w:r>
          </w:p>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в том числе:</w:t>
            </w:r>
          </w:p>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 введенная в действие за год</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кв. м.</w:t>
            </w:r>
          </w:p>
        </w:tc>
        <w:tc>
          <w:tcPr>
            <w:tcW w:w="725" w:type="dxa"/>
            <w:vAlign w:val="center"/>
          </w:tcPr>
          <w:p w:rsidR="00C60DBE" w:rsidRDefault="00C60DBE" w:rsidP="00552E0D">
            <w:pPr>
              <w:jc w:val="center"/>
              <w:rPr>
                <w:rFonts w:ascii="Times New Roman" w:hAnsi="Times New Roman" w:cs="Times New Roman"/>
                <w:sz w:val="20"/>
                <w:szCs w:val="20"/>
              </w:rPr>
            </w:pPr>
            <w:r>
              <w:rPr>
                <w:rFonts w:ascii="Times New Roman" w:hAnsi="Times New Roman" w:cs="Times New Roman"/>
                <w:sz w:val="20"/>
                <w:szCs w:val="20"/>
              </w:rPr>
              <w:t>34,77</w:t>
            </w:r>
          </w:p>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0,07</w:t>
            </w:r>
          </w:p>
        </w:tc>
        <w:tc>
          <w:tcPr>
            <w:tcW w:w="725" w:type="dxa"/>
            <w:vAlign w:val="center"/>
          </w:tcPr>
          <w:p w:rsidR="00C60DBE" w:rsidRDefault="00C60DBE" w:rsidP="00552E0D">
            <w:pPr>
              <w:jc w:val="center"/>
              <w:rPr>
                <w:rFonts w:ascii="Times New Roman" w:hAnsi="Times New Roman" w:cs="Times New Roman"/>
                <w:sz w:val="20"/>
                <w:szCs w:val="20"/>
              </w:rPr>
            </w:pPr>
            <w:r>
              <w:rPr>
                <w:rFonts w:ascii="Times New Roman" w:hAnsi="Times New Roman" w:cs="Times New Roman"/>
                <w:sz w:val="20"/>
                <w:szCs w:val="20"/>
              </w:rPr>
              <w:t>35,0</w:t>
            </w:r>
          </w:p>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0,08</w:t>
            </w:r>
          </w:p>
        </w:tc>
        <w:tc>
          <w:tcPr>
            <w:tcW w:w="725" w:type="dxa"/>
            <w:vAlign w:val="center"/>
          </w:tcPr>
          <w:p w:rsidR="00C60DBE" w:rsidRDefault="00C60DBE" w:rsidP="00552E0D">
            <w:pPr>
              <w:jc w:val="center"/>
              <w:rPr>
                <w:rFonts w:ascii="Times New Roman" w:hAnsi="Times New Roman" w:cs="Times New Roman"/>
                <w:sz w:val="20"/>
                <w:szCs w:val="20"/>
              </w:rPr>
            </w:pPr>
            <w:r>
              <w:rPr>
                <w:rFonts w:ascii="Times New Roman" w:hAnsi="Times New Roman" w:cs="Times New Roman"/>
                <w:sz w:val="20"/>
                <w:szCs w:val="20"/>
              </w:rPr>
              <w:t>35,3</w:t>
            </w:r>
          </w:p>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0,08</w:t>
            </w:r>
          </w:p>
        </w:tc>
        <w:tc>
          <w:tcPr>
            <w:tcW w:w="725" w:type="dxa"/>
            <w:vAlign w:val="center"/>
          </w:tcPr>
          <w:p w:rsidR="00C60DBE" w:rsidRDefault="00C60DBE" w:rsidP="00552E0D">
            <w:pPr>
              <w:jc w:val="center"/>
              <w:rPr>
                <w:rFonts w:ascii="Times New Roman" w:hAnsi="Times New Roman" w:cs="Times New Roman"/>
                <w:sz w:val="20"/>
                <w:szCs w:val="20"/>
              </w:rPr>
            </w:pPr>
            <w:r>
              <w:rPr>
                <w:rFonts w:ascii="Times New Roman" w:hAnsi="Times New Roman" w:cs="Times New Roman"/>
                <w:sz w:val="20"/>
                <w:szCs w:val="20"/>
              </w:rPr>
              <w:t>35,5</w:t>
            </w:r>
          </w:p>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0,09</w:t>
            </w:r>
          </w:p>
        </w:tc>
        <w:tc>
          <w:tcPr>
            <w:tcW w:w="725" w:type="dxa"/>
            <w:vAlign w:val="center"/>
          </w:tcPr>
          <w:p w:rsidR="00C60DBE"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36,0</w:t>
            </w:r>
          </w:p>
          <w:p w:rsidR="00C60DBE" w:rsidRDefault="00C60DBE" w:rsidP="00552E0D">
            <w:pPr>
              <w:pStyle w:val="ConsPlusNormal"/>
              <w:widowControl/>
              <w:ind w:firstLine="0"/>
              <w:jc w:val="center"/>
              <w:rPr>
                <w:rFonts w:ascii="Times New Roman" w:hAnsi="Times New Roman" w:cs="Times New Roman"/>
              </w:rPr>
            </w:pPr>
          </w:p>
          <w:p w:rsidR="00C60DBE"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0,1</w:t>
            </w:r>
          </w:p>
          <w:p w:rsidR="00C60DBE" w:rsidRPr="00A7746A" w:rsidRDefault="00C60DBE" w:rsidP="00552E0D">
            <w:pPr>
              <w:pStyle w:val="ConsPlusNormal"/>
              <w:widowControl/>
              <w:ind w:firstLine="0"/>
              <w:jc w:val="center"/>
              <w:rPr>
                <w:rFonts w:ascii="Times New Roman" w:hAnsi="Times New Roman" w:cs="Times New Roman"/>
              </w:rPr>
            </w:pP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Доля многоквартирных домов, расположенных на земельных участках, в отношении которых осуществлен государственный кадастровый учет</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85,71</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85,74</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85,8</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86,0</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86,2</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Общий объем расходов бюджета муниципального района на жилищно-коммунальное хозяйство</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млн. руб.</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4,6</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4,5</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4,5</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4,5</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4,6</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9853" w:type="dxa"/>
            <w:gridSpan w:val="8"/>
            <w:vAlign w:val="center"/>
          </w:tcPr>
          <w:p w:rsidR="00C60DBE" w:rsidRPr="00A7746A" w:rsidRDefault="00C60DBE" w:rsidP="00552E0D">
            <w:pPr>
              <w:pStyle w:val="ConsPlusNormal"/>
              <w:widowControl/>
              <w:ind w:firstLine="0"/>
              <w:jc w:val="center"/>
              <w:rPr>
                <w:rFonts w:ascii="Times New Roman" w:hAnsi="Times New Roman" w:cs="Times New Roman"/>
                <w:b/>
                <w:bCs/>
              </w:rPr>
            </w:pPr>
            <w:r w:rsidRPr="00A7746A">
              <w:rPr>
                <w:rFonts w:ascii="Times New Roman" w:hAnsi="Times New Roman" w:cs="Times New Roman"/>
                <w:b/>
                <w:bCs/>
              </w:rPr>
              <w:t>Организация муниципального управления</w:t>
            </w:r>
          </w:p>
        </w:tc>
      </w:tr>
      <w:tr w:rsidR="00C60DBE" w:rsidRPr="00A7746A">
        <w:trPr>
          <w:trHeight w:val="20"/>
        </w:trPr>
        <w:tc>
          <w:tcPr>
            <w:tcW w:w="3331" w:type="dxa"/>
          </w:tcPr>
          <w:p w:rsidR="00C60DBE" w:rsidRPr="00A7746A" w:rsidRDefault="00C60DBE" w:rsidP="00552E0D">
            <w:pPr>
              <w:pStyle w:val="ConsPlusNonformat"/>
              <w:suppressAutoHyphens/>
              <w:rPr>
                <w:rFonts w:ascii="Times New Roman" w:hAnsi="Times New Roman" w:cs="Times New Roman"/>
              </w:rPr>
            </w:pPr>
            <w:r w:rsidRPr="00A7746A">
              <w:rPr>
                <w:rFonts w:ascii="Times New Roman" w:hAnsi="Times New Roman" w:cs="Times New Roman"/>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69" w:type="dxa"/>
          </w:tcPr>
          <w:p w:rsidR="00C60DBE" w:rsidRPr="00A7746A" w:rsidRDefault="00C60DBE" w:rsidP="00552E0D">
            <w:pPr>
              <w:shd w:val="clear" w:color="auto" w:fill="FFFFFF"/>
              <w:autoSpaceDE w:val="0"/>
              <w:autoSpaceDN w:val="0"/>
              <w:adjustRightInd w:val="0"/>
              <w:jc w:val="center"/>
              <w:rPr>
                <w:rFonts w:ascii="Times New Roman" w:hAnsi="Times New Roman" w:cs="Times New Roman"/>
                <w:sz w:val="20"/>
                <w:szCs w:val="20"/>
              </w:rPr>
            </w:pPr>
          </w:p>
          <w:p w:rsidR="00C60DBE" w:rsidRPr="00A7746A" w:rsidRDefault="00C60DBE" w:rsidP="00552E0D">
            <w:pPr>
              <w:shd w:val="clear" w:color="auto" w:fill="FFFFFF"/>
              <w:autoSpaceDE w:val="0"/>
              <w:autoSpaceDN w:val="0"/>
              <w:adjustRightInd w:val="0"/>
              <w:jc w:val="center"/>
              <w:rPr>
                <w:rFonts w:ascii="Times New Roman" w:hAnsi="Times New Roman" w:cs="Times New Roman"/>
                <w:sz w:val="20"/>
                <w:szCs w:val="20"/>
              </w:rPr>
            </w:pPr>
          </w:p>
          <w:p w:rsidR="00C60DBE" w:rsidRPr="00A7746A" w:rsidRDefault="00C60DBE" w:rsidP="00552E0D">
            <w:pPr>
              <w:shd w:val="clear" w:color="auto" w:fill="FFFFFF"/>
              <w:autoSpaceDE w:val="0"/>
              <w:autoSpaceDN w:val="0"/>
              <w:adjustRightInd w:val="0"/>
              <w:jc w:val="center"/>
              <w:rPr>
                <w:rFonts w:ascii="Times New Roman" w:hAnsi="Times New Roman" w:cs="Times New Roman"/>
                <w:sz w:val="20"/>
                <w:szCs w:val="20"/>
              </w:rPr>
            </w:pPr>
            <w:r w:rsidRPr="00A7746A">
              <w:rPr>
                <w:rFonts w:ascii="Times New Roman" w:hAnsi="Times New Roman" w:cs="Times New Roman"/>
                <w:sz w:val="20"/>
                <w:szCs w:val="20"/>
              </w:rPr>
              <w:t>%</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56,9</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57,24</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58,0</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58,5</w:t>
            </w:r>
          </w:p>
        </w:tc>
        <w:tc>
          <w:tcPr>
            <w:tcW w:w="725" w:type="dxa"/>
            <w:vAlign w:val="center"/>
          </w:tcPr>
          <w:p w:rsidR="00C60DBE" w:rsidRPr="00A7746A" w:rsidRDefault="00C60DBE" w:rsidP="00552E0D">
            <w:pPr>
              <w:pStyle w:val="ConsPlusNormal"/>
              <w:ind w:right="-2" w:firstLine="0"/>
              <w:jc w:val="center"/>
              <w:rPr>
                <w:rFonts w:ascii="Times New Roman" w:hAnsi="Times New Roman" w:cs="Times New Roman"/>
              </w:rPr>
            </w:pPr>
            <w:r>
              <w:rPr>
                <w:rFonts w:ascii="Times New Roman" w:hAnsi="Times New Roman" w:cs="Times New Roman"/>
              </w:rPr>
              <w:t>59,0</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Администрация района</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Доля населения участвующего в платных культурно-досуговых мероприятиях, организованных органами местного самоуправления  </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p>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295</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295,3</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295,7</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296,0</w:t>
            </w:r>
          </w:p>
        </w:tc>
        <w:tc>
          <w:tcPr>
            <w:tcW w:w="725" w:type="dxa"/>
            <w:vAlign w:val="center"/>
          </w:tcPr>
          <w:p w:rsidR="00C60DBE" w:rsidRPr="00A7746A" w:rsidRDefault="00C60DBE" w:rsidP="00552E0D">
            <w:pPr>
              <w:pStyle w:val="ConsPlusNormal"/>
              <w:ind w:right="-2" w:firstLine="0"/>
              <w:jc w:val="center"/>
              <w:rPr>
                <w:rFonts w:ascii="Times New Roman" w:hAnsi="Times New Roman" w:cs="Times New Roman"/>
              </w:rPr>
            </w:pPr>
            <w:r>
              <w:rPr>
                <w:rFonts w:ascii="Times New Roman" w:hAnsi="Times New Roman" w:cs="Times New Roman"/>
              </w:rPr>
              <w:t>296,2</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Общий объем расходов бюджета муниципального района на культуру</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млн. руб.</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13,2</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14,1</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14,5</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14,9</w:t>
            </w:r>
          </w:p>
        </w:tc>
        <w:tc>
          <w:tcPr>
            <w:tcW w:w="725" w:type="dxa"/>
            <w:vAlign w:val="center"/>
          </w:tcPr>
          <w:p w:rsidR="00C60DBE" w:rsidRPr="00A7746A" w:rsidRDefault="00C60DBE" w:rsidP="00552E0D">
            <w:pPr>
              <w:pStyle w:val="ConsPlusNormal"/>
              <w:ind w:right="-2" w:firstLine="0"/>
              <w:jc w:val="center"/>
              <w:rPr>
                <w:rFonts w:ascii="Times New Roman" w:hAnsi="Times New Roman" w:cs="Times New Roman"/>
              </w:rPr>
            </w:pPr>
            <w:r>
              <w:rPr>
                <w:rFonts w:ascii="Times New Roman" w:hAnsi="Times New Roman" w:cs="Times New Roman"/>
              </w:rPr>
              <w:t>15,0</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r w:rsidR="00C60DBE" w:rsidRPr="00A7746A">
        <w:trPr>
          <w:trHeight w:val="20"/>
        </w:trPr>
        <w:tc>
          <w:tcPr>
            <w:tcW w:w="3331" w:type="dxa"/>
          </w:tcPr>
          <w:p w:rsidR="00C60DBE" w:rsidRPr="00A7746A" w:rsidRDefault="00C60DBE" w:rsidP="00552E0D">
            <w:pPr>
              <w:pStyle w:val="ConsPlusNormal"/>
              <w:widowControl/>
              <w:ind w:firstLine="0"/>
              <w:jc w:val="both"/>
              <w:rPr>
                <w:rFonts w:ascii="Times New Roman" w:hAnsi="Times New Roman" w:cs="Times New Roman"/>
              </w:rPr>
            </w:pPr>
            <w:r w:rsidRPr="00A7746A">
              <w:rPr>
                <w:rFonts w:ascii="Times New Roman" w:hAnsi="Times New Roman" w:cs="Times New Roman"/>
              </w:rPr>
              <w:t xml:space="preserve">Среднегодовая численность постоянного населения </w:t>
            </w:r>
          </w:p>
        </w:tc>
        <w:tc>
          <w:tcPr>
            <w:tcW w:w="869"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тыс. человек</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18,6</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18,3</w:t>
            </w:r>
          </w:p>
        </w:tc>
        <w:tc>
          <w:tcPr>
            <w:tcW w:w="725" w:type="dxa"/>
            <w:vAlign w:val="center"/>
          </w:tcPr>
          <w:p w:rsidR="00C60DBE" w:rsidRPr="00A7746A" w:rsidRDefault="00C60DBE" w:rsidP="00552E0D">
            <w:pPr>
              <w:jc w:val="center"/>
              <w:rPr>
                <w:rFonts w:ascii="Times New Roman" w:hAnsi="Times New Roman" w:cs="Times New Roman"/>
                <w:sz w:val="20"/>
                <w:szCs w:val="20"/>
              </w:rPr>
            </w:pPr>
            <w:r>
              <w:rPr>
                <w:rFonts w:ascii="Times New Roman" w:hAnsi="Times New Roman" w:cs="Times New Roman"/>
                <w:sz w:val="20"/>
                <w:szCs w:val="20"/>
              </w:rPr>
              <w:t>18,0</w:t>
            </w:r>
          </w:p>
        </w:tc>
        <w:tc>
          <w:tcPr>
            <w:tcW w:w="725" w:type="dxa"/>
            <w:vAlign w:val="center"/>
          </w:tcPr>
          <w:p w:rsidR="00C60DBE" w:rsidRPr="00A7746A" w:rsidRDefault="00C60DBE" w:rsidP="00552E0D">
            <w:pPr>
              <w:pStyle w:val="ConsPlusNormal"/>
              <w:widowControl/>
              <w:ind w:firstLine="0"/>
              <w:jc w:val="both"/>
              <w:rPr>
                <w:rFonts w:ascii="Times New Roman" w:hAnsi="Times New Roman" w:cs="Times New Roman"/>
              </w:rPr>
            </w:pPr>
            <w:r>
              <w:rPr>
                <w:rFonts w:ascii="Times New Roman" w:hAnsi="Times New Roman" w:cs="Times New Roman"/>
              </w:rPr>
              <w:t>17,7</w:t>
            </w:r>
          </w:p>
        </w:tc>
        <w:tc>
          <w:tcPr>
            <w:tcW w:w="725" w:type="dxa"/>
            <w:vAlign w:val="center"/>
          </w:tcPr>
          <w:p w:rsidR="00C60DBE" w:rsidRPr="00A7746A" w:rsidRDefault="00C60DBE" w:rsidP="00552E0D">
            <w:pPr>
              <w:pStyle w:val="ConsPlusNormal"/>
              <w:widowControl/>
              <w:ind w:firstLine="0"/>
              <w:jc w:val="center"/>
              <w:rPr>
                <w:rFonts w:ascii="Times New Roman" w:hAnsi="Times New Roman" w:cs="Times New Roman"/>
              </w:rPr>
            </w:pPr>
            <w:r>
              <w:rPr>
                <w:rFonts w:ascii="Times New Roman" w:hAnsi="Times New Roman" w:cs="Times New Roman"/>
              </w:rPr>
              <w:t>17,4</w:t>
            </w:r>
          </w:p>
        </w:tc>
        <w:tc>
          <w:tcPr>
            <w:tcW w:w="2028" w:type="dxa"/>
          </w:tcPr>
          <w:p w:rsidR="00C60DBE" w:rsidRPr="00A7746A" w:rsidRDefault="00C60DBE" w:rsidP="00552E0D">
            <w:pPr>
              <w:pStyle w:val="ConsPlusNormal"/>
              <w:widowControl/>
              <w:ind w:firstLine="0"/>
              <w:jc w:val="center"/>
              <w:rPr>
                <w:rFonts w:ascii="Times New Roman" w:hAnsi="Times New Roman" w:cs="Times New Roman"/>
              </w:rPr>
            </w:pPr>
            <w:r w:rsidRPr="00A7746A">
              <w:rPr>
                <w:rFonts w:ascii="Times New Roman" w:hAnsi="Times New Roman" w:cs="Times New Roman"/>
              </w:rPr>
              <w:t>-- //--</w:t>
            </w:r>
          </w:p>
        </w:tc>
      </w:tr>
    </w:tbl>
    <w:p w:rsidR="00C60DBE" w:rsidRDefault="00C60DBE" w:rsidP="00A7746A">
      <w:pPr>
        <w:pStyle w:val="ConsPlusNormal"/>
        <w:widowControl/>
        <w:ind w:firstLine="709"/>
        <w:jc w:val="center"/>
        <w:outlineLvl w:val="0"/>
        <w:rPr>
          <w:rFonts w:ascii="Times New Roman" w:hAnsi="Times New Roman" w:cs="Times New Roman"/>
          <w:b/>
          <w:bCs/>
          <w:sz w:val="28"/>
          <w:szCs w:val="28"/>
        </w:rPr>
      </w:pPr>
    </w:p>
    <w:p w:rsidR="00C60DBE" w:rsidRDefault="00C60DBE" w:rsidP="00E740D1">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t xml:space="preserve">Раздел </w:t>
      </w:r>
      <w:r>
        <w:rPr>
          <w:rFonts w:ascii="Times New Roman" w:hAnsi="Times New Roman" w:cs="Times New Roman"/>
          <w:b/>
          <w:bCs/>
          <w:caps/>
          <w:sz w:val="28"/>
          <w:szCs w:val="28"/>
        </w:rPr>
        <w:t>4.</w:t>
      </w:r>
      <w:r>
        <w:rPr>
          <w:rFonts w:ascii="Times New Roman" w:hAnsi="Times New Roman" w:cs="Times New Roman"/>
          <w:b/>
          <w:bCs/>
          <w:sz w:val="28"/>
          <w:szCs w:val="28"/>
        </w:rPr>
        <w:t xml:space="preserve"> СИСТЕМА ПРОГРАММНЫХ МЕРОПРИЯТИЙ</w:t>
      </w:r>
    </w:p>
    <w:p w:rsidR="00C60DBE" w:rsidRDefault="00C60DBE" w:rsidP="00E740D1">
      <w:pPr>
        <w:pStyle w:val="ConsPlusNormal"/>
        <w:widowControl/>
        <w:ind w:firstLine="709"/>
        <w:jc w:val="center"/>
        <w:rPr>
          <w:rFonts w:ascii="Times New Roman" w:hAnsi="Times New Roman" w:cs="Times New Roman"/>
          <w:b/>
          <w:bCs/>
          <w:sz w:val="28"/>
          <w:szCs w:val="28"/>
        </w:rPr>
      </w:pPr>
    </w:p>
    <w:p w:rsidR="00C60DBE" w:rsidRPr="006E0632" w:rsidRDefault="00C60DBE" w:rsidP="00E740D1">
      <w:pPr>
        <w:pStyle w:val="ConsPlusNormal"/>
        <w:widowControl/>
        <w:ind w:firstLine="709"/>
        <w:jc w:val="both"/>
        <w:rPr>
          <w:rFonts w:ascii="Times New Roman" w:hAnsi="Times New Roman" w:cs="Times New Roman"/>
          <w:sz w:val="27"/>
          <w:szCs w:val="27"/>
        </w:rPr>
      </w:pPr>
      <w:r w:rsidRPr="006E0632">
        <w:rPr>
          <w:rFonts w:ascii="Times New Roman" w:hAnsi="Times New Roman" w:cs="Times New Roman"/>
          <w:sz w:val="27"/>
          <w:szCs w:val="27"/>
        </w:rPr>
        <w:t xml:space="preserve">Программа экономического и социального развития Воробьёвского муниципального района Воронежской области на 2012 - 2016 годы носит комплексный характер, охватывает основные сферы деятельности органов местного самоуправления. Система программных мероприятий является совокупностью институциональных и правовых преобразований, коммерческих инвестиционных проектов хозяйствующих субъектов на территории Воробьёвского муниципального района и некоммерческих (социальных, экологических, инфраструктурных и др.) мероприятий, направленных на развитие социальной сферы и общественной инфраструктуры района. </w:t>
      </w:r>
    </w:p>
    <w:p w:rsidR="00C60DBE" w:rsidRPr="006E0632" w:rsidRDefault="00C60DBE" w:rsidP="00E740D1">
      <w:pPr>
        <w:pStyle w:val="ConsPlusNormal"/>
        <w:widowControl/>
        <w:ind w:firstLine="709"/>
        <w:jc w:val="both"/>
        <w:rPr>
          <w:rFonts w:ascii="Times New Roman" w:hAnsi="Times New Roman" w:cs="Times New Roman"/>
          <w:sz w:val="27"/>
          <w:szCs w:val="27"/>
        </w:rPr>
      </w:pPr>
      <w:r w:rsidRPr="006E0632">
        <w:rPr>
          <w:rFonts w:ascii="Times New Roman" w:hAnsi="Times New Roman" w:cs="Times New Roman"/>
          <w:sz w:val="27"/>
          <w:szCs w:val="27"/>
        </w:rPr>
        <w:t>Выполнение комплекса коммерческих инвестиционных проектов и некоммерческих программных мероприятий (в рамках областных и муниципальных целевых программ) обеспечивает реализацию программы в целом.</w:t>
      </w:r>
    </w:p>
    <w:p w:rsidR="00C60DBE" w:rsidRPr="006E0632" w:rsidRDefault="00C60DBE" w:rsidP="00E740D1">
      <w:pPr>
        <w:pStyle w:val="ConsPlusNormal"/>
        <w:widowControl/>
        <w:ind w:firstLine="709"/>
        <w:jc w:val="both"/>
        <w:rPr>
          <w:rFonts w:ascii="Times New Roman" w:hAnsi="Times New Roman" w:cs="Times New Roman"/>
          <w:sz w:val="27"/>
          <w:szCs w:val="27"/>
        </w:rPr>
      </w:pPr>
      <w:r w:rsidRPr="006E0632">
        <w:rPr>
          <w:rFonts w:ascii="Times New Roman" w:hAnsi="Times New Roman" w:cs="Times New Roman"/>
          <w:sz w:val="27"/>
          <w:szCs w:val="27"/>
        </w:rPr>
        <w:t>Основным принципом при группировке мероприятий служит направленность на достижение стратегических целей программы и выполнение поставленных задач. Согласно указанному принципу мероприятия программы сгруппированы по разделам (таблица 4.1).</w:t>
      </w:r>
    </w:p>
    <w:p w:rsidR="00C60DBE" w:rsidRDefault="00C60DBE" w:rsidP="00FA6778">
      <w:pPr>
        <w:spacing w:after="0" w:line="240" w:lineRule="auto"/>
        <w:ind w:firstLine="709"/>
        <w:rPr>
          <w:rFonts w:ascii="Times New Roman" w:hAnsi="Times New Roman" w:cs="Times New Roman"/>
          <w:sz w:val="28"/>
          <w:szCs w:val="28"/>
        </w:rPr>
      </w:pPr>
    </w:p>
    <w:p w:rsidR="00C60DBE" w:rsidRPr="007C5547" w:rsidRDefault="00C60DBE" w:rsidP="007C5547">
      <w:pPr>
        <w:spacing w:after="0" w:line="240" w:lineRule="auto"/>
        <w:jc w:val="center"/>
        <w:rPr>
          <w:rFonts w:ascii="Times New Roman" w:hAnsi="Times New Roman" w:cs="Times New Roman"/>
          <w:sz w:val="28"/>
          <w:szCs w:val="28"/>
        </w:rPr>
      </w:pPr>
      <w:r w:rsidRPr="007C5547">
        <w:rPr>
          <w:rFonts w:ascii="Times New Roman" w:hAnsi="Times New Roman" w:cs="Times New Roman"/>
          <w:sz w:val="28"/>
          <w:szCs w:val="28"/>
        </w:rPr>
        <w:t>Таблица 4.1</w:t>
      </w:r>
      <w:r>
        <w:rPr>
          <w:rFonts w:ascii="Times New Roman" w:hAnsi="Times New Roman" w:cs="Times New Roman"/>
          <w:sz w:val="28"/>
          <w:szCs w:val="28"/>
        </w:rPr>
        <w:t>.</w:t>
      </w:r>
      <w:r w:rsidRPr="007C5547">
        <w:rPr>
          <w:rFonts w:ascii="Times New Roman" w:hAnsi="Times New Roman" w:cs="Times New Roman"/>
          <w:sz w:val="28"/>
          <w:szCs w:val="28"/>
        </w:rPr>
        <w:t xml:space="preserve"> – Программные мероприятия</w:t>
      </w:r>
    </w:p>
    <w:tbl>
      <w:tblPr>
        <w:tblW w:w="4987" w:type="pct"/>
        <w:tblInd w:w="-106" w:type="dxa"/>
        <w:tblLayout w:type="fixed"/>
        <w:tblLook w:val="0000"/>
      </w:tblPr>
      <w:tblGrid>
        <w:gridCol w:w="623"/>
        <w:gridCol w:w="2026"/>
        <w:gridCol w:w="1104"/>
        <w:gridCol w:w="966"/>
        <w:gridCol w:w="966"/>
        <w:gridCol w:w="982"/>
        <w:gridCol w:w="1041"/>
        <w:gridCol w:w="981"/>
        <w:gridCol w:w="856"/>
      </w:tblGrid>
      <w:tr w:rsidR="00C60DBE" w:rsidRPr="008806A8">
        <w:trPr>
          <w:trHeight w:val="375"/>
        </w:trPr>
        <w:tc>
          <w:tcPr>
            <w:tcW w:w="9545" w:type="dxa"/>
            <w:gridSpan w:val="9"/>
            <w:tcBorders>
              <w:top w:val="nil"/>
              <w:left w:val="nil"/>
              <w:bottom w:val="nil"/>
              <w:right w:val="nil"/>
            </w:tcBorders>
            <w:noWrap/>
            <w:vAlign w:val="bottom"/>
          </w:tcPr>
          <w:p w:rsidR="00C60DBE" w:rsidRPr="007C5547" w:rsidRDefault="00C60DBE" w:rsidP="008806A8">
            <w:pPr>
              <w:spacing w:after="0" w:line="240" w:lineRule="auto"/>
              <w:jc w:val="center"/>
              <w:rPr>
                <w:rFonts w:ascii="Times New Roman" w:hAnsi="Times New Roman" w:cs="Times New Roman"/>
                <w:b/>
                <w:bCs/>
                <w:u w:val="single"/>
              </w:rPr>
            </w:pPr>
            <w:bookmarkStart w:id="0" w:name="RANGE_A1_I301"/>
            <w:bookmarkEnd w:id="0"/>
            <w:r w:rsidRPr="007C5547">
              <w:rPr>
                <w:rFonts w:ascii="Times New Roman" w:hAnsi="Times New Roman" w:cs="Times New Roman"/>
                <w:b/>
                <w:bCs/>
                <w:u w:val="single"/>
              </w:rPr>
              <w:t>Система программных мероприятий.</w:t>
            </w:r>
          </w:p>
        </w:tc>
      </w:tr>
      <w:tr w:rsidR="00C60DBE" w:rsidRPr="008806A8">
        <w:trPr>
          <w:trHeight w:val="375"/>
        </w:trPr>
        <w:tc>
          <w:tcPr>
            <w:tcW w:w="623" w:type="dxa"/>
            <w:tcBorders>
              <w:top w:val="nil"/>
              <w:left w:val="nil"/>
              <w:bottom w:val="single" w:sz="4" w:space="0" w:color="auto"/>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8922" w:type="dxa"/>
            <w:gridSpan w:val="8"/>
            <w:tcBorders>
              <w:top w:val="nil"/>
              <w:left w:val="nil"/>
              <w:bottom w:val="single" w:sz="4" w:space="0" w:color="auto"/>
              <w:right w:val="nil"/>
            </w:tcBorders>
            <w:vAlign w:val="bottom"/>
          </w:tcPr>
          <w:p w:rsidR="00C60DBE" w:rsidRDefault="00C60DBE" w:rsidP="008806A8">
            <w:pPr>
              <w:spacing w:after="0" w:line="240" w:lineRule="auto"/>
              <w:jc w:val="center"/>
              <w:rPr>
                <w:rFonts w:ascii="Times New Roman" w:hAnsi="Times New Roman" w:cs="Times New Roman"/>
                <w:b/>
                <w:bCs/>
              </w:rPr>
            </w:pPr>
            <w:r w:rsidRPr="007C5547">
              <w:rPr>
                <w:rFonts w:ascii="Times New Roman" w:hAnsi="Times New Roman" w:cs="Times New Roman"/>
                <w:b/>
                <w:bCs/>
              </w:rPr>
              <w:t>Мероприятия 2-го этапа реализации Программы</w:t>
            </w:r>
            <w:r>
              <w:rPr>
                <w:rFonts w:ascii="Times New Roman" w:hAnsi="Times New Roman" w:cs="Times New Roman"/>
                <w:b/>
                <w:bCs/>
              </w:rPr>
              <w:t xml:space="preserve"> комплексного </w:t>
            </w:r>
            <w:r w:rsidRPr="007C5547">
              <w:rPr>
                <w:rFonts w:ascii="Times New Roman" w:hAnsi="Times New Roman" w:cs="Times New Roman"/>
                <w:b/>
                <w:bCs/>
              </w:rPr>
              <w:t>экономического и социального развития</w:t>
            </w:r>
            <w:r>
              <w:rPr>
                <w:rFonts w:ascii="Times New Roman" w:hAnsi="Times New Roman" w:cs="Times New Roman"/>
                <w:b/>
                <w:bCs/>
              </w:rPr>
              <w:t xml:space="preserve"> </w:t>
            </w:r>
            <w:r w:rsidRPr="007C5547">
              <w:rPr>
                <w:rFonts w:ascii="Times New Roman" w:hAnsi="Times New Roman" w:cs="Times New Roman"/>
                <w:b/>
                <w:bCs/>
              </w:rPr>
              <w:t xml:space="preserve"> Воробьевского муниципального района на 2012 - 2016 гг</w:t>
            </w:r>
            <w:r>
              <w:rPr>
                <w:rFonts w:ascii="Times New Roman" w:hAnsi="Times New Roman" w:cs="Times New Roman"/>
                <w:b/>
                <w:bCs/>
              </w:rPr>
              <w:t>.</w:t>
            </w:r>
            <w:r w:rsidRPr="007C5547">
              <w:rPr>
                <w:rFonts w:ascii="Times New Roman" w:hAnsi="Times New Roman" w:cs="Times New Roman"/>
                <w:b/>
                <w:bCs/>
              </w:rPr>
              <w:t xml:space="preserve"> </w:t>
            </w:r>
          </w:p>
          <w:p w:rsidR="00C60DBE" w:rsidRPr="007C5547" w:rsidRDefault="00C60DBE" w:rsidP="008806A8">
            <w:pPr>
              <w:spacing w:after="0" w:line="240" w:lineRule="auto"/>
              <w:jc w:val="center"/>
              <w:rPr>
                <w:rFonts w:ascii="Times New Roman" w:hAnsi="Times New Roman" w:cs="Times New Roman"/>
                <w:b/>
                <w:bCs/>
              </w:rPr>
            </w:pPr>
          </w:p>
        </w:tc>
      </w:tr>
      <w:tr w:rsidR="00C60DBE" w:rsidRPr="008806A8">
        <w:trPr>
          <w:trHeight w:val="1260"/>
        </w:trPr>
        <w:tc>
          <w:tcPr>
            <w:tcW w:w="623" w:type="dxa"/>
            <w:tcBorders>
              <w:top w:val="single" w:sz="4" w:space="0" w:color="auto"/>
              <w:left w:val="single" w:sz="4" w:space="0" w:color="auto"/>
              <w:bottom w:val="single" w:sz="4" w:space="0" w:color="auto"/>
              <w:right w:val="single" w:sz="4" w:space="0" w:color="auto"/>
            </w:tcBorders>
            <w:vAlign w:val="center"/>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w:t>
            </w:r>
            <w:r w:rsidRPr="008806A8">
              <w:rPr>
                <w:rFonts w:ascii="Times New Roman" w:hAnsi="Times New Roman" w:cs="Times New Roman"/>
                <w:sz w:val="20"/>
                <w:szCs w:val="20"/>
              </w:rPr>
              <w:br/>
              <w:t>п/п</w:t>
            </w:r>
          </w:p>
        </w:tc>
        <w:tc>
          <w:tcPr>
            <w:tcW w:w="2026" w:type="dxa"/>
            <w:tcBorders>
              <w:top w:val="single" w:sz="4" w:space="0" w:color="auto"/>
              <w:left w:val="nil"/>
              <w:bottom w:val="single" w:sz="4" w:space="0" w:color="auto"/>
              <w:right w:val="single" w:sz="4" w:space="0" w:color="auto"/>
            </w:tcBorders>
            <w:vAlign w:val="center"/>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Наименование разделов, мероприятий</w:t>
            </w:r>
          </w:p>
        </w:tc>
        <w:tc>
          <w:tcPr>
            <w:tcW w:w="1104" w:type="dxa"/>
            <w:tcBorders>
              <w:top w:val="single" w:sz="4" w:space="0" w:color="auto"/>
              <w:left w:val="nil"/>
              <w:bottom w:val="single" w:sz="4" w:space="0" w:color="auto"/>
              <w:right w:val="single" w:sz="4" w:space="0" w:color="auto"/>
            </w:tcBorders>
            <w:vAlign w:val="center"/>
          </w:tcPr>
          <w:p w:rsidR="00C60DBE" w:rsidRPr="008806A8" w:rsidRDefault="00C60DBE" w:rsidP="008806A8">
            <w:pPr>
              <w:spacing w:after="0" w:line="240" w:lineRule="auto"/>
              <w:ind w:left="-93" w:right="-109"/>
              <w:jc w:val="center"/>
              <w:rPr>
                <w:rFonts w:ascii="Times New Roman" w:hAnsi="Times New Roman" w:cs="Times New Roman"/>
                <w:sz w:val="20"/>
                <w:szCs w:val="20"/>
              </w:rPr>
            </w:pPr>
            <w:r w:rsidRPr="008806A8">
              <w:rPr>
                <w:rFonts w:ascii="Times New Roman" w:hAnsi="Times New Roman" w:cs="Times New Roman"/>
                <w:sz w:val="20"/>
                <w:szCs w:val="20"/>
              </w:rPr>
              <w:t>Всего финансовых средств</w:t>
            </w:r>
          </w:p>
        </w:tc>
        <w:tc>
          <w:tcPr>
            <w:tcW w:w="966" w:type="dxa"/>
            <w:tcBorders>
              <w:top w:val="single" w:sz="4" w:space="0" w:color="auto"/>
              <w:left w:val="nil"/>
              <w:bottom w:val="single" w:sz="4" w:space="0" w:color="auto"/>
              <w:right w:val="single" w:sz="4" w:space="0" w:color="auto"/>
            </w:tcBorders>
            <w:vAlign w:val="center"/>
          </w:tcPr>
          <w:p w:rsidR="00C60DBE" w:rsidRPr="008806A8" w:rsidRDefault="00C60DBE" w:rsidP="008806A8">
            <w:pPr>
              <w:spacing w:after="0" w:line="240" w:lineRule="auto"/>
              <w:ind w:left="-107" w:right="-108"/>
              <w:jc w:val="center"/>
              <w:rPr>
                <w:rFonts w:ascii="Times New Roman" w:hAnsi="Times New Roman" w:cs="Times New Roman"/>
                <w:sz w:val="20"/>
                <w:szCs w:val="20"/>
              </w:rPr>
            </w:pPr>
            <w:r w:rsidRPr="008806A8">
              <w:rPr>
                <w:rFonts w:ascii="Times New Roman" w:hAnsi="Times New Roman" w:cs="Times New Roman"/>
                <w:sz w:val="20"/>
                <w:szCs w:val="20"/>
              </w:rPr>
              <w:t>Федеральный бюджет</w:t>
            </w:r>
          </w:p>
        </w:tc>
        <w:tc>
          <w:tcPr>
            <w:tcW w:w="966" w:type="dxa"/>
            <w:tcBorders>
              <w:top w:val="single" w:sz="4" w:space="0" w:color="auto"/>
              <w:left w:val="nil"/>
              <w:bottom w:val="single" w:sz="4" w:space="0" w:color="auto"/>
              <w:right w:val="single" w:sz="4" w:space="0" w:color="auto"/>
            </w:tcBorders>
            <w:vAlign w:val="center"/>
          </w:tcPr>
          <w:p w:rsidR="00C60DBE" w:rsidRPr="008806A8" w:rsidRDefault="00C60DBE" w:rsidP="008806A8">
            <w:pPr>
              <w:spacing w:after="0" w:line="240" w:lineRule="auto"/>
              <w:ind w:left="2"/>
              <w:jc w:val="center"/>
              <w:rPr>
                <w:rFonts w:ascii="Times New Roman" w:hAnsi="Times New Roman" w:cs="Times New Roman"/>
                <w:sz w:val="20"/>
                <w:szCs w:val="20"/>
              </w:rPr>
            </w:pPr>
            <w:r w:rsidRPr="008806A8">
              <w:rPr>
                <w:rFonts w:ascii="Times New Roman" w:hAnsi="Times New Roman" w:cs="Times New Roman"/>
                <w:sz w:val="20"/>
                <w:szCs w:val="20"/>
              </w:rPr>
              <w:t>Областной бюджет</w:t>
            </w:r>
          </w:p>
        </w:tc>
        <w:tc>
          <w:tcPr>
            <w:tcW w:w="982" w:type="dxa"/>
            <w:tcBorders>
              <w:top w:val="single" w:sz="4" w:space="0" w:color="auto"/>
              <w:left w:val="nil"/>
              <w:bottom w:val="single" w:sz="4" w:space="0" w:color="auto"/>
              <w:right w:val="single" w:sz="4" w:space="0" w:color="auto"/>
            </w:tcBorders>
            <w:vAlign w:val="center"/>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Местные бюджеты</w:t>
            </w:r>
          </w:p>
        </w:tc>
        <w:tc>
          <w:tcPr>
            <w:tcW w:w="1041" w:type="dxa"/>
            <w:tcBorders>
              <w:top w:val="single" w:sz="4" w:space="0" w:color="auto"/>
              <w:left w:val="nil"/>
              <w:bottom w:val="single" w:sz="4" w:space="0" w:color="auto"/>
              <w:right w:val="single" w:sz="4" w:space="0" w:color="auto"/>
            </w:tcBorders>
            <w:vAlign w:val="center"/>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 xml:space="preserve">Собственные средства </w:t>
            </w:r>
          </w:p>
        </w:tc>
        <w:tc>
          <w:tcPr>
            <w:tcW w:w="981" w:type="dxa"/>
            <w:tcBorders>
              <w:top w:val="single" w:sz="4" w:space="0" w:color="auto"/>
              <w:left w:val="nil"/>
              <w:bottom w:val="single" w:sz="4" w:space="0" w:color="auto"/>
              <w:right w:val="single" w:sz="4" w:space="0" w:color="auto"/>
            </w:tcBorders>
            <w:vAlign w:val="center"/>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Заемные средства</w:t>
            </w:r>
          </w:p>
        </w:tc>
        <w:tc>
          <w:tcPr>
            <w:tcW w:w="856" w:type="dxa"/>
            <w:tcBorders>
              <w:top w:val="single" w:sz="4" w:space="0" w:color="auto"/>
              <w:left w:val="nil"/>
              <w:bottom w:val="single" w:sz="4" w:space="0" w:color="auto"/>
              <w:right w:val="single" w:sz="4" w:space="0" w:color="auto"/>
            </w:tcBorders>
            <w:vAlign w:val="center"/>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Другие источники финансирования</w:t>
            </w:r>
          </w:p>
        </w:tc>
      </w:tr>
      <w:tr w:rsidR="00C60DBE" w:rsidRPr="008806A8">
        <w:trPr>
          <w:trHeight w:val="315"/>
        </w:trPr>
        <w:tc>
          <w:tcPr>
            <w:tcW w:w="623" w:type="dxa"/>
            <w:vMerge w:val="restart"/>
            <w:tcBorders>
              <w:top w:val="nil"/>
              <w:left w:val="single" w:sz="4" w:space="0" w:color="auto"/>
              <w:bottom w:val="single" w:sz="4" w:space="0" w:color="000000"/>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nil"/>
              <w:right w:val="single" w:sz="4" w:space="0" w:color="auto"/>
            </w:tcBorders>
            <w:shd w:val="clear" w:color="auto" w:fill="FF9900"/>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ВСЕГО:</w:t>
            </w:r>
          </w:p>
        </w:tc>
        <w:tc>
          <w:tcPr>
            <w:tcW w:w="1104"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ind w:left="-93" w:right="-109"/>
              <w:jc w:val="center"/>
              <w:rPr>
                <w:rFonts w:ascii="Times New Roman" w:hAnsi="Times New Roman" w:cs="Times New Roman"/>
                <w:b/>
                <w:bCs/>
                <w:sz w:val="20"/>
                <w:szCs w:val="20"/>
              </w:rPr>
            </w:pPr>
            <w:r w:rsidRPr="008806A8">
              <w:rPr>
                <w:rFonts w:ascii="Times New Roman" w:hAnsi="Times New Roman" w:cs="Times New Roman"/>
                <w:b/>
                <w:bCs/>
                <w:sz w:val="20"/>
                <w:szCs w:val="20"/>
              </w:rPr>
              <w:t>1463839,168</w:t>
            </w:r>
          </w:p>
        </w:tc>
        <w:tc>
          <w:tcPr>
            <w:tcW w:w="966"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ind w:left="-107" w:right="-108"/>
              <w:jc w:val="right"/>
              <w:rPr>
                <w:rFonts w:ascii="Times New Roman" w:hAnsi="Times New Roman" w:cs="Times New Roman"/>
                <w:b/>
                <w:bCs/>
                <w:sz w:val="20"/>
                <w:szCs w:val="20"/>
              </w:rPr>
            </w:pPr>
            <w:r w:rsidRPr="008806A8">
              <w:rPr>
                <w:rFonts w:ascii="Times New Roman" w:hAnsi="Times New Roman" w:cs="Times New Roman"/>
                <w:b/>
                <w:bCs/>
                <w:sz w:val="20"/>
                <w:szCs w:val="20"/>
              </w:rPr>
              <w:t>276503,424</w:t>
            </w:r>
          </w:p>
        </w:tc>
        <w:tc>
          <w:tcPr>
            <w:tcW w:w="966"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ind w:left="2"/>
              <w:jc w:val="right"/>
              <w:rPr>
                <w:rFonts w:ascii="Times New Roman" w:hAnsi="Times New Roman" w:cs="Times New Roman"/>
                <w:b/>
                <w:bCs/>
                <w:sz w:val="20"/>
                <w:szCs w:val="20"/>
              </w:rPr>
            </w:pPr>
            <w:r w:rsidRPr="008806A8">
              <w:rPr>
                <w:rFonts w:ascii="Times New Roman" w:hAnsi="Times New Roman" w:cs="Times New Roman"/>
                <w:b/>
                <w:bCs/>
                <w:sz w:val="20"/>
                <w:szCs w:val="20"/>
              </w:rPr>
              <w:t>419895,259</w:t>
            </w:r>
          </w:p>
        </w:tc>
        <w:tc>
          <w:tcPr>
            <w:tcW w:w="982"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46889,104</w:t>
            </w:r>
          </w:p>
        </w:tc>
        <w:tc>
          <w:tcPr>
            <w:tcW w:w="1041"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495760,0</w:t>
            </w:r>
          </w:p>
        </w:tc>
        <w:tc>
          <w:tcPr>
            <w:tcW w:w="981"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138000,000</w:t>
            </w:r>
          </w:p>
        </w:tc>
        <w:tc>
          <w:tcPr>
            <w:tcW w:w="856"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86791,381</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single" w:sz="4" w:space="0" w:color="auto"/>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ind w:left="-93" w:right="-109"/>
              <w:jc w:val="right"/>
              <w:rPr>
                <w:rFonts w:ascii="Times New Roman" w:hAnsi="Times New Roman" w:cs="Times New Roman"/>
                <w:b/>
                <w:bCs/>
                <w:sz w:val="20"/>
                <w:szCs w:val="20"/>
              </w:rPr>
            </w:pPr>
            <w:r>
              <w:rPr>
                <w:rFonts w:ascii="Times New Roman" w:hAnsi="Times New Roman" w:cs="Times New Roman"/>
                <w:b/>
                <w:bCs/>
                <w:sz w:val="20"/>
                <w:szCs w:val="20"/>
              </w:rPr>
              <w:t>263151,804</w:t>
            </w:r>
          </w:p>
        </w:tc>
        <w:tc>
          <w:tcPr>
            <w:tcW w:w="96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ind w:left="-107" w:right="-108"/>
              <w:jc w:val="right"/>
              <w:rPr>
                <w:rFonts w:ascii="Times New Roman" w:hAnsi="Times New Roman" w:cs="Times New Roman"/>
                <w:b/>
                <w:bCs/>
                <w:sz w:val="20"/>
                <w:szCs w:val="20"/>
              </w:rPr>
            </w:pPr>
            <w:r w:rsidRPr="008806A8">
              <w:rPr>
                <w:rFonts w:ascii="Times New Roman" w:hAnsi="Times New Roman" w:cs="Times New Roman"/>
                <w:b/>
                <w:bCs/>
                <w:sz w:val="20"/>
                <w:szCs w:val="20"/>
              </w:rPr>
              <w:t>46090,156</w:t>
            </w:r>
          </w:p>
        </w:tc>
        <w:tc>
          <w:tcPr>
            <w:tcW w:w="96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ind w:left="2"/>
              <w:jc w:val="right"/>
              <w:rPr>
                <w:rFonts w:ascii="Times New Roman" w:hAnsi="Times New Roman" w:cs="Times New Roman"/>
                <w:b/>
                <w:bCs/>
                <w:sz w:val="20"/>
                <w:szCs w:val="20"/>
              </w:rPr>
            </w:pPr>
            <w:r>
              <w:rPr>
                <w:rFonts w:ascii="Times New Roman" w:hAnsi="Times New Roman" w:cs="Times New Roman"/>
                <w:b/>
                <w:bCs/>
                <w:sz w:val="20"/>
                <w:szCs w:val="20"/>
              </w:rPr>
              <w:t>68120,246</w:t>
            </w:r>
          </w:p>
        </w:tc>
        <w:tc>
          <w:tcPr>
            <w:tcW w:w="982"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7397,652</w:t>
            </w:r>
          </w:p>
        </w:tc>
        <w:tc>
          <w:tcPr>
            <w:tcW w:w="1041"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106360,0</w:t>
            </w:r>
          </w:p>
        </w:tc>
        <w:tc>
          <w:tcPr>
            <w:tcW w:w="981"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24000,0</w:t>
            </w:r>
          </w:p>
        </w:tc>
        <w:tc>
          <w:tcPr>
            <w:tcW w:w="85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111183,75</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ind w:left="-93" w:right="-109"/>
              <w:jc w:val="right"/>
              <w:rPr>
                <w:rFonts w:ascii="Times New Roman" w:hAnsi="Times New Roman" w:cs="Times New Roman"/>
                <w:b/>
                <w:bCs/>
                <w:sz w:val="20"/>
                <w:szCs w:val="20"/>
              </w:rPr>
            </w:pPr>
            <w:r w:rsidRPr="008806A8">
              <w:rPr>
                <w:rFonts w:ascii="Times New Roman" w:hAnsi="Times New Roman" w:cs="Times New Roman"/>
                <w:b/>
                <w:bCs/>
                <w:sz w:val="20"/>
                <w:szCs w:val="20"/>
              </w:rPr>
              <w:t>3</w:t>
            </w:r>
            <w:r>
              <w:rPr>
                <w:rFonts w:ascii="Times New Roman" w:hAnsi="Times New Roman" w:cs="Times New Roman"/>
                <w:b/>
                <w:bCs/>
                <w:sz w:val="20"/>
                <w:szCs w:val="20"/>
              </w:rPr>
              <w:t>21271,313</w:t>
            </w:r>
          </w:p>
        </w:tc>
        <w:tc>
          <w:tcPr>
            <w:tcW w:w="96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ind w:left="-107" w:right="-108"/>
              <w:jc w:val="right"/>
              <w:rPr>
                <w:rFonts w:ascii="Times New Roman" w:hAnsi="Times New Roman" w:cs="Times New Roman"/>
                <w:b/>
                <w:bCs/>
                <w:sz w:val="20"/>
                <w:szCs w:val="20"/>
              </w:rPr>
            </w:pPr>
            <w:r w:rsidRPr="008806A8">
              <w:rPr>
                <w:rFonts w:ascii="Times New Roman" w:hAnsi="Times New Roman" w:cs="Times New Roman"/>
                <w:b/>
                <w:bCs/>
                <w:sz w:val="20"/>
                <w:szCs w:val="20"/>
              </w:rPr>
              <w:t>63214,000</w:t>
            </w:r>
          </w:p>
        </w:tc>
        <w:tc>
          <w:tcPr>
            <w:tcW w:w="96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ind w:left="2"/>
              <w:jc w:val="right"/>
              <w:rPr>
                <w:rFonts w:ascii="Times New Roman" w:hAnsi="Times New Roman" w:cs="Times New Roman"/>
                <w:b/>
                <w:bCs/>
                <w:sz w:val="20"/>
                <w:szCs w:val="20"/>
              </w:rPr>
            </w:pPr>
            <w:r>
              <w:rPr>
                <w:rFonts w:ascii="Times New Roman" w:hAnsi="Times New Roman" w:cs="Times New Roman"/>
                <w:b/>
                <w:bCs/>
                <w:sz w:val="20"/>
                <w:szCs w:val="20"/>
              </w:rPr>
              <w:t>111210,168</w:t>
            </w:r>
          </w:p>
        </w:tc>
        <w:tc>
          <w:tcPr>
            <w:tcW w:w="982"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13143,545</w:t>
            </w:r>
          </w:p>
        </w:tc>
        <w:tc>
          <w:tcPr>
            <w:tcW w:w="1041"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92300,0</w:t>
            </w:r>
          </w:p>
        </w:tc>
        <w:tc>
          <w:tcPr>
            <w:tcW w:w="981"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26000,</w:t>
            </w:r>
            <w:r w:rsidRPr="008806A8">
              <w:rPr>
                <w:rFonts w:ascii="Times New Roman" w:hAnsi="Times New Roman" w:cs="Times New Roman"/>
                <w:b/>
                <w:bCs/>
                <w:sz w:val="20"/>
                <w:szCs w:val="20"/>
              </w:rPr>
              <w:t>0</w:t>
            </w:r>
          </w:p>
        </w:tc>
        <w:tc>
          <w:tcPr>
            <w:tcW w:w="85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15403,6</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ind w:left="-93" w:right="-109"/>
              <w:jc w:val="right"/>
              <w:rPr>
                <w:rFonts w:ascii="Times New Roman" w:hAnsi="Times New Roman" w:cs="Times New Roman"/>
                <w:b/>
                <w:bCs/>
                <w:sz w:val="20"/>
                <w:szCs w:val="20"/>
              </w:rPr>
            </w:pPr>
            <w:r w:rsidRPr="008806A8">
              <w:rPr>
                <w:rFonts w:ascii="Times New Roman" w:hAnsi="Times New Roman" w:cs="Times New Roman"/>
                <w:b/>
                <w:bCs/>
                <w:sz w:val="20"/>
                <w:szCs w:val="20"/>
              </w:rPr>
              <w:t>448039,080</w:t>
            </w:r>
          </w:p>
        </w:tc>
        <w:tc>
          <w:tcPr>
            <w:tcW w:w="96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ind w:left="-107" w:right="-108"/>
              <w:jc w:val="right"/>
              <w:rPr>
                <w:rFonts w:ascii="Times New Roman" w:hAnsi="Times New Roman" w:cs="Times New Roman"/>
                <w:b/>
                <w:bCs/>
                <w:sz w:val="20"/>
                <w:szCs w:val="20"/>
              </w:rPr>
            </w:pPr>
            <w:r w:rsidRPr="008806A8">
              <w:rPr>
                <w:rFonts w:ascii="Times New Roman" w:hAnsi="Times New Roman" w:cs="Times New Roman"/>
                <w:b/>
                <w:bCs/>
                <w:sz w:val="20"/>
                <w:szCs w:val="20"/>
              </w:rPr>
              <w:t>115947,268</w:t>
            </w:r>
          </w:p>
        </w:tc>
        <w:tc>
          <w:tcPr>
            <w:tcW w:w="96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ind w:left="2"/>
              <w:jc w:val="right"/>
              <w:rPr>
                <w:rFonts w:ascii="Times New Roman" w:hAnsi="Times New Roman" w:cs="Times New Roman"/>
                <w:b/>
                <w:bCs/>
                <w:sz w:val="20"/>
                <w:szCs w:val="20"/>
              </w:rPr>
            </w:pPr>
            <w:r w:rsidRPr="008806A8">
              <w:rPr>
                <w:rFonts w:ascii="Times New Roman" w:hAnsi="Times New Roman" w:cs="Times New Roman"/>
                <w:b/>
                <w:bCs/>
                <w:sz w:val="20"/>
                <w:szCs w:val="20"/>
              </w:rPr>
              <w:t>170802,845</w:t>
            </w:r>
          </w:p>
        </w:tc>
        <w:tc>
          <w:tcPr>
            <w:tcW w:w="982"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14473,907</w:t>
            </w:r>
          </w:p>
        </w:tc>
        <w:tc>
          <w:tcPr>
            <w:tcW w:w="1041"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97700</w:t>
            </w:r>
          </w:p>
        </w:tc>
        <w:tc>
          <w:tcPr>
            <w:tcW w:w="981"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28000,000</w:t>
            </w:r>
          </w:p>
        </w:tc>
        <w:tc>
          <w:tcPr>
            <w:tcW w:w="85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21115,06</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ind w:left="-93" w:right="-109"/>
              <w:jc w:val="right"/>
              <w:rPr>
                <w:rFonts w:ascii="Times New Roman" w:hAnsi="Times New Roman" w:cs="Times New Roman"/>
                <w:b/>
                <w:bCs/>
                <w:sz w:val="20"/>
                <w:szCs w:val="20"/>
              </w:rPr>
            </w:pPr>
            <w:r w:rsidRPr="008806A8">
              <w:rPr>
                <w:rFonts w:ascii="Times New Roman" w:hAnsi="Times New Roman" w:cs="Times New Roman"/>
                <w:b/>
                <w:bCs/>
                <w:sz w:val="20"/>
                <w:szCs w:val="20"/>
              </w:rPr>
              <w:t>227190,391</w:t>
            </w:r>
          </w:p>
        </w:tc>
        <w:tc>
          <w:tcPr>
            <w:tcW w:w="96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ind w:left="-107" w:right="-108"/>
              <w:jc w:val="right"/>
              <w:rPr>
                <w:rFonts w:ascii="Times New Roman" w:hAnsi="Times New Roman" w:cs="Times New Roman"/>
                <w:b/>
                <w:bCs/>
                <w:sz w:val="20"/>
                <w:szCs w:val="20"/>
              </w:rPr>
            </w:pPr>
            <w:r w:rsidRPr="008806A8">
              <w:rPr>
                <w:rFonts w:ascii="Times New Roman" w:hAnsi="Times New Roman" w:cs="Times New Roman"/>
                <w:b/>
                <w:bCs/>
                <w:sz w:val="20"/>
                <w:szCs w:val="20"/>
              </w:rPr>
              <w:t>28457,000</w:t>
            </w:r>
          </w:p>
        </w:tc>
        <w:tc>
          <w:tcPr>
            <w:tcW w:w="96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ind w:left="2"/>
              <w:jc w:val="right"/>
              <w:rPr>
                <w:rFonts w:ascii="Times New Roman" w:hAnsi="Times New Roman" w:cs="Times New Roman"/>
                <w:b/>
                <w:bCs/>
                <w:sz w:val="20"/>
                <w:szCs w:val="20"/>
              </w:rPr>
            </w:pPr>
            <w:r w:rsidRPr="008806A8">
              <w:rPr>
                <w:rFonts w:ascii="Times New Roman" w:hAnsi="Times New Roman" w:cs="Times New Roman"/>
                <w:b/>
                <w:bCs/>
                <w:sz w:val="20"/>
                <w:szCs w:val="20"/>
              </w:rPr>
              <w:t>43218,000</w:t>
            </w:r>
          </w:p>
        </w:tc>
        <w:tc>
          <w:tcPr>
            <w:tcW w:w="982"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9533,000</w:t>
            </w:r>
          </w:p>
        </w:tc>
        <w:tc>
          <w:tcPr>
            <w:tcW w:w="1041"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115535,391</w:t>
            </w:r>
          </w:p>
        </w:tc>
        <w:tc>
          <w:tcPr>
            <w:tcW w:w="981"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29000,000</w:t>
            </w:r>
          </w:p>
        </w:tc>
        <w:tc>
          <w:tcPr>
            <w:tcW w:w="85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18482,391</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FF9900"/>
            <w:noWrap/>
          </w:tcPr>
          <w:p w:rsidR="00C60DBE" w:rsidRPr="008806A8" w:rsidRDefault="00C60DBE" w:rsidP="008806A8">
            <w:pPr>
              <w:spacing w:after="0" w:line="240" w:lineRule="auto"/>
              <w:ind w:left="-93" w:right="-109"/>
              <w:jc w:val="right"/>
              <w:rPr>
                <w:rFonts w:ascii="Times New Roman" w:hAnsi="Times New Roman" w:cs="Times New Roman"/>
                <w:b/>
                <w:bCs/>
                <w:sz w:val="20"/>
                <w:szCs w:val="20"/>
              </w:rPr>
            </w:pPr>
            <w:r w:rsidRPr="008806A8">
              <w:rPr>
                <w:rFonts w:ascii="Times New Roman" w:hAnsi="Times New Roman" w:cs="Times New Roman"/>
                <w:b/>
                <w:bCs/>
                <w:sz w:val="20"/>
                <w:szCs w:val="20"/>
              </w:rPr>
              <w:t>204186,580</w:t>
            </w:r>
          </w:p>
        </w:tc>
        <w:tc>
          <w:tcPr>
            <w:tcW w:w="96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ind w:left="-107" w:right="-108"/>
              <w:jc w:val="right"/>
              <w:rPr>
                <w:rFonts w:ascii="Times New Roman" w:hAnsi="Times New Roman" w:cs="Times New Roman"/>
                <w:b/>
                <w:bCs/>
                <w:sz w:val="20"/>
                <w:szCs w:val="20"/>
              </w:rPr>
            </w:pPr>
            <w:r w:rsidRPr="008806A8">
              <w:rPr>
                <w:rFonts w:ascii="Times New Roman" w:hAnsi="Times New Roman" w:cs="Times New Roman"/>
                <w:b/>
                <w:bCs/>
                <w:sz w:val="20"/>
                <w:szCs w:val="20"/>
              </w:rPr>
              <w:t>22795,000</w:t>
            </w:r>
          </w:p>
        </w:tc>
        <w:tc>
          <w:tcPr>
            <w:tcW w:w="96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ind w:left="2"/>
              <w:jc w:val="right"/>
              <w:rPr>
                <w:rFonts w:ascii="Times New Roman" w:hAnsi="Times New Roman" w:cs="Times New Roman"/>
                <w:b/>
                <w:bCs/>
                <w:sz w:val="20"/>
                <w:szCs w:val="20"/>
              </w:rPr>
            </w:pPr>
            <w:r w:rsidRPr="008806A8">
              <w:rPr>
                <w:rFonts w:ascii="Times New Roman" w:hAnsi="Times New Roman" w:cs="Times New Roman"/>
                <w:b/>
                <w:bCs/>
                <w:sz w:val="20"/>
                <w:szCs w:val="20"/>
              </w:rPr>
              <w:t>26544,000</w:t>
            </w:r>
          </w:p>
        </w:tc>
        <w:tc>
          <w:tcPr>
            <w:tcW w:w="982"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2341,000</w:t>
            </w:r>
          </w:p>
        </w:tc>
        <w:tc>
          <w:tcPr>
            <w:tcW w:w="1041"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100900,0</w:t>
            </w:r>
          </w:p>
        </w:tc>
        <w:tc>
          <w:tcPr>
            <w:tcW w:w="981"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31000,0</w:t>
            </w:r>
          </w:p>
        </w:tc>
        <w:tc>
          <w:tcPr>
            <w:tcW w:w="856" w:type="dxa"/>
            <w:tcBorders>
              <w:top w:val="nil"/>
              <w:left w:val="nil"/>
              <w:bottom w:val="single" w:sz="4" w:space="0" w:color="auto"/>
              <w:right w:val="single" w:sz="4" w:space="0" w:color="auto"/>
            </w:tcBorders>
            <w:shd w:val="clear" w:color="auto" w:fill="FF9900"/>
            <w:noWrap/>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20606,58</w:t>
            </w:r>
          </w:p>
        </w:tc>
      </w:tr>
      <w:tr w:rsidR="00C60DBE" w:rsidRPr="008806A8">
        <w:trPr>
          <w:trHeight w:val="315"/>
        </w:trPr>
        <w:tc>
          <w:tcPr>
            <w:tcW w:w="9545" w:type="dxa"/>
            <w:gridSpan w:val="9"/>
            <w:tcBorders>
              <w:top w:val="single" w:sz="4" w:space="0" w:color="auto"/>
              <w:left w:val="single" w:sz="4" w:space="0" w:color="auto"/>
              <w:bottom w:val="single" w:sz="4" w:space="0" w:color="auto"/>
              <w:right w:val="single" w:sz="4" w:space="0" w:color="000000"/>
            </w:tcBorders>
            <w:noWrap/>
            <w:vAlign w:val="bottom"/>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Раздел 1. Коммерческая часть (инвестиционные проекты).</w:t>
            </w:r>
          </w:p>
        </w:tc>
      </w:tr>
      <w:tr w:rsidR="00C60DBE" w:rsidRPr="008806A8">
        <w:trPr>
          <w:trHeight w:val="630"/>
        </w:trPr>
        <w:tc>
          <w:tcPr>
            <w:tcW w:w="623" w:type="dxa"/>
            <w:vMerge w:val="restart"/>
            <w:tcBorders>
              <w:top w:val="nil"/>
              <w:left w:val="single" w:sz="4" w:space="0" w:color="auto"/>
              <w:bottom w:val="nil"/>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643320,000</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13130,00</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13130,00</w:t>
            </w:r>
          </w:p>
        </w:tc>
        <w:tc>
          <w:tcPr>
            <w:tcW w:w="982"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479060,00</w:t>
            </w:r>
          </w:p>
        </w:tc>
        <w:tc>
          <w:tcPr>
            <w:tcW w:w="981"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138000,00</w:t>
            </w:r>
          </w:p>
        </w:tc>
        <w:tc>
          <w:tcPr>
            <w:tcW w:w="856"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155120,000</w:t>
            </w:r>
          </w:p>
        </w:tc>
        <w:tc>
          <w:tcPr>
            <w:tcW w:w="96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13130,00</w:t>
            </w:r>
          </w:p>
        </w:tc>
        <w:tc>
          <w:tcPr>
            <w:tcW w:w="96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13130,00</w:t>
            </w:r>
          </w:p>
        </w:tc>
        <w:tc>
          <w:tcPr>
            <w:tcW w:w="982"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104860,00</w:t>
            </w:r>
          </w:p>
        </w:tc>
        <w:tc>
          <w:tcPr>
            <w:tcW w:w="981"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24000,000</w:t>
            </w:r>
          </w:p>
        </w:tc>
        <w:tc>
          <w:tcPr>
            <w:tcW w:w="85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110900,000</w:t>
            </w:r>
          </w:p>
        </w:tc>
        <w:tc>
          <w:tcPr>
            <w:tcW w:w="96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84900,000</w:t>
            </w:r>
          </w:p>
        </w:tc>
        <w:tc>
          <w:tcPr>
            <w:tcW w:w="981"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26000,000</w:t>
            </w:r>
          </w:p>
        </w:tc>
        <w:tc>
          <w:tcPr>
            <w:tcW w:w="85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118800,000</w:t>
            </w:r>
          </w:p>
        </w:tc>
        <w:tc>
          <w:tcPr>
            <w:tcW w:w="96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90800,000</w:t>
            </w:r>
          </w:p>
        </w:tc>
        <w:tc>
          <w:tcPr>
            <w:tcW w:w="981"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28000,000</w:t>
            </w:r>
          </w:p>
        </w:tc>
        <w:tc>
          <w:tcPr>
            <w:tcW w:w="85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126900,000</w:t>
            </w:r>
          </w:p>
        </w:tc>
        <w:tc>
          <w:tcPr>
            <w:tcW w:w="96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97900,000</w:t>
            </w:r>
          </w:p>
        </w:tc>
        <w:tc>
          <w:tcPr>
            <w:tcW w:w="981"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29000,000</w:t>
            </w:r>
          </w:p>
        </w:tc>
        <w:tc>
          <w:tcPr>
            <w:tcW w:w="85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99CC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131600,000</w:t>
            </w:r>
          </w:p>
        </w:tc>
        <w:tc>
          <w:tcPr>
            <w:tcW w:w="96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100600,00</w:t>
            </w:r>
          </w:p>
        </w:tc>
        <w:tc>
          <w:tcPr>
            <w:tcW w:w="981"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31000,000</w:t>
            </w:r>
          </w:p>
        </w:tc>
        <w:tc>
          <w:tcPr>
            <w:tcW w:w="856" w:type="dxa"/>
            <w:tcBorders>
              <w:top w:val="nil"/>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tcBorders>
              <w:top w:val="single" w:sz="4" w:space="0" w:color="auto"/>
              <w:left w:val="single" w:sz="4" w:space="0" w:color="auto"/>
              <w:bottom w:val="single" w:sz="4" w:space="0" w:color="auto"/>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8922" w:type="dxa"/>
            <w:gridSpan w:val="8"/>
            <w:tcBorders>
              <w:top w:val="single" w:sz="4" w:space="0" w:color="auto"/>
              <w:left w:val="nil"/>
              <w:bottom w:val="single" w:sz="4" w:space="0" w:color="auto"/>
              <w:right w:val="single" w:sz="4" w:space="0" w:color="000000"/>
            </w:tcBorders>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1.1. Сельское хозяйство</w:t>
            </w:r>
          </w:p>
        </w:tc>
      </w:tr>
      <w:tr w:rsidR="00C60DBE" w:rsidRPr="008806A8">
        <w:trPr>
          <w:trHeight w:val="630"/>
        </w:trPr>
        <w:tc>
          <w:tcPr>
            <w:tcW w:w="623" w:type="dxa"/>
            <w:vMerge w:val="restart"/>
            <w:tcBorders>
              <w:top w:val="nil"/>
              <w:left w:val="single" w:sz="4" w:space="0" w:color="auto"/>
              <w:bottom w:val="nil"/>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623320,000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13130,00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13130,00</w:t>
            </w:r>
          </w:p>
        </w:tc>
        <w:tc>
          <w:tcPr>
            <w:tcW w:w="982"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459060,00</w:t>
            </w:r>
          </w:p>
        </w:tc>
        <w:tc>
          <w:tcPr>
            <w:tcW w:w="98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ind w:right="-108"/>
              <w:jc w:val="right"/>
              <w:rPr>
                <w:rFonts w:ascii="Times New Roman" w:hAnsi="Times New Roman" w:cs="Times New Roman"/>
                <w:b/>
                <w:bCs/>
                <w:sz w:val="20"/>
                <w:szCs w:val="20"/>
              </w:rPr>
            </w:pPr>
            <w:r w:rsidRPr="008806A8">
              <w:rPr>
                <w:rFonts w:ascii="Times New Roman" w:hAnsi="Times New Roman" w:cs="Times New Roman"/>
                <w:b/>
                <w:bCs/>
                <w:sz w:val="20"/>
                <w:szCs w:val="20"/>
              </w:rPr>
              <w:t>138000</w:t>
            </w:r>
            <w:r>
              <w:rPr>
                <w:rFonts w:ascii="Times New Roman" w:hAnsi="Times New Roman" w:cs="Times New Roman"/>
                <w:b/>
                <w:bCs/>
                <w:sz w:val="20"/>
                <w:szCs w:val="20"/>
              </w:rPr>
              <w:t>,</w:t>
            </w:r>
            <w:r w:rsidRPr="008806A8">
              <w:rPr>
                <w:rFonts w:ascii="Times New Roman" w:hAnsi="Times New Roman" w:cs="Times New Roman"/>
                <w:b/>
                <w:bCs/>
                <w:sz w:val="20"/>
                <w:szCs w:val="20"/>
              </w:rPr>
              <w:t>0</w:t>
            </w:r>
          </w:p>
        </w:tc>
        <w:tc>
          <w:tcPr>
            <w:tcW w:w="85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152620,000</w:t>
            </w:r>
          </w:p>
        </w:tc>
        <w:tc>
          <w:tcPr>
            <w:tcW w:w="96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13130,00</w:t>
            </w:r>
          </w:p>
        </w:tc>
        <w:tc>
          <w:tcPr>
            <w:tcW w:w="96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13130,00</w:t>
            </w:r>
          </w:p>
        </w:tc>
        <w:tc>
          <w:tcPr>
            <w:tcW w:w="982"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102360,00</w:t>
            </w:r>
          </w:p>
        </w:tc>
        <w:tc>
          <w:tcPr>
            <w:tcW w:w="981"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ind w:right="-108"/>
              <w:jc w:val="right"/>
              <w:rPr>
                <w:rFonts w:ascii="Times New Roman" w:hAnsi="Times New Roman" w:cs="Times New Roman"/>
                <w:b/>
                <w:bCs/>
                <w:sz w:val="20"/>
                <w:szCs w:val="20"/>
              </w:rPr>
            </w:pPr>
            <w:r w:rsidRPr="008806A8">
              <w:rPr>
                <w:rFonts w:ascii="Times New Roman" w:hAnsi="Times New Roman" w:cs="Times New Roman"/>
                <w:b/>
                <w:bCs/>
                <w:sz w:val="20"/>
                <w:szCs w:val="20"/>
              </w:rPr>
              <w:t>24000,000</w:t>
            </w:r>
          </w:p>
        </w:tc>
        <w:tc>
          <w:tcPr>
            <w:tcW w:w="85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107400,000</w:t>
            </w:r>
          </w:p>
        </w:tc>
        <w:tc>
          <w:tcPr>
            <w:tcW w:w="96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81400,000</w:t>
            </w:r>
          </w:p>
        </w:tc>
        <w:tc>
          <w:tcPr>
            <w:tcW w:w="981"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ind w:right="-108"/>
              <w:jc w:val="right"/>
              <w:rPr>
                <w:rFonts w:ascii="Times New Roman" w:hAnsi="Times New Roman" w:cs="Times New Roman"/>
                <w:b/>
                <w:bCs/>
                <w:sz w:val="20"/>
                <w:szCs w:val="20"/>
              </w:rPr>
            </w:pPr>
            <w:r w:rsidRPr="008806A8">
              <w:rPr>
                <w:rFonts w:ascii="Times New Roman" w:hAnsi="Times New Roman" w:cs="Times New Roman"/>
                <w:b/>
                <w:bCs/>
                <w:sz w:val="20"/>
                <w:szCs w:val="20"/>
              </w:rPr>
              <w:t>26000,000</w:t>
            </w:r>
          </w:p>
        </w:tc>
        <w:tc>
          <w:tcPr>
            <w:tcW w:w="85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114800,000</w:t>
            </w:r>
          </w:p>
        </w:tc>
        <w:tc>
          <w:tcPr>
            <w:tcW w:w="96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86800,000</w:t>
            </w:r>
          </w:p>
        </w:tc>
        <w:tc>
          <w:tcPr>
            <w:tcW w:w="981"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ind w:right="-108"/>
              <w:jc w:val="right"/>
              <w:rPr>
                <w:rFonts w:ascii="Times New Roman" w:hAnsi="Times New Roman" w:cs="Times New Roman"/>
                <w:b/>
                <w:bCs/>
                <w:sz w:val="20"/>
                <w:szCs w:val="20"/>
              </w:rPr>
            </w:pPr>
            <w:r w:rsidRPr="008806A8">
              <w:rPr>
                <w:rFonts w:ascii="Times New Roman" w:hAnsi="Times New Roman" w:cs="Times New Roman"/>
                <w:b/>
                <w:bCs/>
                <w:sz w:val="20"/>
                <w:szCs w:val="20"/>
              </w:rPr>
              <w:t>28000,000</w:t>
            </w:r>
          </w:p>
        </w:tc>
        <w:tc>
          <w:tcPr>
            <w:tcW w:w="85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121900,000</w:t>
            </w:r>
          </w:p>
        </w:tc>
        <w:tc>
          <w:tcPr>
            <w:tcW w:w="96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92900,000</w:t>
            </w:r>
          </w:p>
        </w:tc>
        <w:tc>
          <w:tcPr>
            <w:tcW w:w="981"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ind w:right="-108"/>
              <w:jc w:val="right"/>
              <w:rPr>
                <w:rFonts w:ascii="Times New Roman" w:hAnsi="Times New Roman" w:cs="Times New Roman"/>
                <w:b/>
                <w:bCs/>
                <w:sz w:val="20"/>
                <w:szCs w:val="20"/>
              </w:rPr>
            </w:pPr>
            <w:r w:rsidRPr="008806A8">
              <w:rPr>
                <w:rFonts w:ascii="Times New Roman" w:hAnsi="Times New Roman" w:cs="Times New Roman"/>
                <w:b/>
                <w:bCs/>
                <w:sz w:val="20"/>
                <w:szCs w:val="20"/>
              </w:rPr>
              <w:t>29000,000</w:t>
            </w:r>
          </w:p>
        </w:tc>
        <w:tc>
          <w:tcPr>
            <w:tcW w:w="85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CCFF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126600,000</w:t>
            </w:r>
          </w:p>
        </w:tc>
        <w:tc>
          <w:tcPr>
            <w:tcW w:w="96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95600,000</w:t>
            </w:r>
          </w:p>
        </w:tc>
        <w:tc>
          <w:tcPr>
            <w:tcW w:w="981"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ind w:right="-108"/>
              <w:jc w:val="right"/>
              <w:rPr>
                <w:rFonts w:ascii="Times New Roman" w:hAnsi="Times New Roman" w:cs="Times New Roman"/>
                <w:b/>
                <w:bCs/>
                <w:sz w:val="20"/>
                <w:szCs w:val="20"/>
              </w:rPr>
            </w:pPr>
            <w:r w:rsidRPr="008806A8">
              <w:rPr>
                <w:rFonts w:ascii="Times New Roman" w:hAnsi="Times New Roman" w:cs="Times New Roman"/>
                <w:b/>
                <w:bCs/>
                <w:sz w:val="20"/>
                <w:szCs w:val="20"/>
              </w:rPr>
              <w:t>31000,000</w:t>
            </w:r>
          </w:p>
        </w:tc>
        <w:tc>
          <w:tcPr>
            <w:tcW w:w="85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945"/>
        </w:trPr>
        <w:tc>
          <w:tcPr>
            <w:tcW w:w="623" w:type="dxa"/>
            <w:vMerge w:val="restart"/>
            <w:tcBorders>
              <w:top w:val="single" w:sz="4" w:space="0" w:color="auto"/>
              <w:left w:val="single" w:sz="4" w:space="0" w:color="auto"/>
              <w:bottom w:val="single" w:sz="4" w:space="0" w:color="000000"/>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1.1.</w:t>
            </w:r>
          </w:p>
        </w:tc>
        <w:tc>
          <w:tcPr>
            <w:tcW w:w="2026" w:type="dxa"/>
            <w:tcBorders>
              <w:top w:val="single" w:sz="4" w:space="0" w:color="auto"/>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Укрепление материально-технической базы сельскохозяйственных производителей района</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350000,000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212000,00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right="-108"/>
              <w:jc w:val="right"/>
              <w:rPr>
                <w:rFonts w:ascii="Times New Roman" w:hAnsi="Times New Roman" w:cs="Times New Roman"/>
                <w:b/>
                <w:bCs/>
                <w:sz w:val="20"/>
                <w:szCs w:val="20"/>
              </w:rPr>
            </w:pPr>
            <w:r w:rsidRPr="008806A8">
              <w:rPr>
                <w:rFonts w:ascii="Times New Roman" w:hAnsi="Times New Roman" w:cs="Times New Roman"/>
                <w:b/>
                <w:bCs/>
                <w:sz w:val="20"/>
                <w:szCs w:val="20"/>
              </w:rPr>
              <w:t>138000,00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60000,000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36000,000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right="-108"/>
              <w:jc w:val="right"/>
              <w:rPr>
                <w:rFonts w:ascii="Times New Roman" w:hAnsi="Times New Roman" w:cs="Times New Roman"/>
                <w:sz w:val="20"/>
                <w:szCs w:val="20"/>
              </w:rPr>
            </w:pPr>
            <w:r w:rsidRPr="008806A8">
              <w:rPr>
                <w:rFonts w:ascii="Times New Roman" w:hAnsi="Times New Roman" w:cs="Times New Roman"/>
                <w:sz w:val="20"/>
                <w:szCs w:val="20"/>
              </w:rPr>
              <w:t>24000,000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65000,000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39000,000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right="-108"/>
              <w:jc w:val="right"/>
              <w:rPr>
                <w:rFonts w:ascii="Times New Roman" w:hAnsi="Times New Roman" w:cs="Times New Roman"/>
                <w:sz w:val="20"/>
                <w:szCs w:val="20"/>
              </w:rPr>
            </w:pPr>
            <w:r w:rsidRPr="008806A8">
              <w:rPr>
                <w:rFonts w:ascii="Times New Roman" w:hAnsi="Times New Roman" w:cs="Times New Roman"/>
                <w:sz w:val="20"/>
                <w:szCs w:val="20"/>
              </w:rPr>
              <w:t>26000,000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70000,000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42000,000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right="-108"/>
              <w:jc w:val="right"/>
              <w:rPr>
                <w:rFonts w:ascii="Times New Roman" w:hAnsi="Times New Roman" w:cs="Times New Roman"/>
                <w:sz w:val="20"/>
                <w:szCs w:val="20"/>
              </w:rPr>
            </w:pPr>
            <w:r w:rsidRPr="008806A8">
              <w:rPr>
                <w:rFonts w:ascii="Times New Roman" w:hAnsi="Times New Roman" w:cs="Times New Roman"/>
                <w:sz w:val="20"/>
                <w:szCs w:val="20"/>
              </w:rPr>
              <w:t>28000,000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75000,000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46000,00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29000,00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80000,000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49000,000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31000,00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630"/>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1.2.</w:t>
            </w:r>
          </w:p>
        </w:tc>
        <w:tc>
          <w:tcPr>
            <w:tcW w:w="2026" w:type="dxa"/>
            <w:tcBorders>
              <w:top w:val="nil"/>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Развитие животноводства в Воробьевском районе</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210300,000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210300,00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38600,000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38600,000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40400,000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40400,000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42300,000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42300,000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800" w:firstLine="31680"/>
              <w:rPr>
                <w:rFonts w:ascii="Times New Roman" w:hAnsi="Times New Roman" w:cs="Times New Roman"/>
                <w:sz w:val="20"/>
                <w:szCs w:val="20"/>
              </w:rPr>
            </w:pPr>
            <w:r w:rsidRPr="008806A8">
              <w:rPr>
                <w:rFonts w:ascii="Times New Roman" w:hAnsi="Times New Roman" w:cs="Times New Roman"/>
                <w:sz w:val="20"/>
                <w:szCs w:val="20"/>
              </w:rPr>
              <w:t xml:space="preserve">      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44400,000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44400,000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44600,000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44600,000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C60DBE">
            <w:pPr>
              <w:spacing w:after="0" w:line="240" w:lineRule="auto"/>
              <w:ind w:firstLineChars="5" w:firstLine="31680"/>
              <w:rPr>
                <w:rFonts w:ascii="Times New Roman" w:hAnsi="Times New Roman" w:cs="Times New Roman"/>
                <w:sz w:val="20"/>
                <w:szCs w:val="20"/>
              </w:rPr>
            </w:pPr>
            <w:r w:rsidRPr="008806A8">
              <w:rPr>
                <w:rFonts w:ascii="Times New Roman" w:hAnsi="Times New Roman" w:cs="Times New Roman"/>
                <w:sz w:val="20"/>
                <w:szCs w:val="20"/>
              </w:rPr>
              <w:t>1.3.</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Строительство оросительных систем</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52520,000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13130,00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13130,00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26260,000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52520,000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13130,00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13130,00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26260,000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C60DBE">
            <w:pPr>
              <w:spacing w:after="0" w:line="240" w:lineRule="auto"/>
              <w:ind w:firstLineChars="5" w:firstLine="31680"/>
              <w:rPr>
                <w:rFonts w:ascii="Times New Roman" w:hAnsi="Times New Roman" w:cs="Times New Roman"/>
                <w:sz w:val="20"/>
                <w:szCs w:val="20"/>
              </w:rPr>
            </w:pPr>
            <w:r w:rsidRPr="008806A8">
              <w:rPr>
                <w:rFonts w:ascii="Times New Roman" w:hAnsi="Times New Roman" w:cs="Times New Roman"/>
                <w:sz w:val="20"/>
                <w:szCs w:val="20"/>
              </w:rPr>
              <w:t>1.4.</w:t>
            </w:r>
          </w:p>
        </w:tc>
        <w:tc>
          <w:tcPr>
            <w:tcW w:w="2026" w:type="dxa"/>
            <w:tcBorders>
              <w:top w:val="nil"/>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Реконструкция производственных мощностей</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10500,000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1500,000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8922" w:type="dxa"/>
            <w:gridSpan w:val="8"/>
            <w:tcBorders>
              <w:top w:val="single" w:sz="4" w:space="0" w:color="auto"/>
              <w:left w:val="nil"/>
              <w:bottom w:val="single" w:sz="4" w:space="0" w:color="auto"/>
              <w:right w:val="single" w:sz="4" w:space="0" w:color="000000"/>
            </w:tcBorders>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1.2. Малое и среднее предпринимательство (торговля)</w:t>
            </w:r>
          </w:p>
        </w:tc>
      </w:tr>
      <w:tr w:rsidR="00C60DBE" w:rsidRPr="008806A8">
        <w:trPr>
          <w:trHeight w:val="630"/>
        </w:trPr>
        <w:tc>
          <w:tcPr>
            <w:tcW w:w="623" w:type="dxa"/>
            <w:vMerge w:val="restart"/>
            <w:tcBorders>
              <w:top w:val="single" w:sz="4" w:space="0" w:color="auto"/>
              <w:left w:val="single" w:sz="4" w:space="0" w:color="auto"/>
              <w:bottom w:val="nil"/>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shd w:val="clear" w:color="auto" w:fill="CCFFFF"/>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20000,000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20000,000</w:t>
            </w:r>
          </w:p>
        </w:tc>
        <w:tc>
          <w:tcPr>
            <w:tcW w:w="98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2500,000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2500,000</w:t>
            </w:r>
          </w:p>
        </w:tc>
        <w:tc>
          <w:tcPr>
            <w:tcW w:w="98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3500,000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3500,000</w:t>
            </w:r>
          </w:p>
        </w:tc>
        <w:tc>
          <w:tcPr>
            <w:tcW w:w="98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4000,000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4000,000</w:t>
            </w:r>
          </w:p>
        </w:tc>
        <w:tc>
          <w:tcPr>
            <w:tcW w:w="98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5000,000</w:t>
            </w:r>
          </w:p>
        </w:tc>
        <w:tc>
          <w:tcPr>
            <w:tcW w:w="98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CCFF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5000,000</w:t>
            </w:r>
          </w:p>
        </w:tc>
        <w:tc>
          <w:tcPr>
            <w:tcW w:w="981"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CCFFFF"/>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945"/>
        </w:trPr>
        <w:tc>
          <w:tcPr>
            <w:tcW w:w="623" w:type="dxa"/>
            <w:vMerge w:val="restart"/>
            <w:tcBorders>
              <w:top w:val="single" w:sz="4" w:space="0" w:color="auto"/>
              <w:left w:val="single" w:sz="4" w:space="0" w:color="auto"/>
              <w:bottom w:val="single" w:sz="4" w:space="0" w:color="000000"/>
              <w:right w:val="single" w:sz="4" w:space="0" w:color="auto"/>
            </w:tcBorders>
            <w:noWrap/>
          </w:tcPr>
          <w:p w:rsidR="00C60DBE" w:rsidRPr="008806A8" w:rsidRDefault="00C60DBE" w:rsidP="00C60DBE">
            <w:pPr>
              <w:spacing w:after="0" w:line="240" w:lineRule="auto"/>
              <w:ind w:firstLineChars="5" w:firstLine="31680"/>
              <w:rPr>
                <w:rFonts w:ascii="Times New Roman" w:hAnsi="Times New Roman" w:cs="Times New Roman"/>
                <w:sz w:val="20"/>
                <w:szCs w:val="20"/>
              </w:rPr>
            </w:pPr>
            <w:r w:rsidRPr="008806A8">
              <w:rPr>
                <w:rFonts w:ascii="Times New Roman" w:hAnsi="Times New Roman" w:cs="Times New Roman"/>
                <w:sz w:val="20"/>
                <w:szCs w:val="20"/>
              </w:rPr>
              <w:t>2.1.</w:t>
            </w:r>
          </w:p>
        </w:tc>
        <w:tc>
          <w:tcPr>
            <w:tcW w:w="2026" w:type="dxa"/>
            <w:tcBorders>
              <w:top w:val="single" w:sz="4" w:space="0" w:color="auto"/>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 xml:space="preserve">Строительство и реконструкция торговых объектов Воробьевского муниципального района </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3500,000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sidRPr="008806A8">
              <w:rPr>
                <w:rFonts w:ascii="Times New Roman" w:hAnsi="Times New Roman" w:cs="Times New Roman"/>
                <w:sz w:val="20"/>
                <w:szCs w:val="20"/>
              </w:rPr>
              <w:t>2</w:t>
            </w:r>
            <w:r>
              <w:rPr>
                <w:rFonts w:ascii="Times New Roman" w:hAnsi="Times New Roman" w:cs="Times New Roman"/>
                <w:sz w:val="20"/>
                <w:szCs w:val="20"/>
              </w:rPr>
              <w:t>2</w:t>
            </w:r>
            <w:r w:rsidRPr="008806A8">
              <w:rPr>
                <w:rFonts w:ascii="Times New Roman" w:hAnsi="Times New Roman" w:cs="Times New Roman"/>
                <w:sz w:val="20"/>
                <w:szCs w:val="20"/>
              </w:rPr>
              <w:t>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9545" w:type="dxa"/>
            <w:gridSpan w:val="9"/>
            <w:tcBorders>
              <w:top w:val="single" w:sz="4" w:space="0" w:color="auto"/>
              <w:left w:val="single" w:sz="4" w:space="0" w:color="auto"/>
              <w:bottom w:val="single" w:sz="4" w:space="0" w:color="000000"/>
              <w:right w:val="single" w:sz="4" w:space="0" w:color="auto"/>
            </w:tcBorders>
            <w:vAlign w:val="center"/>
          </w:tcPr>
          <w:p w:rsidR="00C60DBE" w:rsidRPr="00D269ED" w:rsidRDefault="00C60DBE" w:rsidP="00D269ED">
            <w:pPr>
              <w:spacing w:after="0" w:line="240" w:lineRule="auto"/>
              <w:jc w:val="center"/>
              <w:rPr>
                <w:rFonts w:ascii="Times New Roman" w:hAnsi="Times New Roman" w:cs="Times New Roman"/>
                <w:b/>
                <w:bCs/>
                <w:sz w:val="20"/>
                <w:szCs w:val="20"/>
              </w:rPr>
            </w:pPr>
            <w:r w:rsidRPr="00D269ED">
              <w:rPr>
                <w:rFonts w:ascii="Times New Roman" w:hAnsi="Times New Roman" w:cs="Times New Roman"/>
                <w:b/>
                <w:bCs/>
                <w:sz w:val="20"/>
                <w:szCs w:val="20"/>
              </w:rPr>
              <w:t>Реализация муниципальных целевых программ</w:t>
            </w:r>
          </w:p>
        </w:tc>
      </w:tr>
      <w:tr w:rsidR="00C60DBE" w:rsidRPr="008806A8">
        <w:trPr>
          <w:trHeight w:val="315"/>
        </w:trPr>
        <w:tc>
          <w:tcPr>
            <w:tcW w:w="623" w:type="dxa"/>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C60DBE">
            <w:pPr>
              <w:spacing w:after="0" w:line="240" w:lineRule="auto"/>
              <w:ind w:firstLineChars="1000" w:firstLine="31680"/>
              <w:rPr>
                <w:rFonts w:ascii="Times New Roman" w:hAnsi="Times New Roman" w:cs="Times New Roman"/>
                <w:sz w:val="20"/>
                <w:szCs w:val="20"/>
              </w:rPr>
            </w:pPr>
            <w:r>
              <w:rPr>
                <w:rFonts w:ascii="Times New Roman" w:hAnsi="Times New Roman" w:cs="Times New Roman"/>
                <w:sz w:val="20"/>
                <w:szCs w:val="20"/>
              </w:rPr>
              <w:t>ММЦП «Развитие и поддержка малого и среднего предпринимательства в Воробьевском муниципальном районе на период с 2011-по 2013 годы»</w:t>
            </w:r>
          </w:p>
        </w:tc>
        <w:tc>
          <w:tcPr>
            <w:tcW w:w="1104" w:type="dxa"/>
            <w:tcBorders>
              <w:top w:val="nil"/>
              <w:left w:val="nil"/>
              <w:bottom w:val="single" w:sz="4" w:space="0" w:color="auto"/>
              <w:right w:val="single" w:sz="4" w:space="0" w:color="auto"/>
            </w:tcBorders>
            <w:noWrap/>
          </w:tcPr>
          <w:p w:rsidR="00C60DBE" w:rsidRPr="008806A8" w:rsidRDefault="00C60DBE" w:rsidP="00F71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2011-2013 г.г.</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Администрация Воробьевского муниципального района</w:t>
            </w:r>
          </w:p>
        </w:tc>
        <w:tc>
          <w:tcPr>
            <w:tcW w:w="966" w:type="dxa"/>
            <w:tcBorders>
              <w:top w:val="nil"/>
              <w:left w:val="nil"/>
              <w:bottom w:val="single" w:sz="4" w:space="0" w:color="auto"/>
              <w:right w:val="single" w:sz="4" w:space="0" w:color="auto"/>
            </w:tcBorders>
            <w:noWrap/>
          </w:tcPr>
          <w:p w:rsidR="00C60DBE" w:rsidRPr="008806A8" w:rsidRDefault="00C60DBE" w:rsidP="00F714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План реализации согласно перечню программных мероприятий</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5140,0</w:t>
            </w:r>
          </w:p>
        </w:tc>
        <w:tc>
          <w:tcPr>
            <w:tcW w:w="1041" w:type="dxa"/>
            <w:tcBorders>
              <w:top w:val="nil"/>
              <w:left w:val="nil"/>
              <w:bottom w:val="single" w:sz="4" w:space="0" w:color="auto"/>
              <w:right w:val="single" w:sz="4" w:space="0" w:color="auto"/>
            </w:tcBorders>
            <w:noWrap/>
          </w:tcPr>
          <w:p w:rsidR="00C60DBE"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Ф.б. – 3840 т.р., о.б. – 960 т.р.,,</w:t>
            </w:r>
          </w:p>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м.б. -340 т.р.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Увеличение количества субъектов МСП </w:t>
            </w:r>
          </w:p>
        </w:tc>
        <w:tc>
          <w:tcPr>
            <w:tcW w:w="856" w:type="dxa"/>
            <w:tcBorders>
              <w:top w:val="nil"/>
              <w:left w:val="nil"/>
              <w:bottom w:val="single" w:sz="4" w:space="0" w:color="auto"/>
              <w:right w:val="single" w:sz="4" w:space="0" w:color="auto"/>
            </w:tcBorders>
            <w:noWrap/>
          </w:tcPr>
          <w:p w:rsidR="00C60DBE" w:rsidRPr="0009555C" w:rsidRDefault="00C60DBE" w:rsidP="008806A8">
            <w:pPr>
              <w:spacing w:after="0" w:line="240" w:lineRule="auto"/>
              <w:jc w:val="right"/>
              <w:rPr>
                <w:rFonts w:ascii="Times New Roman" w:hAnsi="Times New Roman" w:cs="Times New Roman"/>
                <w:sz w:val="18"/>
                <w:szCs w:val="18"/>
              </w:rPr>
            </w:pPr>
            <w:r w:rsidRPr="0009555C">
              <w:rPr>
                <w:rFonts w:ascii="Times New Roman" w:hAnsi="Times New Roman" w:cs="Times New Roman"/>
                <w:sz w:val="18"/>
                <w:szCs w:val="18"/>
              </w:rPr>
              <w:t>Увеличение налог поступлений, организация новых рабочих мест, насыщение потребительского рынка товарами, услугами</w:t>
            </w:r>
          </w:p>
        </w:tc>
      </w:tr>
      <w:tr w:rsidR="00C60DBE" w:rsidRPr="008806A8">
        <w:trPr>
          <w:trHeight w:val="315"/>
        </w:trPr>
        <w:tc>
          <w:tcPr>
            <w:tcW w:w="623" w:type="dxa"/>
            <w:tcBorders>
              <w:top w:val="nil"/>
              <w:left w:val="single" w:sz="4" w:space="0" w:color="auto"/>
              <w:bottom w:val="nil"/>
              <w:right w:val="single" w:sz="4" w:space="0" w:color="auto"/>
            </w:tcBorders>
            <w:noWrap/>
            <w:vAlign w:val="center"/>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 </w:t>
            </w:r>
          </w:p>
        </w:tc>
        <w:tc>
          <w:tcPr>
            <w:tcW w:w="8922" w:type="dxa"/>
            <w:gridSpan w:val="8"/>
            <w:tcBorders>
              <w:top w:val="single" w:sz="4" w:space="0" w:color="auto"/>
              <w:left w:val="nil"/>
              <w:bottom w:val="single" w:sz="4" w:space="0" w:color="auto"/>
              <w:right w:val="single" w:sz="4" w:space="0" w:color="000000"/>
            </w:tcBorders>
            <w:vAlign w:val="center"/>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 xml:space="preserve">Раздел 2. Некоммерческая часть </w:t>
            </w:r>
          </w:p>
        </w:tc>
      </w:tr>
      <w:tr w:rsidR="00C60DBE" w:rsidRPr="008806A8">
        <w:trPr>
          <w:trHeight w:val="315"/>
        </w:trPr>
        <w:tc>
          <w:tcPr>
            <w:tcW w:w="623"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nil"/>
            </w:tcBorders>
            <w:noWrap/>
            <w:vAlign w:val="center"/>
          </w:tcPr>
          <w:p w:rsidR="00C60DBE" w:rsidRPr="008806A8" w:rsidRDefault="00C60DBE" w:rsidP="008806A8">
            <w:pPr>
              <w:spacing w:after="0" w:line="240" w:lineRule="auto"/>
              <w:jc w:val="both"/>
              <w:rPr>
                <w:rFonts w:ascii="Times New Roman" w:hAnsi="Times New Roman" w:cs="Times New Roman"/>
                <w:sz w:val="20"/>
                <w:szCs w:val="20"/>
              </w:rPr>
            </w:pPr>
          </w:p>
        </w:tc>
        <w:tc>
          <w:tcPr>
            <w:tcW w:w="1104"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966"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966"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982"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1041"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981"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856"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r>
      <w:tr w:rsidR="00C60DBE" w:rsidRPr="008806A8">
        <w:trPr>
          <w:trHeight w:val="630"/>
        </w:trPr>
        <w:tc>
          <w:tcPr>
            <w:tcW w:w="623" w:type="dxa"/>
            <w:vMerge w:val="restart"/>
            <w:tcBorders>
              <w:top w:val="single" w:sz="4" w:space="0" w:color="auto"/>
              <w:left w:val="single" w:sz="4" w:space="0" w:color="auto"/>
              <w:bottom w:val="nil"/>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single" w:sz="4" w:space="0" w:color="auto"/>
              <w:left w:val="nil"/>
              <w:bottom w:val="single" w:sz="4" w:space="0" w:color="auto"/>
              <w:right w:val="single" w:sz="4" w:space="0" w:color="auto"/>
            </w:tcBorders>
            <w:shd w:val="clear" w:color="auto" w:fill="99CCFF"/>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single" w:sz="4" w:space="0" w:color="auto"/>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820519,168</w:t>
            </w:r>
          </w:p>
        </w:tc>
        <w:tc>
          <w:tcPr>
            <w:tcW w:w="966" w:type="dxa"/>
            <w:tcBorders>
              <w:top w:val="single" w:sz="4" w:space="0" w:color="auto"/>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107"/>
              <w:jc w:val="right"/>
              <w:rPr>
                <w:rFonts w:ascii="Times New Roman" w:hAnsi="Times New Roman" w:cs="Times New Roman"/>
                <w:b/>
                <w:bCs/>
                <w:sz w:val="20"/>
                <w:szCs w:val="20"/>
              </w:rPr>
            </w:pPr>
            <w:r w:rsidRPr="008806A8">
              <w:rPr>
                <w:rFonts w:ascii="Times New Roman" w:hAnsi="Times New Roman" w:cs="Times New Roman"/>
                <w:b/>
                <w:bCs/>
                <w:sz w:val="20"/>
                <w:szCs w:val="20"/>
              </w:rPr>
              <w:t>263373,424</w:t>
            </w:r>
          </w:p>
        </w:tc>
        <w:tc>
          <w:tcPr>
            <w:tcW w:w="966" w:type="dxa"/>
            <w:tcBorders>
              <w:top w:val="single" w:sz="4" w:space="0" w:color="auto"/>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406765,259</w:t>
            </w:r>
          </w:p>
        </w:tc>
        <w:tc>
          <w:tcPr>
            <w:tcW w:w="982" w:type="dxa"/>
            <w:tcBorders>
              <w:top w:val="single" w:sz="4" w:space="0" w:color="auto"/>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46889,104</w:t>
            </w:r>
          </w:p>
        </w:tc>
        <w:tc>
          <w:tcPr>
            <w:tcW w:w="1041" w:type="dxa"/>
            <w:tcBorders>
              <w:top w:val="single" w:sz="4" w:space="0" w:color="auto"/>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16700</w:t>
            </w:r>
          </w:p>
        </w:tc>
        <w:tc>
          <w:tcPr>
            <w:tcW w:w="981" w:type="dxa"/>
            <w:tcBorders>
              <w:top w:val="single" w:sz="4" w:space="0" w:color="auto"/>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single" w:sz="4" w:space="0" w:color="auto"/>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86791,381</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93"/>
              <w:jc w:val="right"/>
              <w:rPr>
                <w:rFonts w:ascii="Times New Roman" w:hAnsi="Times New Roman" w:cs="Times New Roman"/>
                <w:b/>
                <w:bCs/>
                <w:sz w:val="20"/>
                <w:szCs w:val="20"/>
              </w:rPr>
            </w:pPr>
            <w:r>
              <w:rPr>
                <w:rFonts w:ascii="Times New Roman" w:hAnsi="Times New Roman" w:cs="Times New Roman"/>
                <w:b/>
                <w:bCs/>
                <w:sz w:val="20"/>
                <w:szCs w:val="20"/>
              </w:rPr>
              <w:t>108031,804</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107"/>
              <w:jc w:val="right"/>
              <w:rPr>
                <w:rFonts w:ascii="Times New Roman" w:hAnsi="Times New Roman" w:cs="Times New Roman"/>
                <w:b/>
                <w:bCs/>
                <w:sz w:val="20"/>
                <w:szCs w:val="20"/>
              </w:rPr>
            </w:pPr>
            <w:r>
              <w:rPr>
                <w:rFonts w:ascii="Times New Roman" w:hAnsi="Times New Roman" w:cs="Times New Roman"/>
                <w:b/>
                <w:bCs/>
                <w:sz w:val="20"/>
                <w:szCs w:val="20"/>
              </w:rPr>
              <w:t>32960,156</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54990,246</w:t>
            </w:r>
          </w:p>
        </w:tc>
        <w:tc>
          <w:tcPr>
            <w:tcW w:w="982"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7397,652</w:t>
            </w:r>
          </w:p>
        </w:tc>
        <w:tc>
          <w:tcPr>
            <w:tcW w:w="1041"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1500</w:t>
            </w:r>
          </w:p>
        </w:tc>
        <w:tc>
          <w:tcPr>
            <w:tcW w:w="981"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85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11183,75</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93"/>
              <w:jc w:val="right"/>
              <w:rPr>
                <w:rFonts w:ascii="Times New Roman" w:hAnsi="Times New Roman" w:cs="Times New Roman"/>
                <w:b/>
                <w:bCs/>
                <w:sz w:val="20"/>
                <w:szCs w:val="20"/>
              </w:rPr>
            </w:pPr>
            <w:r>
              <w:rPr>
                <w:rFonts w:ascii="Times New Roman" w:hAnsi="Times New Roman" w:cs="Times New Roman"/>
                <w:b/>
                <w:bCs/>
                <w:sz w:val="20"/>
                <w:szCs w:val="20"/>
              </w:rPr>
              <w:t>210371,313</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107"/>
              <w:jc w:val="right"/>
              <w:rPr>
                <w:rFonts w:ascii="Times New Roman" w:hAnsi="Times New Roman" w:cs="Times New Roman"/>
                <w:b/>
                <w:bCs/>
                <w:sz w:val="20"/>
                <w:szCs w:val="20"/>
              </w:rPr>
            </w:pPr>
            <w:r>
              <w:rPr>
                <w:rFonts w:ascii="Times New Roman" w:hAnsi="Times New Roman" w:cs="Times New Roman"/>
                <w:b/>
                <w:bCs/>
                <w:sz w:val="20"/>
                <w:szCs w:val="20"/>
              </w:rPr>
              <w:t>63214</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111210,168</w:t>
            </w:r>
          </w:p>
        </w:tc>
        <w:tc>
          <w:tcPr>
            <w:tcW w:w="982"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13143,545</w:t>
            </w:r>
          </w:p>
        </w:tc>
        <w:tc>
          <w:tcPr>
            <w:tcW w:w="1041"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7400</w:t>
            </w:r>
          </w:p>
        </w:tc>
        <w:tc>
          <w:tcPr>
            <w:tcW w:w="981"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85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15403,6</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93"/>
              <w:jc w:val="right"/>
              <w:rPr>
                <w:rFonts w:ascii="Times New Roman" w:hAnsi="Times New Roman" w:cs="Times New Roman"/>
                <w:b/>
                <w:bCs/>
                <w:sz w:val="20"/>
                <w:szCs w:val="20"/>
              </w:rPr>
            </w:pPr>
            <w:r>
              <w:rPr>
                <w:rFonts w:ascii="Times New Roman" w:hAnsi="Times New Roman" w:cs="Times New Roman"/>
                <w:b/>
                <w:bCs/>
                <w:sz w:val="20"/>
                <w:szCs w:val="20"/>
              </w:rPr>
              <w:t>329239,08</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107"/>
              <w:jc w:val="right"/>
              <w:rPr>
                <w:rFonts w:ascii="Times New Roman" w:hAnsi="Times New Roman" w:cs="Times New Roman"/>
                <w:b/>
                <w:bCs/>
                <w:sz w:val="20"/>
                <w:szCs w:val="20"/>
              </w:rPr>
            </w:pPr>
            <w:r>
              <w:rPr>
                <w:rFonts w:ascii="Times New Roman" w:hAnsi="Times New Roman" w:cs="Times New Roman"/>
                <w:b/>
                <w:bCs/>
                <w:sz w:val="20"/>
                <w:szCs w:val="20"/>
              </w:rPr>
              <w:t>115947,268</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170802,845</w:t>
            </w:r>
          </w:p>
        </w:tc>
        <w:tc>
          <w:tcPr>
            <w:tcW w:w="982"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14473,907</w:t>
            </w:r>
          </w:p>
        </w:tc>
        <w:tc>
          <w:tcPr>
            <w:tcW w:w="1041"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6900</w:t>
            </w:r>
          </w:p>
        </w:tc>
        <w:tc>
          <w:tcPr>
            <w:tcW w:w="981"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85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21115,06</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99CC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93"/>
              <w:jc w:val="right"/>
              <w:rPr>
                <w:rFonts w:ascii="Times New Roman" w:hAnsi="Times New Roman" w:cs="Times New Roman"/>
                <w:b/>
                <w:bCs/>
                <w:sz w:val="20"/>
                <w:szCs w:val="20"/>
              </w:rPr>
            </w:pPr>
            <w:r>
              <w:rPr>
                <w:rFonts w:ascii="Times New Roman" w:hAnsi="Times New Roman" w:cs="Times New Roman"/>
                <w:b/>
                <w:bCs/>
                <w:sz w:val="20"/>
                <w:szCs w:val="20"/>
              </w:rPr>
              <w:t>100290,391</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107"/>
              <w:jc w:val="right"/>
              <w:rPr>
                <w:rFonts w:ascii="Times New Roman" w:hAnsi="Times New Roman" w:cs="Times New Roman"/>
                <w:b/>
                <w:bCs/>
                <w:sz w:val="20"/>
                <w:szCs w:val="20"/>
              </w:rPr>
            </w:pPr>
            <w:r>
              <w:rPr>
                <w:rFonts w:ascii="Times New Roman" w:hAnsi="Times New Roman" w:cs="Times New Roman"/>
                <w:b/>
                <w:bCs/>
                <w:sz w:val="20"/>
                <w:szCs w:val="20"/>
              </w:rPr>
              <w:t>28457</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43218</w:t>
            </w:r>
          </w:p>
        </w:tc>
        <w:tc>
          <w:tcPr>
            <w:tcW w:w="982"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9533</w:t>
            </w:r>
          </w:p>
        </w:tc>
        <w:tc>
          <w:tcPr>
            <w:tcW w:w="1041"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600</w:t>
            </w:r>
          </w:p>
        </w:tc>
        <w:tc>
          <w:tcPr>
            <w:tcW w:w="981"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85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18482,391</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99CCFF"/>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93"/>
              <w:jc w:val="right"/>
              <w:rPr>
                <w:rFonts w:ascii="Times New Roman" w:hAnsi="Times New Roman" w:cs="Times New Roman"/>
                <w:b/>
                <w:bCs/>
                <w:sz w:val="20"/>
                <w:szCs w:val="20"/>
              </w:rPr>
            </w:pPr>
            <w:r>
              <w:rPr>
                <w:rFonts w:ascii="Times New Roman" w:hAnsi="Times New Roman" w:cs="Times New Roman"/>
                <w:b/>
                <w:bCs/>
                <w:sz w:val="20"/>
                <w:szCs w:val="20"/>
              </w:rPr>
              <w:t>72586,58</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ind w:left="-107"/>
              <w:jc w:val="right"/>
              <w:rPr>
                <w:rFonts w:ascii="Times New Roman" w:hAnsi="Times New Roman" w:cs="Times New Roman"/>
                <w:b/>
                <w:bCs/>
                <w:sz w:val="20"/>
                <w:szCs w:val="20"/>
              </w:rPr>
            </w:pPr>
            <w:r>
              <w:rPr>
                <w:rFonts w:ascii="Times New Roman" w:hAnsi="Times New Roman" w:cs="Times New Roman"/>
                <w:b/>
                <w:bCs/>
                <w:sz w:val="20"/>
                <w:szCs w:val="20"/>
              </w:rPr>
              <w:t>22795,0</w:t>
            </w:r>
          </w:p>
        </w:tc>
        <w:tc>
          <w:tcPr>
            <w:tcW w:w="96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26544</w:t>
            </w:r>
          </w:p>
        </w:tc>
        <w:tc>
          <w:tcPr>
            <w:tcW w:w="982"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2341</w:t>
            </w:r>
          </w:p>
        </w:tc>
        <w:tc>
          <w:tcPr>
            <w:tcW w:w="1041"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300</w:t>
            </w:r>
          </w:p>
        </w:tc>
        <w:tc>
          <w:tcPr>
            <w:tcW w:w="981"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w:t>
            </w:r>
          </w:p>
        </w:tc>
        <w:tc>
          <w:tcPr>
            <w:tcW w:w="856" w:type="dxa"/>
            <w:tcBorders>
              <w:top w:val="nil"/>
              <w:left w:val="nil"/>
              <w:bottom w:val="single" w:sz="4" w:space="0" w:color="auto"/>
              <w:right w:val="single" w:sz="4" w:space="0" w:color="auto"/>
            </w:tcBorders>
            <w:shd w:val="clear" w:color="auto" w:fill="99CCFF"/>
            <w:noWrap/>
          </w:tcPr>
          <w:p w:rsidR="00C60DBE" w:rsidRPr="008806A8" w:rsidRDefault="00C60DBE" w:rsidP="00382C2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20606,58</w:t>
            </w:r>
          </w:p>
        </w:tc>
      </w:tr>
      <w:tr w:rsidR="00C60DBE" w:rsidRPr="008806A8">
        <w:trPr>
          <w:trHeight w:val="315"/>
        </w:trPr>
        <w:tc>
          <w:tcPr>
            <w:tcW w:w="623" w:type="dxa"/>
            <w:tcBorders>
              <w:top w:val="single" w:sz="4" w:space="0" w:color="auto"/>
              <w:left w:val="single" w:sz="4" w:space="0" w:color="auto"/>
              <w:bottom w:val="single" w:sz="4" w:space="0" w:color="auto"/>
              <w:right w:val="single" w:sz="4" w:space="0" w:color="auto"/>
            </w:tcBorders>
            <w:noWrap/>
            <w:vAlign w:val="center"/>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 </w:t>
            </w:r>
          </w:p>
        </w:tc>
        <w:tc>
          <w:tcPr>
            <w:tcW w:w="8922" w:type="dxa"/>
            <w:gridSpan w:val="8"/>
            <w:tcBorders>
              <w:top w:val="single" w:sz="4" w:space="0" w:color="auto"/>
              <w:left w:val="nil"/>
              <w:bottom w:val="single" w:sz="4" w:space="0" w:color="auto"/>
              <w:right w:val="single" w:sz="4" w:space="0" w:color="000000"/>
            </w:tcBorders>
            <w:vAlign w:val="center"/>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2.1. Здоровье</w:t>
            </w:r>
          </w:p>
        </w:tc>
      </w:tr>
      <w:tr w:rsidR="00C60DBE" w:rsidRPr="008806A8">
        <w:trPr>
          <w:trHeight w:val="630"/>
        </w:trPr>
        <w:tc>
          <w:tcPr>
            <w:tcW w:w="623" w:type="dxa"/>
            <w:vMerge w:val="restart"/>
            <w:tcBorders>
              <w:top w:val="nil"/>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shd w:val="clear" w:color="auto" w:fill="FFFF99"/>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33301,600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847,000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30495,000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1959,600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2101,600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847,000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855,000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399,600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2200,000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1140,000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1060,000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29000,000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28500,000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630"/>
        </w:trPr>
        <w:tc>
          <w:tcPr>
            <w:tcW w:w="623" w:type="dxa"/>
            <w:vMerge w:val="restart"/>
            <w:tcBorders>
              <w:top w:val="single" w:sz="4" w:space="0" w:color="auto"/>
              <w:left w:val="single" w:sz="4" w:space="0" w:color="auto"/>
              <w:bottom w:val="single" w:sz="4" w:space="0" w:color="000000"/>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2.1.1.</w:t>
            </w:r>
          </w:p>
        </w:tc>
        <w:tc>
          <w:tcPr>
            <w:tcW w:w="2026" w:type="dxa"/>
            <w:tcBorders>
              <w:top w:val="single" w:sz="4" w:space="0" w:color="auto"/>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Реконструкция старого здания хирургического отделения в с. Воробьевка</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28500,000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1500,000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29000,000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28500,000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2.1.2.</w:t>
            </w:r>
          </w:p>
        </w:tc>
        <w:tc>
          <w:tcPr>
            <w:tcW w:w="2026" w:type="dxa"/>
            <w:tcBorders>
              <w:top w:val="nil"/>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Ремонт зданий ФАПов в с. Банное, с. В.- Бык</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2100,000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1995,000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105,000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900,000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855,000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45,000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1200,000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1140,000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60,000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1260"/>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2.1.3.</w:t>
            </w:r>
          </w:p>
        </w:tc>
        <w:tc>
          <w:tcPr>
            <w:tcW w:w="2026" w:type="dxa"/>
            <w:tcBorders>
              <w:top w:val="nil"/>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Укрепление материально-технической базы отрасли здравоохранения в рамках модернизации отрасли здравоохранения Воронежской области</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701,600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497,000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204,600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701,600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497,000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204,600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945"/>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2.1.4.</w:t>
            </w:r>
          </w:p>
        </w:tc>
        <w:tc>
          <w:tcPr>
            <w:tcW w:w="2026" w:type="dxa"/>
            <w:tcBorders>
              <w:top w:val="nil"/>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Капитальные ремонт помещения врача общей практики в рамках модернизации здравоохранения Воронежской области</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9545" w:type="dxa"/>
            <w:gridSpan w:val="9"/>
            <w:tcBorders>
              <w:top w:val="nil"/>
              <w:left w:val="single" w:sz="4" w:space="0" w:color="auto"/>
              <w:bottom w:val="single" w:sz="4" w:space="0" w:color="000000"/>
              <w:right w:val="single" w:sz="4" w:space="0" w:color="auto"/>
            </w:tcBorders>
            <w:vAlign w:val="center"/>
          </w:tcPr>
          <w:p w:rsidR="00C60DBE" w:rsidRPr="00F714DC" w:rsidRDefault="00C60DBE" w:rsidP="00F714D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Реализация муниципальных целевых программ.</w:t>
            </w:r>
          </w:p>
        </w:tc>
      </w:tr>
      <w:tr w:rsidR="00C60DBE" w:rsidRPr="008806A8">
        <w:trPr>
          <w:trHeight w:val="315"/>
        </w:trPr>
        <w:tc>
          <w:tcPr>
            <w:tcW w:w="9545" w:type="dxa"/>
            <w:gridSpan w:val="9"/>
            <w:tcBorders>
              <w:top w:val="nil"/>
              <w:left w:val="single" w:sz="4" w:space="0" w:color="auto"/>
              <w:bottom w:val="single" w:sz="4" w:space="0" w:color="000000"/>
              <w:right w:val="single" w:sz="4" w:space="0" w:color="auto"/>
            </w:tcBorders>
            <w:vAlign w:val="center"/>
          </w:tcPr>
          <w:p w:rsidR="00C60DBE" w:rsidRPr="008806A8" w:rsidRDefault="00C60DBE" w:rsidP="001E6C15">
            <w:pPr>
              <w:spacing w:after="0" w:line="240" w:lineRule="auto"/>
              <w:rPr>
                <w:rFonts w:ascii="Times New Roman" w:hAnsi="Times New Roman" w:cs="Times New Roman"/>
                <w:sz w:val="20"/>
                <w:szCs w:val="20"/>
              </w:rPr>
            </w:pPr>
            <w:r>
              <w:rPr>
                <w:rFonts w:ascii="Times New Roman" w:hAnsi="Times New Roman" w:cs="Times New Roman"/>
                <w:sz w:val="20"/>
                <w:szCs w:val="20"/>
              </w:rPr>
              <w:t>МЦП «Предупреждение и борьба с заболеваниями социального характера на 2011 г.» завершается в декабре 2011 г. На последующий период МЦП находится на стадии разработки.</w:t>
            </w:r>
          </w:p>
        </w:tc>
      </w:tr>
      <w:tr w:rsidR="00C60DBE" w:rsidRPr="008806A8">
        <w:trPr>
          <w:trHeight w:val="315"/>
        </w:trPr>
        <w:tc>
          <w:tcPr>
            <w:tcW w:w="623"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8922" w:type="dxa"/>
            <w:gridSpan w:val="8"/>
            <w:tcBorders>
              <w:top w:val="single" w:sz="4" w:space="0" w:color="auto"/>
              <w:left w:val="nil"/>
              <w:bottom w:val="nil"/>
              <w:right w:val="nil"/>
            </w:tcBorders>
            <w:noWrap/>
            <w:vAlign w:val="center"/>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2.2. Образование</w:t>
            </w:r>
          </w:p>
        </w:tc>
      </w:tr>
      <w:tr w:rsidR="00C60DBE" w:rsidRPr="008806A8">
        <w:trPr>
          <w:trHeight w:val="630"/>
        </w:trPr>
        <w:tc>
          <w:tcPr>
            <w:tcW w:w="623" w:type="dxa"/>
            <w:vMerge w:val="restart"/>
            <w:tcBorders>
              <w:top w:val="single" w:sz="4" w:space="0" w:color="auto"/>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single" w:sz="4" w:space="0" w:color="auto"/>
              <w:left w:val="nil"/>
              <w:bottom w:val="single" w:sz="4" w:space="0" w:color="auto"/>
              <w:right w:val="single" w:sz="4" w:space="0" w:color="auto"/>
            </w:tcBorders>
            <w:shd w:val="clear" w:color="auto" w:fill="FFFF99"/>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48450,000</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35400,000</w:t>
            </w:r>
          </w:p>
        </w:tc>
        <w:tc>
          <w:tcPr>
            <w:tcW w:w="982"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13050,000</w:t>
            </w:r>
          </w:p>
        </w:tc>
        <w:tc>
          <w:tcPr>
            <w:tcW w:w="104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11</w:t>
            </w:r>
            <w:r w:rsidRPr="008806A8">
              <w:rPr>
                <w:rFonts w:ascii="Times New Roman" w:hAnsi="Times New Roman" w:cs="Times New Roman"/>
                <w:b/>
                <w:bCs/>
                <w:sz w:val="20"/>
                <w:szCs w:val="20"/>
              </w:rPr>
              <w:t>250,000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Pr>
                <w:rFonts w:ascii="Times New Roman" w:hAnsi="Times New Roman" w:cs="Times New Roman"/>
                <w:b/>
                <w:bCs/>
                <w:sz w:val="20"/>
                <w:szCs w:val="20"/>
              </w:rPr>
              <w:t>81</w:t>
            </w:r>
            <w:r w:rsidRPr="008806A8">
              <w:rPr>
                <w:rFonts w:ascii="Times New Roman" w:hAnsi="Times New Roman" w:cs="Times New Roman"/>
                <w:b/>
                <w:bCs/>
                <w:sz w:val="20"/>
                <w:szCs w:val="20"/>
              </w:rPr>
              <w:t>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w:t>
            </w:r>
            <w:r w:rsidRPr="008806A8">
              <w:rPr>
                <w:rFonts w:ascii="Times New Roman" w:hAnsi="Times New Roman" w:cs="Times New Roman"/>
                <w:b/>
                <w:bCs/>
                <w:sz w:val="20"/>
                <w:szCs w:val="20"/>
              </w:rPr>
              <w:t>50,000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w:t>
            </w:r>
            <w:r w:rsidRPr="008806A8">
              <w:rPr>
                <w:rFonts w:ascii="Times New Roman" w:hAnsi="Times New Roman" w:cs="Times New Roman"/>
                <w:b/>
                <w:bCs/>
                <w:sz w:val="20"/>
                <w:szCs w:val="20"/>
              </w:rPr>
              <w:t>200,000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Pr>
                <w:rFonts w:ascii="Times New Roman" w:hAnsi="Times New Roman" w:cs="Times New Roman"/>
                <w:b/>
                <w:bCs/>
                <w:sz w:val="20"/>
                <w:szCs w:val="20"/>
              </w:rPr>
              <w:t>89</w:t>
            </w:r>
            <w:r w:rsidRPr="008806A8">
              <w:rPr>
                <w:rFonts w:ascii="Times New Roman" w:hAnsi="Times New Roman" w:cs="Times New Roman"/>
                <w:b/>
                <w:bCs/>
                <w:sz w:val="20"/>
                <w:szCs w:val="20"/>
              </w:rPr>
              <w:t>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33</w:t>
            </w:r>
            <w:r w:rsidRPr="008806A8">
              <w:rPr>
                <w:rFonts w:ascii="Times New Roman" w:hAnsi="Times New Roman" w:cs="Times New Roman"/>
                <w:b/>
                <w:bCs/>
                <w:sz w:val="20"/>
                <w:szCs w:val="20"/>
              </w:rPr>
              <w:t>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11500,000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8500,000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13500,000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9900,000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3600,000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630"/>
        </w:trPr>
        <w:tc>
          <w:tcPr>
            <w:tcW w:w="623" w:type="dxa"/>
            <w:vMerge w:val="restart"/>
            <w:tcBorders>
              <w:top w:val="single" w:sz="4" w:space="0" w:color="auto"/>
              <w:left w:val="single" w:sz="4" w:space="0" w:color="auto"/>
              <w:bottom w:val="single" w:sz="4" w:space="0" w:color="000000"/>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2.2.1.</w:t>
            </w:r>
          </w:p>
        </w:tc>
        <w:tc>
          <w:tcPr>
            <w:tcW w:w="2026" w:type="dxa"/>
            <w:tcBorders>
              <w:top w:val="single" w:sz="4" w:space="0" w:color="auto"/>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Реконструкция детского сада №1 в с. Воробьевка</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8000,000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5600,000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2400,000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8000,000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5600,000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2400,000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2.2.2.</w:t>
            </w:r>
          </w:p>
        </w:tc>
        <w:tc>
          <w:tcPr>
            <w:tcW w:w="2026" w:type="dxa"/>
            <w:tcBorders>
              <w:top w:val="nil"/>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Организация детского сада в с. Рудня</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4900,000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2100,000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r w:rsidRPr="008806A8">
              <w:rPr>
                <w:rFonts w:ascii="Times New Roman" w:hAnsi="Times New Roman" w:cs="Times New Roman"/>
                <w:sz w:val="20"/>
                <w:szCs w:val="20"/>
              </w:rPr>
              <w:t>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700</w:t>
            </w: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r>
              <w:rPr>
                <w:rFonts w:ascii="Times New Roman" w:hAnsi="Times New Roman" w:cs="Times New Roman"/>
                <w:sz w:val="20"/>
                <w:szCs w:val="20"/>
              </w:rPr>
              <w:t>4900,0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2100,0</w:t>
            </w: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630"/>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2.2.3.</w:t>
            </w:r>
          </w:p>
        </w:tc>
        <w:tc>
          <w:tcPr>
            <w:tcW w:w="2026" w:type="dxa"/>
            <w:tcBorders>
              <w:top w:val="nil"/>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Реконструкция детского сада №2 в с. Воробьевка</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3500,000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1500,000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3500,000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1500,000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2.2.4.</w:t>
            </w:r>
          </w:p>
        </w:tc>
        <w:tc>
          <w:tcPr>
            <w:tcW w:w="2026" w:type="dxa"/>
            <w:tcBorders>
              <w:top w:val="nil"/>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 xml:space="preserve">Реконструкция детского сада в с. Мужичье </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4900,000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2100,000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4900,000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2100,000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630"/>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2.2.5.</w:t>
            </w:r>
          </w:p>
        </w:tc>
        <w:tc>
          <w:tcPr>
            <w:tcW w:w="2026" w:type="dxa"/>
            <w:tcBorders>
              <w:top w:val="nil"/>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Укрепление материально-технической базы учреждений образования</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21450,000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16500,000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4950,000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2012 год.Кап. ремонт МОУ Солонецкая СОШ</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3250,000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 xml:space="preserve">2013 год. Кап.ремонт МОУ Поселковая СОШ </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5200,000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4000,000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1200,000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2014 год. Кап. ремонт Краснопольская СОШ</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6500,000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1500,000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2015 год. Кап.ремонт МОУ Руднянская СОШ</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6500,000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1500,000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9545" w:type="dxa"/>
            <w:gridSpan w:val="9"/>
            <w:tcBorders>
              <w:top w:val="nil"/>
              <w:left w:val="single" w:sz="4" w:space="0" w:color="auto"/>
              <w:bottom w:val="single" w:sz="4" w:space="0" w:color="000000"/>
              <w:right w:val="single" w:sz="4" w:space="0" w:color="auto"/>
            </w:tcBorders>
            <w:vAlign w:val="center"/>
          </w:tcPr>
          <w:p w:rsidR="00C60DBE" w:rsidRPr="00F714DC" w:rsidRDefault="00C60DBE" w:rsidP="007C55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Реализация муниципальных целевых программ.</w:t>
            </w:r>
          </w:p>
        </w:tc>
      </w:tr>
      <w:tr w:rsidR="00C60DBE" w:rsidRPr="008806A8">
        <w:trPr>
          <w:trHeight w:val="315"/>
        </w:trPr>
        <w:tc>
          <w:tcPr>
            <w:tcW w:w="9545" w:type="dxa"/>
            <w:gridSpan w:val="9"/>
            <w:tcBorders>
              <w:top w:val="nil"/>
              <w:left w:val="single" w:sz="4" w:space="0" w:color="auto"/>
              <w:bottom w:val="single" w:sz="4" w:space="0" w:color="000000"/>
              <w:right w:val="single" w:sz="4" w:space="0" w:color="auto"/>
            </w:tcBorders>
            <w:vAlign w:val="center"/>
          </w:tcPr>
          <w:p w:rsidR="00C60DBE" w:rsidRPr="008806A8" w:rsidRDefault="00C60DBE" w:rsidP="007C5547">
            <w:pPr>
              <w:spacing w:after="0" w:line="240" w:lineRule="auto"/>
              <w:rPr>
                <w:rFonts w:ascii="Times New Roman" w:hAnsi="Times New Roman" w:cs="Times New Roman"/>
                <w:sz w:val="20"/>
                <w:szCs w:val="20"/>
              </w:rPr>
            </w:pPr>
            <w:r>
              <w:rPr>
                <w:rFonts w:ascii="Times New Roman" w:hAnsi="Times New Roman" w:cs="Times New Roman"/>
                <w:sz w:val="20"/>
                <w:szCs w:val="20"/>
              </w:rPr>
              <w:t>МЦП «Развитие образования в Воробьевском муниципальном районе на период 2007-2011 г.г.» завершается в декабре 2011 г. На последующий период МЦП находится на стадии разработки.</w:t>
            </w:r>
          </w:p>
        </w:tc>
      </w:tr>
      <w:tr w:rsidR="00C60DBE" w:rsidRPr="008806A8">
        <w:trPr>
          <w:trHeight w:val="315"/>
        </w:trPr>
        <w:tc>
          <w:tcPr>
            <w:tcW w:w="623"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8922" w:type="dxa"/>
            <w:gridSpan w:val="8"/>
            <w:tcBorders>
              <w:top w:val="single" w:sz="4" w:space="0" w:color="auto"/>
              <w:left w:val="nil"/>
              <w:bottom w:val="nil"/>
              <w:right w:val="nil"/>
            </w:tcBorders>
            <w:noWrap/>
            <w:vAlign w:val="center"/>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2.3. Физическая культура и спорт</w:t>
            </w:r>
          </w:p>
        </w:tc>
      </w:tr>
      <w:tr w:rsidR="00C60DBE" w:rsidRPr="008806A8">
        <w:trPr>
          <w:trHeight w:val="630"/>
        </w:trPr>
        <w:tc>
          <w:tcPr>
            <w:tcW w:w="623" w:type="dxa"/>
            <w:vMerge w:val="restart"/>
            <w:tcBorders>
              <w:top w:val="single" w:sz="4" w:space="0" w:color="auto"/>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single" w:sz="4" w:space="0" w:color="auto"/>
              <w:left w:val="nil"/>
              <w:bottom w:val="single" w:sz="4" w:space="0" w:color="auto"/>
              <w:right w:val="single" w:sz="4" w:space="0" w:color="auto"/>
            </w:tcBorders>
            <w:shd w:val="clear" w:color="auto" w:fill="FFFF99"/>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34525,380</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20734,110</w:t>
            </w:r>
          </w:p>
        </w:tc>
        <w:tc>
          <w:tcPr>
            <w:tcW w:w="982"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1891,270</w:t>
            </w:r>
          </w:p>
        </w:tc>
        <w:tc>
          <w:tcPr>
            <w:tcW w:w="104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11900,000</w:t>
            </w:r>
          </w:p>
        </w:tc>
        <w:tc>
          <w:tcPr>
            <w:tcW w:w="98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6500,000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5900,000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27875,380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20734,110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1141,270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6000,000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val="restart"/>
            <w:tcBorders>
              <w:top w:val="single" w:sz="4" w:space="0" w:color="auto"/>
              <w:left w:val="single" w:sz="4" w:space="0" w:color="auto"/>
              <w:bottom w:val="single" w:sz="4" w:space="0" w:color="000000"/>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2.3.1.</w:t>
            </w:r>
          </w:p>
        </w:tc>
        <w:tc>
          <w:tcPr>
            <w:tcW w:w="2026" w:type="dxa"/>
            <w:tcBorders>
              <w:top w:val="single" w:sz="4" w:space="0" w:color="auto"/>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Строительство стадиона в с. Воробьевка</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22375,380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20734,110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1641,270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21825,380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20734,110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1091,270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630"/>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2.3.2.</w:t>
            </w:r>
          </w:p>
        </w:tc>
        <w:tc>
          <w:tcPr>
            <w:tcW w:w="2026" w:type="dxa"/>
            <w:tcBorders>
              <w:top w:val="nil"/>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Строительство спортивной площадки в с. Рудня ("ООО Газпром")</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5900,000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5900,000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5900,000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5900,000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630"/>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2.3.3.</w:t>
            </w:r>
          </w:p>
        </w:tc>
        <w:tc>
          <w:tcPr>
            <w:tcW w:w="2026" w:type="dxa"/>
            <w:tcBorders>
              <w:top w:val="nil"/>
              <w:left w:val="nil"/>
              <w:bottom w:val="single" w:sz="4" w:space="0" w:color="auto"/>
              <w:right w:val="single" w:sz="4" w:space="0" w:color="auto"/>
            </w:tcBorders>
          </w:tcPr>
          <w:p w:rsidR="00C60DBE" w:rsidRPr="0009555C" w:rsidRDefault="00C60DBE" w:rsidP="008806A8">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Строительство спортивной площадки в с. Мужичье ("ООО Газпром")</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6000,000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6000,000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945"/>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2.3.4.</w:t>
            </w:r>
          </w:p>
        </w:tc>
        <w:tc>
          <w:tcPr>
            <w:tcW w:w="2026" w:type="dxa"/>
            <w:tcBorders>
              <w:top w:val="nil"/>
              <w:left w:val="nil"/>
              <w:bottom w:val="single" w:sz="4" w:space="0" w:color="auto"/>
              <w:right w:val="single" w:sz="4" w:space="0" w:color="auto"/>
            </w:tcBorders>
          </w:tcPr>
          <w:p w:rsidR="00C60DBE" w:rsidRPr="007C5547" w:rsidRDefault="00C60DBE" w:rsidP="008806A8">
            <w:pPr>
              <w:spacing w:after="0" w:line="240" w:lineRule="auto"/>
              <w:rPr>
                <w:rFonts w:ascii="Times New Roman" w:hAnsi="Times New Roman" w:cs="Times New Roman"/>
                <w:sz w:val="18"/>
                <w:szCs w:val="18"/>
              </w:rPr>
            </w:pPr>
            <w:r w:rsidRPr="007C5547">
              <w:rPr>
                <w:rFonts w:ascii="Times New Roman" w:hAnsi="Times New Roman" w:cs="Times New Roman"/>
                <w:sz w:val="18"/>
                <w:szCs w:val="18"/>
              </w:rPr>
              <w:t>Укрепление материально-технической базы физкультурных учреждений, спортивных команд района</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8922" w:type="dxa"/>
            <w:gridSpan w:val="8"/>
            <w:tcBorders>
              <w:top w:val="nil"/>
              <w:left w:val="nil"/>
              <w:bottom w:val="nil"/>
              <w:right w:val="nil"/>
            </w:tcBorders>
            <w:noWrap/>
            <w:vAlign w:val="center"/>
          </w:tcPr>
          <w:p w:rsidR="00C60DBE" w:rsidRPr="008806A8" w:rsidRDefault="00C60DBE" w:rsidP="00471487">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2.4. Культура и туризм</w:t>
            </w:r>
          </w:p>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 </w:t>
            </w:r>
          </w:p>
        </w:tc>
      </w:tr>
      <w:tr w:rsidR="00C60DBE" w:rsidRPr="008806A8">
        <w:trPr>
          <w:trHeight w:val="630"/>
        </w:trPr>
        <w:tc>
          <w:tcPr>
            <w:tcW w:w="623" w:type="dxa"/>
            <w:tcBorders>
              <w:top w:val="single" w:sz="4" w:space="0" w:color="auto"/>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single" w:sz="4" w:space="0" w:color="auto"/>
              <w:left w:val="nil"/>
              <w:bottom w:val="single" w:sz="4" w:space="0" w:color="auto"/>
              <w:right w:val="single" w:sz="4" w:space="0" w:color="auto"/>
            </w:tcBorders>
            <w:shd w:val="clear" w:color="auto" w:fill="FFFF99"/>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104834,451</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17660,268</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73910,949</w:t>
            </w:r>
          </w:p>
        </w:tc>
        <w:tc>
          <w:tcPr>
            <w:tcW w:w="982"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7363,234</w:t>
            </w:r>
          </w:p>
        </w:tc>
        <w:tc>
          <w:tcPr>
            <w:tcW w:w="104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4800,000</w:t>
            </w:r>
          </w:p>
        </w:tc>
        <w:tc>
          <w:tcPr>
            <w:tcW w:w="98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1100,000</w:t>
            </w:r>
          </w:p>
        </w:tc>
      </w:tr>
      <w:tr w:rsidR="00C60DBE" w:rsidRPr="008806A8">
        <w:trPr>
          <w:trHeight w:val="315"/>
        </w:trPr>
        <w:tc>
          <w:tcPr>
            <w:tcW w:w="623" w:type="dxa"/>
            <w:tcBorders>
              <w:top w:val="nil"/>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23430,098</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19981,046</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1749,052</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1500,000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200,000</w:t>
            </w:r>
          </w:p>
        </w:tc>
      </w:tr>
      <w:tr w:rsidR="00C60DBE" w:rsidRPr="008806A8">
        <w:trPr>
          <w:trHeight w:val="315"/>
        </w:trPr>
        <w:tc>
          <w:tcPr>
            <w:tcW w:w="623" w:type="dxa"/>
            <w:tcBorders>
              <w:top w:val="nil"/>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32618,713</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28577,168</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2241,545</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1500,000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w:t>
            </w:r>
          </w:p>
        </w:tc>
      </w:tr>
      <w:tr w:rsidR="00C60DBE" w:rsidRPr="008806A8">
        <w:trPr>
          <w:trHeight w:val="315"/>
        </w:trPr>
        <w:tc>
          <w:tcPr>
            <w:tcW w:w="623" w:type="dxa"/>
            <w:tcBorders>
              <w:top w:val="nil"/>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41335,640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17660,268</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20402,735</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2072,637</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900,000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w:t>
            </w:r>
          </w:p>
        </w:tc>
      </w:tr>
      <w:tr w:rsidR="00C60DBE" w:rsidRPr="008806A8">
        <w:trPr>
          <w:trHeight w:val="315"/>
        </w:trPr>
        <w:tc>
          <w:tcPr>
            <w:tcW w:w="623" w:type="dxa"/>
            <w:tcBorders>
              <w:top w:val="nil"/>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5600,000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3500,000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1200,000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600,000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w:t>
            </w:r>
          </w:p>
        </w:tc>
      </w:tr>
      <w:tr w:rsidR="00C60DBE" w:rsidRPr="008806A8">
        <w:trPr>
          <w:trHeight w:val="315"/>
        </w:trPr>
        <w:tc>
          <w:tcPr>
            <w:tcW w:w="623" w:type="dxa"/>
            <w:tcBorders>
              <w:top w:val="nil"/>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nil"/>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1850,000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1450,000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630"/>
        </w:trPr>
        <w:tc>
          <w:tcPr>
            <w:tcW w:w="623" w:type="dxa"/>
            <w:tcBorders>
              <w:top w:val="single" w:sz="4" w:space="0" w:color="auto"/>
              <w:left w:val="single" w:sz="4" w:space="0" w:color="auto"/>
              <w:bottom w:val="nil"/>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2.4.1.</w:t>
            </w:r>
          </w:p>
        </w:tc>
        <w:tc>
          <w:tcPr>
            <w:tcW w:w="2026" w:type="dxa"/>
            <w:tcBorders>
              <w:top w:val="single" w:sz="4" w:space="0" w:color="auto"/>
              <w:left w:val="nil"/>
              <w:bottom w:val="single" w:sz="4" w:space="0" w:color="auto"/>
              <w:right w:val="single" w:sz="4" w:space="0" w:color="auto"/>
            </w:tcBorders>
          </w:tcPr>
          <w:p w:rsidR="00C60DBE" w:rsidRPr="007C5547" w:rsidRDefault="00C60DBE" w:rsidP="008806A8">
            <w:pPr>
              <w:spacing w:after="0" w:line="240" w:lineRule="auto"/>
              <w:rPr>
                <w:rFonts w:ascii="Times New Roman" w:hAnsi="Times New Roman" w:cs="Times New Roman"/>
                <w:sz w:val="18"/>
                <w:szCs w:val="18"/>
              </w:rPr>
            </w:pPr>
            <w:r w:rsidRPr="007C5547">
              <w:rPr>
                <w:rFonts w:ascii="Times New Roman" w:hAnsi="Times New Roman" w:cs="Times New Roman"/>
                <w:sz w:val="18"/>
                <w:szCs w:val="18"/>
              </w:rPr>
              <w:t>Реконструкция здания районного дома культуры в с. Воробьевка</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73584,451</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17660,268</w:t>
            </w:r>
          </w:p>
        </w:tc>
        <w:tc>
          <w:tcPr>
            <w:tcW w:w="966"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53260,949</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2663,234</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14680,098</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13981,046</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699,052</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25018,713</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23827,168</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1191,545</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33885,640</w:t>
            </w:r>
          </w:p>
        </w:tc>
        <w:tc>
          <w:tcPr>
            <w:tcW w:w="966" w:type="dxa"/>
            <w:tcBorders>
              <w:top w:val="nil"/>
              <w:left w:val="nil"/>
              <w:bottom w:val="single" w:sz="4" w:space="0" w:color="auto"/>
              <w:right w:val="single" w:sz="4" w:space="0" w:color="auto"/>
            </w:tcBorders>
            <w:noWrap/>
          </w:tcPr>
          <w:p w:rsidR="00C60DBE" w:rsidRPr="0009555C" w:rsidRDefault="00C60DBE" w:rsidP="0009555C">
            <w:pPr>
              <w:spacing w:after="0" w:line="240" w:lineRule="auto"/>
              <w:rPr>
                <w:rFonts w:ascii="Times New Roman" w:hAnsi="Times New Roman" w:cs="Times New Roman"/>
                <w:sz w:val="18"/>
                <w:szCs w:val="18"/>
              </w:rPr>
            </w:pPr>
            <w:r w:rsidRPr="0009555C">
              <w:rPr>
                <w:rFonts w:ascii="Times New Roman" w:hAnsi="Times New Roman" w:cs="Times New Roman"/>
                <w:sz w:val="18"/>
                <w:szCs w:val="18"/>
              </w:rPr>
              <w:t>17660,26</w:t>
            </w:r>
            <w:r>
              <w:rPr>
                <w:rFonts w:ascii="Times New Roman" w:hAnsi="Times New Roman" w:cs="Times New Roman"/>
                <w:sz w:val="18"/>
                <w:szCs w:val="18"/>
              </w:rPr>
              <w:t>8</w:t>
            </w:r>
          </w:p>
        </w:tc>
        <w:tc>
          <w:tcPr>
            <w:tcW w:w="966"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15452,735</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772,637</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single" w:sz="4" w:space="0" w:color="auto"/>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945"/>
        </w:trPr>
        <w:tc>
          <w:tcPr>
            <w:tcW w:w="623" w:type="dxa"/>
            <w:tcBorders>
              <w:top w:val="nil"/>
              <w:left w:val="single" w:sz="4" w:space="0" w:color="auto"/>
              <w:bottom w:val="nil"/>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2.4.2.</w:t>
            </w:r>
          </w:p>
        </w:tc>
        <w:tc>
          <w:tcPr>
            <w:tcW w:w="2026" w:type="dxa"/>
            <w:tcBorders>
              <w:top w:val="nil"/>
              <w:left w:val="nil"/>
              <w:bottom w:val="single" w:sz="4" w:space="0" w:color="auto"/>
              <w:right w:val="single" w:sz="4" w:space="0" w:color="auto"/>
            </w:tcBorders>
          </w:tcPr>
          <w:p w:rsidR="00C60DBE" w:rsidRPr="007C5547" w:rsidRDefault="00C60DBE" w:rsidP="008806A8">
            <w:pPr>
              <w:spacing w:after="0" w:line="240" w:lineRule="auto"/>
              <w:rPr>
                <w:rFonts w:ascii="Times New Roman" w:hAnsi="Times New Roman" w:cs="Times New Roman"/>
                <w:sz w:val="18"/>
                <w:szCs w:val="18"/>
              </w:rPr>
            </w:pPr>
            <w:r w:rsidRPr="007C5547">
              <w:rPr>
                <w:rFonts w:ascii="Times New Roman" w:hAnsi="Times New Roman" w:cs="Times New Roman"/>
                <w:sz w:val="18"/>
                <w:szCs w:val="18"/>
              </w:rPr>
              <w:t>Реконструкция здания сельского дома культуры в пос. Первомайский Квашинского сельского поселения</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1750,000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1750,000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single" w:sz="4" w:space="0" w:color="auto"/>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945"/>
        </w:trPr>
        <w:tc>
          <w:tcPr>
            <w:tcW w:w="623" w:type="dxa"/>
            <w:tcBorders>
              <w:top w:val="nil"/>
              <w:left w:val="single" w:sz="4" w:space="0" w:color="auto"/>
              <w:bottom w:val="nil"/>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2.4.3.</w:t>
            </w:r>
          </w:p>
        </w:tc>
        <w:tc>
          <w:tcPr>
            <w:tcW w:w="2026" w:type="dxa"/>
            <w:tcBorders>
              <w:top w:val="nil"/>
              <w:left w:val="nil"/>
              <w:bottom w:val="single" w:sz="4" w:space="0" w:color="auto"/>
              <w:right w:val="single" w:sz="4" w:space="0" w:color="auto"/>
            </w:tcBorders>
          </w:tcPr>
          <w:p w:rsidR="00C60DBE" w:rsidRPr="007C5547" w:rsidRDefault="00C60DBE" w:rsidP="008806A8">
            <w:pPr>
              <w:spacing w:after="0" w:line="240" w:lineRule="auto"/>
              <w:rPr>
                <w:rFonts w:ascii="Times New Roman" w:hAnsi="Times New Roman" w:cs="Times New Roman"/>
                <w:sz w:val="18"/>
                <w:szCs w:val="18"/>
              </w:rPr>
            </w:pPr>
            <w:r w:rsidRPr="007C5547">
              <w:rPr>
                <w:rFonts w:ascii="Times New Roman" w:hAnsi="Times New Roman" w:cs="Times New Roman"/>
                <w:sz w:val="18"/>
                <w:szCs w:val="18"/>
              </w:rPr>
              <w:t>Реконструкция здания сельского дома культуры в с. Затон Солонецкого сельского поселения</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1750,000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1750,000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750,000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single" w:sz="4" w:space="0" w:color="auto"/>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94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2.4.4.</w:t>
            </w:r>
          </w:p>
        </w:tc>
        <w:tc>
          <w:tcPr>
            <w:tcW w:w="2026" w:type="dxa"/>
            <w:tcBorders>
              <w:top w:val="nil"/>
              <w:left w:val="nil"/>
              <w:bottom w:val="single" w:sz="4" w:space="0" w:color="auto"/>
              <w:right w:val="single" w:sz="4" w:space="0" w:color="auto"/>
            </w:tcBorders>
          </w:tcPr>
          <w:p w:rsidR="00C60DBE" w:rsidRPr="007C5547" w:rsidRDefault="00C60DBE" w:rsidP="008806A8">
            <w:pPr>
              <w:spacing w:after="0" w:line="240" w:lineRule="auto"/>
              <w:rPr>
                <w:rFonts w:ascii="Times New Roman" w:hAnsi="Times New Roman" w:cs="Times New Roman"/>
                <w:sz w:val="18"/>
                <w:szCs w:val="18"/>
              </w:rPr>
            </w:pPr>
            <w:r w:rsidRPr="007C5547">
              <w:rPr>
                <w:rFonts w:ascii="Times New Roman" w:hAnsi="Times New Roman" w:cs="Times New Roman"/>
                <w:sz w:val="18"/>
                <w:szCs w:val="18"/>
              </w:rPr>
              <w:t>Реконструкция здания сельского дома культуры в с. Березовка Березовского сельского поселения</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2100,000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900,000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2100,000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900,000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single" w:sz="4" w:space="0" w:color="auto"/>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94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2.4.5.</w:t>
            </w:r>
          </w:p>
        </w:tc>
        <w:tc>
          <w:tcPr>
            <w:tcW w:w="2026" w:type="dxa"/>
            <w:tcBorders>
              <w:top w:val="nil"/>
              <w:left w:val="nil"/>
              <w:bottom w:val="single" w:sz="4" w:space="0" w:color="auto"/>
              <w:right w:val="single" w:sz="4" w:space="0" w:color="auto"/>
            </w:tcBorders>
          </w:tcPr>
          <w:p w:rsidR="00C60DBE" w:rsidRPr="007C5547" w:rsidRDefault="00C60DBE" w:rsidP="008806A8">
            <w:pPr>
              <w:spacing w:after="0" w:line="240" w:lineRule="auto"/>
              <w:rPr>
                <w:rFonts w:ascii="Times New Roman" w:hAnsi="Times New Roman" w:cs="Times New Roman"/>
                <w:sz w:val="18"/>
                <w:szCs w:val="18"/>
              </w:rPr>
            </w:pPr>
            <w:r w:rsidRPr="007C5547">
              <w:rPr>
                <w:rFonts w:ascii="Times New Roman" w:hAnsi="Times New Roman" w:cs="Times New Roman"/>
                <w:sz w:val="18"/>
                <w:szCs w:val="18"/>
              </w:rPr>
              <w:t>Реконструкция здания сельского дома культуры в с. Рудня Руднянского сельского поселения</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2100,000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900,000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2100,000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900,000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single" w:sz="4" w:space="0" w:color="auto"/>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630"/>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2.4.6.</w:t>
            </w:r>
          </w:p>
        </w:tc>
        <w:tc>
          <w:tcPr>
            <w:tcW w:w="2026" w:type="dxa"/>
            <w:tcBorders>
              <w:top w:val="nil"/>
              <w:left w:val="nil"/>
              <w:bottom w:val="single" w:sz="4" w:space="0" w:color="auto"/>
              <w:right w:val="single" w:sz="4" w:space="0" w:color="auto"/>
            </w:tcBorders>
          </w:tcPr>
          <w:p w:rsidR="00C60DBE" w:rsidRPr="007C5547" w:rsidRDefault="00C60DBE" w:rsidP="008806A8">
            <w:pPr>
              <w:spacing w:after="0" w:line="240" w:lineRule="auto"/>
              <w:rPr>
                <w:rFonts w:ascii="Times New Roman" w:hAnsi="Times New Roman" w:cs="Times New Roman"/>
                <w:sz w:val="18"/>
                <w:szCs w:val="18"/>
              </w:rPr>
            </w:pPr>
            <w:r w:rsidRPr="007C5547">
              <w:rPr>
                <w:rFonts w:ascii="Times New Roman" w:hAnsi="Times New Roman" w:cs="Times New Roman"/>
                <w:sz w:val="18"/>
                <w:szCs w:val="18"/>
              </w:rPr>
              <w:t>Укрепление материально-технической базы учреждений культуры</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single" w:sz="4" w:space="0" w:color="auto"/>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1260"/>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left="-210" w:firstLineChars="100" w:firstLine="31680"/>
              <w:rPr>
                <w:rFonts w:ascii="Times New Roman" w:hAnsi="Times New Roman" w:cs="Times New Roman"/>
                <w:sz w:val="20"/>
                <w:szCs w:val="20"/>
              </w:rPr>
            </w:pPr>
            <w:r w:rsidRPr="008806A8">
              <w:rPr>
                <w:rFonts w:ascii="Times New Roman" w:hAnsi="Times New Roman" w:cs="Times New Roman"/>
                <w:sz w:val="20"/>
                <w:szCs w:val="20"/>
              </w:rPr>
              <w:t>2.4.7.</w:t>
            </w:r>
          </w:p>
        </w:tc>
        <w:tc>
          <w:tcPr>
            <w:tcW w:w="2026" w:type="dxa"/>
            <w:tcBorders>
              <w:top w:val="nil"/>
              <w:left w:val="nil"/>
              <w:bottom w:val="single" w:sz="4" w:space="0" w:color="auto"/>
              <w:right w:val="single" w:sz="4" w:space="0" w:color="auto"/>
            </w:tcBorders>
          </w:tcPr>
          <w:p w:rsidR="00C60DBE" w:rsidRPr="007C5547" w:rsidRDefault="00C60DBE" w:rsidP="008806A8">
            <w:pPr>
              <w:spacing w:after="0" w:line="240" w:lineRule="auto"/>
              <w:rPr>
                <w:rFonts w:ascii="Times New Roman" w:hAnsi="Times New Roman" w:cs="Times New Roman"/>
                <w:sz w:val="18"/>
                <w:szCs w:val="18"/>
              </w:rPr>
            </w:pPr>
            <w:r w:rsidRPr="007C5547">
              <w:rPr>
                <w:rFonts w:ascii="Times New Roman" w:hAnsi="Times New Roman" w:cs="Times New Roman"/>
                <w:sz w:val="18"/>
                <w:szCs w:val="18"/>
              </w:rPr>
              <w:t>Благоустройство территории и укрепеление материально-технической базы Ломовского природно-ландшафтного парка в Мужичанском сельском поселении</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15500,000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10700,000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4800,000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3500,000</w:t>
            </w:r>
          </w:p>
        </w:tc>
        <w:tc>
          <w:tcPr>
            <w:tcW w:w="982" w:type="dxa"/>
            <w:tcBorders>
              <w:top w:val="nil"/>
              <w:left w:val="nil"/>
              <w:bottom w:val="single" w:sz="4" w:space="0" w:color="auto"/>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1500,000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4500,000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3000,000</w:t>
            </w:r>
          </w:p>
        </w:tc>
        <w:tc>
          <w:tcPr>
            <w:tcW w:w="982" w:type="dxa"/>
            <w:tcBorders>
              <w:top w:val="nil"/>
              <w:left w:val="nil"/>
              <w:bottom w:val="single" w:sz="4" w:space="0" w:color="auto"/>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1500,000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2100,000</w:t>
            </w:r>
          </w:p>
        </w:tc>
        <w:tc>
          <w:tcPr>
            <w:tcW w:w="982" w:type="dxa"/>
            <w:tcBorders>
              <w:top w:val="nil"/>
              <w:left w:val="nil"/>
              <w:bottom w:val="single" w:sz="4" w:space="0" w:color="auto"/>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900,000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1400,000</w:t>
            </w:r>
          </w:p>
        </w:tc>
        <w:tc>
          <w:tcPr>
            <w:tcW w:w="982" w:type="dxa"/>
            <w:tcBorders>
              <w:top w:val="nil"/>
              <w:left w:val="nil"/>
              <w:bottom w:val="single" w:sz="4" w:space="0" w:color="auto"/>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600,000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single" w:sz="4" w:space="0" w:color="auto"/>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700,000</w:t>
            </w:r>
          </w:p>
        </w:tc>
        <w:tc>
          <w:tcPr>
            <w:tcW w:w="982" w:type="dxa"/>
            <w:tcBorders>
              <w:top w:val="nil"/>
              <w:left w:val="nil"/>
              <w:bottom w:val="single" w:sz="4" w:space="0" w:color="auto"/>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630"/>
        </w:trPr>
        <w:tc>
          <w:tcPr>
            <w:tcW w:w="623" w:type="dxa"/>
            <w:tcBorders>
              <w:top w:val="nil"/>
              <w:left w:val="single" w:sz="4" w:space="0" w:color="auto"/>
              <w:bottom w:val="nil"/>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2.4.8.</w:t>
            </w:r>
          </w:p>
        </w:tc>
        <w:tc>
          <w:tcPr>
            <w:tcW w:w="2026" w:type="dxa"/>
            <w:tcBorders>
              <w:top w:val="nil"/>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Проведение фестиваля фольклора и ремесел "Русь песенная. Русь мастеровая"</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2550,000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2250,000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850,000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750,000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850,000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750,000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single" w:sz="4" w:space="0" w:color="auto"/>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850,000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750,000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630"/>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2.4.9.</w:t>
            </w:r>
          </w:p>
        </w:tc>
        <w:tc>
          <w:tcPr>
            <w:tcW w:w="2026" w:type="dxa"/>
            <w:tcBorders>
              <w:top w:val="nil"/>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xml:space="preserve">Строительство здания прихода Св. Михаила в с. Воробьевка </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1100,000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r>
      <w:tr w:rsidR="00C60DBE" w:rsidRPr="008806A8">
        <w:trPr>
          <w:trHeight w:val="315"/>
        </w:trPr>
        <w:tc>
          <w:tcPr>
            <w:tcW w:w="623" w:type="dxa"/>
            <w:tcBorders>
              <w:top w:val="nil"/>
              <w:left w:val="single" w:sz="4" w:space="0" w:color="auto"/>
              <w:bottom w:val="nil"/>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r>
      <w:tr w:rsidR="00C60DBE" w:rsidRPr="008806A8">
        <w:trPr>
          <w:trHeight w:val="315"/>
        </w:trPr>
        <w:tc>
          <w:tcPr>
            <w:tcW w:w="623" w:type="dxa"/>
            <w:tcBorders>
              <w:top w:val="nil"/>
              <w:left w:val="single" w:sz="4" w:space="0" w:color="auto"/>
              <w:bottom w:val="single" w:sz="4" w:space="0" w:color="auto"/>
              <w:right w:val="single" w:sz="4" w:space="0" w:color="auto"/>
            </w:tcBorders>
            <w:noWrap/>
          </w:tcPr>
          <w:p w:rsidR="00C60DBE" w:rsidRPr="008806A8" w:rsidRDefault="00C60DBE" w:rsidP="00C60DBE">
            <w:pPr>
              <w:spacing w:after="0" w:line="240" w:lineRule="auto"/>
              <w:ind w:firstLineChars="100" w:firstLine="3168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8922" w:type="dxa"/>
            <w:gridSpan w:val="8"/>
            <w:tcBorders>
              <w:top w:val="single" w:sz="4" w:space="0" w:color="auto"/>
              <w:left w:val="nil"/>
              <w:bottom w:val="nil"/>
              <w:right w:val="nil"/>
            </w:tcBorders>
            <w:noWrap/>
            <w:vAlign w:val="center"/>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2.5. ЖКХ</w:t>
            </w:r>
          </w:p>
        </w:tc>
      </w:tr>
      <w:tr w:rsidR="00C60DBE" w:rsidRPr="008806A8">
        <w:trPr>
          <w:trHeight w:val="315"/>
        </w:trPr>
        <w:tc>
          <w:tcPr>
            <w:tcW w:w="623"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8922" w:type="dxa"/>
            <w:gridSpan w:val="8"/>
            <w:tcBorders>
              <w:top w:val="nil"/>
              <w:left w:val="nil"/>
              <w:bottom w:val="nil"/>
              <w:right w:val="nil"/>
            </w:tcBorders>
            <w:noWrap/>
            <w:vAlign w:val="center"/>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2.5.1. Газификация</w:t>
            </w:r>
          </w:p>
        </w:tc>
      </w:tr>
      <w:tr w:rsidR="00C60DBE" w:rsidRPr="008806A8">
        <w:trPr>
          <w:trHeight w:val="630"/>
        </w:trPr>
        <w:tc>
          <w:tcPr>
            <w:tcW w:w="623" w:type="dxa"/>
            <w:vMerge w:val="restart"/>
            <w:tcBorders>
              <w:top w:val="single" w:sz="4" w:space="0" w:color="auto"/>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single" w:sz="4" w:space="0" w:color="auto"/>
              <w:left w:val="nil"/>
              <w:bottom w:val="single" w:sz="4" w:space="0" w:color="auto"/>
              <w:right w:val="single" w:sz="4" w:space="0" w:color="auto"/>
            </w:tcBorders>
            <w:shd w:val="clear" w:color="auto" w:fill="FFFF99"/>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46156,000</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41705,000</w:t>
            </w:r>
          </w:p>
        </w:tc>
        <w:tc>
          <w:tcPr>
            <w:tcW w:w="982"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4451,000</w:t>
            </w:r>
          </w:p>
        </w:tc>
        <w:tc>
          <w:tcPr>
            <w:tcW w:w="104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16200</w:t>
            </w:r>
            <w:r w:rsidRPr="008806A8">
              <w:rPr>
                <w:rFonts w:ascii="Times New Roman" w:hAnsi="Times New Roman" w:cs="Times New Roman"/>
                <w:b/>
                <w:bCs/>
                <w:sz w:val="20"/>
                <w:szCs w:val="20"/>
              </w:rPr>
              <w:t>,000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Pr>
                <w:rFonts w:ascii="Times New Roman" w:hAnsi="Times New Roman" w:cs="Times New Roman"/>
                <w:b/>
                <w:bCs/>
                <w:sz w:val="20"/>
                <w:szCs w:val="20"/>
              </w:rPr>
              <w:t>14630</w:t>
            </w:r>
            <w:r w:rsidRPr="008806A8">
              <w:rPr>
                <w:rFonts w:ascii="Times New Roman" w:hAnsi="Times New Roman" w:cs="Times New Roman"/>
                <w:b/>
                <w:bCs/>
                <w:sz w:val="20"/>
                <w:szCs w:val="20"/>
              </w:rPr>
              <w:t>,000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1570</w:t>
            </w:r>
            <w:r w:rsidRPr="008806A8">
              <w:rPr>
                <w:rFonts w:ascii="Times New Roman" w:hAnsi="Times New Roman" w:cs="Times New Roman"/>
                <w:b/>
                <w:bCs/>
                <w:sz w:val="20"/>
                <w:szCs w:val="20"/>
              </w:rPr>
              <w:t>,000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16540</w:t>
            </w:r>
            <w:r w:rsidRPr="008806A8">
              <w:rPr>
                <w:rFonts w:ascii="Times New Roman" w:hAnsi="Times New Roman" w:cs="Times New Roman"/>
                <w:b/>
                <w:bCs/>
                <w:sz w:val="20"/>
                <w:szCs w:val="20"/>
              </w:rPr>
              <w:t>,000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Pr>
                <w:rFonts w:ascii="Times New Roman" w:hAnsi="Times New Roman" w:cs="Times New Roman"/>
                <w:b/>
                <w:bCs/>
                <w:sz w:val="20"/>
                <w:szCs w:val="20"/>
              </w:rPr>
              <w:t>15295</w:t>
            </w:r>
            <w:r w:rsidRPr="008806A8">
              <w:rPr>
                <w:rFonts w:ascii="Times New Roman" w:hAnsi="Times New Roman" w:cs="Times New Roman"/>
                <w:b/>
                <w:bCs/>
                <w:sz w:val="20"/>
                <w:szCs w:val="20"/>
              </w:rPr>
              <w:t>,000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1245</w:t>
            </w:r>
            <w:r w:rsidRPr="008806A8">
              <w:rPr>
                <w:rFonts w:ascii="Times New Roman" w:hAnsi="Times New Roman" w:cs="Times New Roman"/>
                <w:b/>
                <w:bCs/>
                <w:sz w:val="20"/>
                <w:szCs w:val="20"/>
              </w:rPr>
              <w:t>,000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4484,000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3800,000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684,000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4532,000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3800,000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732,000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4400,000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4180,000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220,000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val="restart"/>
            <w:tcBorders>
              <w:top w:val="single" w:sz="4" w:space="0" w:color="auto"/>
              <w:left w:val="single" w:sz="4" w:space="0" w:color="auto"/>
              <w:bottom w:val="single" w:sz="4" w:space="0" w:color="000000"/>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2.5.1.</w:t>
            </w:r>
          </w:p>
        </w:tc>
        <w:tc>
          <w:tcPr>
            <w:tcW w:w="2026" w:type="dxa"/>
            <w:tcBorders>
              <w:top w:val="single" w:sz="4" w:space="0" w:color="auto"/>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Газификация муниципальных котельных</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46156,000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108"/>
              <w:jc w:val="right"/>
              <w:rPr>
                <w:rFonts w:ascii="Times New Roman" w:hAnsi="Times New Roman" w:cs="Times New Roman"/>
                <w:b/>
                <w:bCs/>
                <w:sz w:val="20"/>
                <w:szCs w:val="20"/>
              </w:rPr>
            </w:pPr>
            <w:r w:rsidRPr="008806A8">
              <w:rPr>
                <w:rFonts w:ascii="Times New Roman" w:hAnsi="Times New Roman" w:cs="Times New Roman"/>
                <w:b/>
                <w:bCs/>
                <w:sz w:val="20"/>
                <w:szCs w:val="20"/>
              </w:rPr>
              <w:t>41705,000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4451,000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25300,000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23275,000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2025,000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7440,000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6650,000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790,000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4484,000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3800,000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684,000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4532,000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3800,000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732,000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4400,000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108"/>
              <w:jc w:val="right"/>
              <w:rPr>
                <w:rFonts w:ascii="Times New Roman" w:hAnsi="Times New Roman" w:cs="Times New Roman"/>
                <w:sz w:val="20"/>
                <w:szCs w:val="20"/>
              </w:rPr>
            </w:pPr>
            <w:r w:rsidRPr="008806A8">
              <w:rPr>
                <w:rFonts w:ascii="Times New Roman" w:hAnsi="Times New Roman" w:cs="Times New Roman"/>
                <w:sz w:val="20"/>
                <w:szCs w:val="20"/>
              </w:rPr>
              <w:t>4180,000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220,000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single" w:sz="4" w:space="0" w:color="auto"/>
              <w:bottom w:val="single" w:sz="4" w:space="0" w:color="auto"/>
              <w:right w:val="single" w:sz="4" w:space="0" w:color="auto"/>
            </w:tcBorders>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8922" w:type="dxa"/>
            <w:gridSpan w:val="8"/>
            <w:tcBorders>
              <w:top w:val="single" w:sz="4" w:space="0" w:color="auto"/>
              <w:left w:val="nil"/>
              <w:bottom w:val="single" w:sz="4" w:space="0" w:color="auto"/>
              <w:right w:val="single" w:sz="4" w:space="0" w:color="auto"/>
            </w:tcBorders>
            <w:noWrap/>
            <w:vAlign w:val="center"/>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2.5.2. Водоснабжение</w:t>
            </w:r>
          </w:p>
        </w:tc>
      </w:tr>
      <w:tr w:rsidR="00C60DBE" w:rsidRPr="008806A8">
        <w:trPr>
          <w:trHeight w:val="630"/>
        </w:trPr>
        <w:tc>
          <w:tcPr>
            <w:tcW w:w="623" w:type="dxa"/>
            <w:vMerge w:val="restart"/>
            <w:tcBorders>
              <w:top w:val="nil"/>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nil"/>
              <w:left w:val="nil"/>
              <w:bottom w:val="single" w:sz="4" w:space="0" w:color="auto"/>
              <w:right w:val="single" w:sz="4" w:space="0" w:color="auto"/>
            </w:tcBorders>
            <w:shd w:val="clear" w:color="auto" w:fill="FFFF99"/>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421805,856</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216449,856</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178073,000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13562,000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13721,000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38203,856</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27923,856</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8400,000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1880,000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118694,000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58622,000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52760,000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3881,000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3431,000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188851,000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92754,000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83478,000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6118,000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6501,000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45663,000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21931,000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19738,000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2847,000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1147,000</w:t>
            </w:r>
          </w:p>
        </w:tc>
      </w:tr>
      <w:tr w:rsidR="00C60DBE" w:rsidRPr="008806A8">
        <w:trPr>
          <w:trHeight w:val="315"/>
        </w:trPr>
        <w:tc>
          <w:tcPr>
            <w:tcW w:w="623" w:type="dxa"/>
            <w:vMerge/>
            <w:tcBorders>
              <w:top w:val="nil"/>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9314F3">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30394,000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15219,000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13697,000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716,000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762,000</w:t>
            </w:r>
          </w:p>
        </w:tc>
      </w:tr>
      <w:tr w:rsidR="00C60DBE" w:rsidRPr="008806A8">
        <w:trPr>
          <w:trHeight w:val="315"/>
        </w:trPr>
        <w:tc>
          <w:tcPr>
            <w:tcW w:w="623" w:type="dxa"/>
            <w:vMerge w:val="restart"/>
            <w:tcBorders>
              <w:top w:val="single" w:sz="4" w:space="0" w:color="auto"/>
              <w:left w:val="single" w:sz="4" w:space="0" w:color="auto"/>
              <w:bottom w:val="single" w:sz="4" w:space="0" w:color="000000"/>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2.5.2.</w:t>
            </w:r>
          </w:p>
        </w:tc>
        <w:tc>
          <w:tcPr>
            <w:tcW w:w="2026" w:type="dxa"/>
            <w:tcBorders>
              <w:top w:val="single" w:sz="4" w:space="0" w:color="auto"/>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Водоснабжение населенных пунктов района</w:t>
            </w:r>
          </w:p>
        </w:tc>
        <w:tc>
          <w:tcPr>
            <w:tcW w:w="1104"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93"/>
              <w:jc w:val="right"/>
              <w:rPr>
                <w:rFonts w:ascii="Times New Roman" w:hAnsi="Times New Roman" w:cs="Times New Roman"/>
                <w:b/>
                <w:bCs/>
                <w:sz w:val="20"/>
                <w:szCs w:val="20"/>
              </w:rPr>
            </w:pPr>
            <w:r w:rsidRPr="008806A8">
              <w:rPr>
                <w:rFonts w:ascii="Times New Roman" w:hAnsi="Times New Roman" w:cs="Times New Roman"/>
                <w:b/>
                <w:bCs/>
                <w:sz w:val="20"/>
                <w:szCs w:val="20"/>
              </w:rPr>
              <w:t>421805,856</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216449,856</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178073,000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13562,000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13721,000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38203,856</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27923,856</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8400,000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1880,000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118694,000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58622,000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52760,000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3881,000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3431,000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188851,000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92754,000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83478,000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6118,000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6501,000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45663,000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21931,000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19738,000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2847,000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1147,000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9314F3">
            <w:pPr>
              <w:spacing w:after="0" w:line="240" w:lineRule="auto"/>
              <w:ind w:left="-93"/>
              <w:jc w:val="right"/>
              <w:rPr>
                <w:rFonts w:ascii="Times New Roman" w:hAnsi="Times New Roman" w:cs="Times New Roman"/>
                <w:sz w:val="20"/>
                <w:szCs w:val="20"/>
              </w:rPr>
            </w:pPr>
            <w:r w:rsidRPr="008806A8">
              <w:rPr>
                <w:rFonts w:ascii="Times New Roman" w:hAnsi="Times New Roman" w:cs="Times New Roman"/>
                <w:sz w:val="20"/>
                <w:szCs w:val="20"/>
              </w:rPr>
              <w:t>30394,000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15219,000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13697,000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716,000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762,000</w:t>
            </w:r>
          </w:p>
        </w:tc>
      </w:tr>
      <w:tr w:rsidR="00C60DBE" w:rsidRPr="008806A8">
        <w:trPr>
          <w:trHeight w:val="315"/>
        </w:trPr>
        <w:tc>
          <w:tcPr>
            <w:tcW w:w="9545" w:type="dxa"/>
            <w:gridSpan w:val="9"/>
            <w:tcBorders>
              <w:top w:val="single" w:sz="4" w:space="0" w:color="auto"/>
              <w:left w:val="single" w:sz="4" w:space="0" w:color="auto"/>
              <w:bottom w:val="single" w:sz="4" w:space="0" w:color="000000"/>
              <w:right w:val="single" w:sz="4" w:space="0" w:color="auto"/>
            </w:tcBorders>
            <w:vAlign w:val="center"/>
          </w:tcPr>
          <w:p w:rsidR="00C60DBE" w:rsidRPr="00F714DC" w:rsidRDefault="00C60DBE" w:rsidP="007C554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Реализация муниципальных целевых программ.</w:t>
            </w:r>
          </w:p>
        </w:tc>
      </w:tr>
      <w:tr w:rsidR="00C60DBE" w:rsidRPr="008806A8">
        <w:trPr>
          <w:trHeight w:val="315"/>
        </w:trPr>
        <w:tc>
          <w:tcPr>
            <w:tcW w:w="9545" w:type="dxa"/>
            <w:gridSpan w:val="9"/>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7A6B1A">
            <w:pPr>
              <w:spacing w:after="0" w:line="240" w:lineRule="auto"/>
              <w:rPr>
                <w:rFonts w:ascii="Times New Roman" w:hAnsi="Times New Roman" w:cs="Times New Roman"/>
                <w:sz w:val="20"/>
                <w:szCs w:val="20"/>
              </w:rPr>
            </w:pPr>
            <w:r>
              <w:rPr>
                <w:rFonts w:ascii="Times New Roman" w:hAnsi="Times New Roman" w:cs="Times New Roman"/>
                <w:sz w:val="20"/>
                <w:szCs w:val="20"/>
              </w:rPr>
              <w:t>В каждом сельском поселении района разработана и утверждена программа «Комплексное развитие систем коммунальной инфраструктуры поселения».</w:t>
            </w:r>
          </w:p>
        </w:tc>
      </w:tr>
      <w:tr w:rsidR="00C60DBE" w:rsidRPr="008806A8">
        <w:trPr>
          <w:trHeight w:val="315"/>
        </w:trPr>
        <w:tc>
          <w:tcPr>
            <w:tcW w:w="623"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8922" w:type="dxa"/>
            <w:gridSpan w:val="8"/>
            <w:tcBorders>
              <w:top w:val="single" w:sz="4" w:space="0" w:color="auto"/>
              <w:left w:val="nil"/>
              <w:bottom w:val="nil"/>
              <w:right w:val="nil"/>
            </w:tcBorders>
            <w:noWrap/>
            <w:vAlign w:val="center"/>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2.6. Жилищная политика</w:t>
            </w:r>
          </w:p>
        </w:tc>
      </w:tr>
      <w:tr w:rsidR="00C60DBE" w:rsidRPr="008806A8">
        <w:trPr>
          <w:trHeight w:val="630"/>
        </w:trPr>
        <w:tc>
          <w:tcPr>
            <w:tcW w:w="623" w:type="dxa"/>
            <w:vMerge w:val="restart"/>
            <w:tcBorders>
              <w:top w:val="single" w:sz="4" w:space="0" w:color="auto"/>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single" w:sz="4" w:space="0" w:color="auto"/>
              <w:left w:val="nil"/>
              <w:bottom w:val="single" w:sz="4" w:space="0" w:color="auto"/>
              <w:right w:val="single" w:sz="4" w:space="0" w:color="auto"/>
            </w:tcBorders>
            <w:shd w:val="clear" w:color="auto" w:fill="FFFF99"/>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126853,381</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27924,000</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23647,000</w:t>
            </w:r>
          </w:p>
        </w:tc>
        <w:tc>
          <w:tcPr>
            <w:tcW w:w="982"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3312,000</w:t>
            </w:r>
          </w:p>
        </w:tc>
        <w:tc>
          <w:tcPr>
            <w:tcW w:w="104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71970,381</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16203,750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3697,000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3024,000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379,000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9103,750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20618,600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4592,000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3838,000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516,000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11672,600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25193,060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5533,000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4688,000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658,000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14314,060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29945,391</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6526,000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5580,000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804,000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17035,391</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34892,580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7576,000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6517,000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955,000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19844,580</w:t>
            </w:r>
          </w:p>
        </w:tc>
      </w:tr>
      <w:tr w:rsidR="00C60DBE" w:rsidRPr="008806A8">
        <w:trPr>
          <w:trHeight w:val="630"/>
        </w:trPr>
        <w:tc>
          <w:tcPr>
            <w:tcW w:w="623" w:type="dxa"/>
            <w:vMerge w:val="restart"/>
            <w:tcBorders>
              <w:top w:val="single" w:sz="4" w:space="0" w:color="auto"/>
              <w:left w:val="single" w:sz="4" w:space="0" w:color="auto"/>
              <w:bottom w:val="single" w:sz="4" w:space="0" w:color="000000"/>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2.6.1.</w:t>
            </w:r>
          </w:p>
        </w:tc>
        <w:tc>
          <w:tcPr>
            <w:tcW w:w="2026" w:type="dxa"/>
            <w:tcBorders>
              <w:top w:val="single" w:sz="4" w:space="0" w:color="auto"/>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Улучшение жилищных условий граждан по ОЦП "Соци</w:t>
            </w:r>
            <w:r>
              <w:rPr>
                <w:rFonts w:ascii="Times New Roman" w:hAnsi="Times New Roman" w:cs="Times New Roman"/>
                <w:sz w:val="20"/>
                <w:szCs w:val="20"/>
              </w:rPr>
              <w:t xml:space="preserve">альное развитие села </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82244,131</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20227,000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15950,000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1738,000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44329,131</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13230,000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3184,000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2511,000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274,000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E1471E">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7261,000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14671,100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3566,000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2812,000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306,000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E1471E">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7987,100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16271,810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3994,000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3149,000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343,000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E1471E">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8785,810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18048,391</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4473,000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3527,000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384,000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E1471E">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9664,391</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20022,830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5010,000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3951,000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431,000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E1471E">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10630,830</w:t>
            </w:r>
          </w:p>
        </w:tc>
      </w:tr>
      <w:tr w:rsidR="00C60DBE" w:rsidRPr="008806A8">
        <w:trPr>
          <w:trHeight w:val="630"/>
        </w:trPr>
        <w:tc>
          <w:tcPr>
            <w:tcW w:w="623" w:type="dxa"/>
            <w:vMerge w:val="restart"/>
            <w:tcBorders>
              <w:top w:val="nil"/>
              <w:left w:val="single" w:sz="4" w:space="0" w:color="auto"/>
              <w:bottom w:val="single" w:sz="4" w:space="0" w:color="000000"/>
              <w:right w:val="single" w:sz="4" w:space="0" w:color="auto"/>
            </w:tcBorders>
            <w:noWrap/>
          </w:tcPr>
          <w:p w:rsidR="00C60DBE" w:rsidRPr="008806A8" w:rsidRDefault="00C60DBE" w:rsidP="009314F3">
            <w:pPr>
              <w:spacing w:after="0" w:line="240" w:lineRule="auto"/>
              <w:ind w:left="-100"/>
              <w:rPr>
                <w:rFonts w:ascii="Times New Roman" w:hAnsi="Times New Roman" w:cs="Times New Roman"/>
                <w:sz w:val="20"/>
                <w:szCs w:val="20"/>
              </w:rPr>
            </w:pPr>
            <w:r w:rsidRPr="008806A8">
              <w:rPr>
                <w:rFonts w:ascii="Times New Roman" w:hAnsi="Times New Roman" w:cs="Times New Roman"/>
                <w:sz w:val="20"/>
                <w:szCs w:val="20"/>
              </w:rPr>
              <w:t>2.6.2.</w:t>
            </w:r>
          </w:p>
        </w:tc>
        <w:tc>
          <w:tcPr>
            <w:tcW w:w="2026" w:type="dxa"/>
            <w:tcBorders>
              <w:top w:val="nil"/>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Улучшение жилищных условий граждан по ОЦП "Обеспечение жильем молодых семей"</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44609,250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7697,000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7697,000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1574,000</w:t>
            </w:r>
          </w:p>
        </w:tc>
        <w:tc>
          <w:tcPr>
            <w:tcW w:w="104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27641,25</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2973,750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513,000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513,000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105,000</w:t>
            </w:r>
          </w:p>
        </w:tc>
        <w:tc>
          <w:tcPr>
            <w:tcW w:w="104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1842,750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5947,500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1026,000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1026,000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210,000</w:t>
            </w:r>
          </w:p>
        </w:tc>
        <w:tc>
          <w:tcPr>
            <w:tcW w:w="104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3685,500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8921,250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1539,000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1539,000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315,000</w:t>
            </w:r>
          </w:p>
        </w:tc>
        <w:tc>
          <w:tcPr>
            <w:tcW w:w="104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5528,250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11897,000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2053,000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2053,000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420,000</w:t>
            </w:r>
          </w:p>
        </w:tc>
        <w:tc>
          <w:tcPr>
            <w:tcW w:w="104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7371,000</w:t>
            </w:r>
          </w:p>
        </w:tc>
      </w:tr>
      <w:tr w:rsidR="00C60DBE" w:rsidRPr="008806A8">
        <w:trPr>
          <w:trHeight w:val="315"/>
        </w:trPr>
        <w:tc>
          <w:tcPr>
            <w:tcW w:w="623" w:type="dxa"/>
            <w:vMerge/>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14869,750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2566,000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2566,000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524,000</w:t>
            </w:r>
          </w:p>
        </w:tc>
        <w:tc>
          <w:tcPr>
            <w:tcW w:w="104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9F1F7F">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9213,750</w:t>
            </w:r>
          </w:p>
        </w:tc>
      </w:tr>
      <w:tr w:rsidR="00C60DBE" w:rsidRPr="008806A8">
        <w:trPr>
          <w:trHeight w:val="315"/>
        </w:trPr>
        <w:tc>
          <w:tcPr>
            <w:tcW w:w="9545" w:type="dxa"/>
            <w:gridSpan w:val="9"/>
            <w:tcBorders>
              <w:top w:val="nil"/>
              <w:left w:val="single" w:sz="4" w:space="0" w:color="auto"/>
              <w:bottom w:val="single" w:sz="4" w:space="0" w:color="000000"/>
              <w:right w:val="single" w:sz="4" w:space="0" w:color="auto"/>
            </w:tcBorders>
            <w:vAlign w:val="center"/>
          </w:tcPr>
          <w:p w:rsidR="00C60DBE" w:rsidRPr="008806A8" w:rsidRDefault="00C60DBE" w:rsidP="007A6B1A">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Реализация муниципальных целевых программ.</w:t>
            </w:r>
          </w:p>
        </w:tc>
      </w:tr>
      <w:tr w:rsidR="00C60DBE" w:rsidRPr="008806A8">
        <w:trPr>
          <w:trHeight w:val="70"/>
        </w:trPr>
        <w:tc>
          <w:tcPr>
            <w:tcW w:w="623" w:type="dxa"/>
            <w:tcBorders>
              <w:top w:val="nil"/>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МЦП «Обеспечение жильем молодых семей  на 2011-2015 г.г.»</w:t>
            </w:r>
          </w:p>
        </w:tc>
        <w:tc>
          <w:tcPr>
            <w:tcW w:w="1104" w:type="dxa"/>
            <w:tcBorders>
              <w:top w:val="nil"/>
              <w:left w:val="nil"/>
              <w:bottom w:val="single" w:sz="4" w:space="0" w:color="auto"/>
              <w:right w:val="single" w:sz="4" w:space="0" w:color="auto"/>
            </w:tcBorders>
            <w:noWrap/>
          </w:tcPr>
          <w:p w:rsidR="00C60DBE" w:rsidRPr="008806A8" w:rsidRDefault="00C60DBE" w:rsidP="00C51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2011-2015 г.г.</w:t>
            </w:r>
          </w:p>
        </w:tc>
        <w:tc>
          <w:tcPr>
            <w:tcW w:w="966" w:type="dxa"/>
            <w:tcBorders>
              <w:top w:val="nil"/>
              <w:left w:val="nil"/>
              <w:bottom w:val="single" w:sz="4" w:space="0" w:color="auto"/>
              <w:right w:val="single" w:sz="4" w:space="0" w:color="auto"/>
            </w:tcBorders>
            <w:noWrap/>
          </w:tcPr>
          <w:p w:rsidR="00C60DBE" w:rsidRPr="008806A8" w:rsidRDefault="00C60DBE" w:rsidP="00C51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Воробьевского муниципального района, отдел по строительству, архитектуре, транспорту и ЖКХ</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План реализации согласно перечня программных мероприятий</w:t>
            </w:r>
          </w:p>
        </w:tc>
        <w:tc>
          <w:tcPr>
            <w:tcW w:w="982" w:type="dxa"/>
            <w:tcBorders>
              <w:top w:val="nil"/>
              <w:left w:val="nil"/>
              <w:bottom w:val="single" w:sz="4" w:space="0" w:color="auto"/>
              <w:right w:val="single" w:sz="4" w:space="0" w:color="auto"/>
            </w:tcBorders>
            <w:noWrap/>
          </w:tcPr>
          <w:p w:rsidR="00C60DBE" w:rsidRPr="008806A8" w:rsidRDefault="00C60DBE" w:rsidP="00C51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16967,475 т.р.</w:t>
            </w:r>
          </w:p>
        </w:tc>
        <w:tc>
          <w:tcPr>
            <w:tcW w:w="1041" w:type="dxa"/>
            <w:tcBorders>
              <w:top w:val="nil"/>
              <w:left w:val="nil"/>
              <w:bottom w:val="single" w:sz="4" w:space="0" w:color="auto"/>
              <w:right w:val="single" w:sz="4" w:space="0" w:color="auto"/>
            </w:tcBorders>
            <w:noWrap/>
          </w:tcPr>
          <w:p w:rsidR="00C60DBE" w:rsidRPr="008806A8" w:rsidRDefault="00C60DBE" w:rsidP="00C514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Ф.б. – 7697,025 т.р., О.б. – 7697,025 т.р., М.б. – 1573,425 т.р.</w:t>
            </w:r>
          </w:p>
        </w:tc>
        <w:tc>
          <w:tcPr>
            <w:tcW w:w="981" w:type="dxa"/>
            <w:tcBorders>
              <w:top w:val="nil"/>
              <w:left w:val="nil"/>
              <w:bottom w:val="single" w:sz="4" w:space="0" w:color="auto"/>
              <w:right w:val="single" w:sz="4" w:space="0" w:color="auto"/>
            </w:tcBorders>
            <w:noWrap/>
          </w:tcPr>
          <w:p w:rsidR="00C60DBE" w:rsidRPr="00C514F1" w:rsidRDefault="00C60DBE" w:rsidP="00E64740">
            <w:pPr>
              <w:spacing w:line="240" w:lineRule="auto"/>
              <w:ind w:firstLine="35"/>
              <w:jc w:val="both"/>
              <w:rPr>
                <w:rFonts w:ascii="Times New Roman" w:hAnsi="Times New Roman" w:cs="Times New Roman"/>
                <w:sz w:val="16"/>
                <w:szCs w:val="16"/>
              </w:rPr>
            </w:pPr>
            <w:r w:rsidRPr="00C514F1">
              <w:rPr>
                <w:rFonts w:ascii="Times New Roman" w:hAnsi="Times New Roman" w:cs="Times New Roman"/>
                <w:sz w:val="16"/>
                <w:szCs w:val="16"/>
              </w:rPr>
              <w:t>- привлечение в жилищную сферу дополнительных финансовых средств банков и других организаций, предоставляющих ипотечные кредиты и займы, собственных средств граждан;</w:t>
            </w:r>
          </w:p>
          <w:p w:rsidR="00C60DBE" w:rsidRPr="00C514F1" w:rsidRDefault="00C60DBE" w:rsidP="00E64740">
            <w:pPr>
              <w:spacing w:line="240" w:lineRule="auto"/>
              <w:ind w:firstLine="35"/>
              <w:jc w:val="both"/>
              <w:rPr>
                <w:rFonts w:ascii="Times New Roman" w:hAnsi="Times New Roman" w:cs="Times New Roman"/>
                <w:sz w:val="16"/>
                <w:szCs w:val="16"/>
              </w:rPr>
            </w:pPr>
            <w:r w:rsidRPr="00C514F1">
              <w:rPr>
                <w:rFonts w:ascii="Times New Roman" w:hAnsi="Times New Roman" w:cs="Times New Roman"/>
                <w:sz w:val="16"/>
                <w:szCs w:val="16"/>
              </w:rPr>
              <w:t xml:space="preserve">- закрепление и развитие положительных демографических тенденций в обществе </w:t>
            </w:r>
          </w:p>
          <w:p w:rsidR="00C60DBE" w:rsidRPr="00C514F1" w:rsidRDefault="00C60DBE" w:rsidP="00E64740">
            <w:pPr>
              <w:spacing w:after="0" w:line="240" w:lineRule="auto"/>
              <w:jc w:val="right"/>
              <w:rPr>
                <w:rFonts w:ascii="Times New Roman" w:hAnsi="Times New Roman" w:cs="Times New Roman"/>
                <w:sz w:val="16"/>
                <w:szCs w:val="16"/>
              </w:rPr>
            </w:pPr>
          </w:p>
        </w:tc>
        <w:tc>
          <w:tcPr>
            <w:tcW w:w="856" w:type="dxa"/>
            <w:tcBorders>
              <w:top w:val="nil"/>
              <w:left w:val="nil"/>
              <w:bottom w:val="single" w:sz="4" w:space="0" w:color="auto"/>
              <w:right w:val="single" w:sz="4" w:space="0" w:color="auto"/>
            </w:tcBorders>
            <w:noWrap/>
          </w:tcPr>
          <w:p w:rsidR="00C60DBE" w:rsidRPr="00C514F1" w:rsidRDefault="00C60DBE" w:rsidP="00E64740">
            <w:pPr>
              <w:spacing w:line="240" w:lineRule="auto"/>
              <w:ind w:firstLine="35"/>
              <w:jc w:val="both"/>
              <w:rPr>
                <w:rFonts w:ascii="Times New Roman" w:hAnsi="Times New Roman" w:cs="Times New Roman"/>
                <w:sz w:val="16"/>
                <w:szCs w:val="16"/>
              </w:rPr>
            </w:pPr>
            <w:r w:rsidRPr="00C514F1">
              <w:rPr>
                <w:rFonts w:ascii="Times New Roman" w:hAnsi="Times New Roman" w:cs="Times New Roman"/>
                <w:sz w:val="16"/>
                <w:szCs w:val="16"/>
              </w:rPr>
              <w:t xml:space="preserve">- укрепление семейных отношений и снижения уровня социальной напряженности </w:t>
            </w:r>
            <w:r>
              <w:rPr>
                <w:rFonts w:ascii="Times New Roman" w:hAnsi="Times New Roman" w:cs="Times New Roman"/>
                <w:sz w:val="16"/>
                <w:szCs w:val="16"/>
              </w:rPr>
              <w:t>,</w:t>
            </w:r>
            <w:r w:rsidRPr="00C514F1">
              <w:rPr>
                <w:rFonts w:ascii="Times New Roman" w:hAnsi="Times New Roman" w:cs="Times New Roman"/>
                <w:sz w:val="16"/>
                <w:szCs w:val="16"/>
              </w:rPr>
              <w:t xml:space="preserve"> дальнейшей развитие системы ипотечного жилищного кредитования в обществе</w:t>
            </w:r>
            <w:r>
              <w:rPr>
                <w:rFonts w:ascii="Times New Roman" w:hAnsi="Times New Roman" w:cs="Times New Roman"/>
                <w:sz w:val="16"/>
                <w:szCs w:val="16"/>
              </w:rPr>
              <w:t xml:space="preserve"> </w:t>
            </w:r>
            <w:r w:rsidRPr="00C514F1">
              <w:rPr>
                <w:rFonts w:ascii="Times New Roman" w:hAnsi="Times New Roman" w:cs="Times New Roman"/>
                <w:sz w:val="16"/>
                <w:szCs w:val="16"/>
              </w:rPr>
              <w:t>за счет увеличения рождаемости</w:t>
            </w:r>
          </w:p>
          <w:p w:rsidR="00C60DBE" w:rsidRPr="00C514F1" w:rsidRDefault="00C60DBE" w:rsidP="00E64740">
            <w:pPr>
              <w:spacing w:after="0" w:line="240" w:lineRule="auto"/>
              <w:jc w:val="right"/>
              <w:rPr>
                <w:rFonts w:ascii="Times New Roman" w:hAnsi="Times New Roman" w:cs="Times New Roman"/>
                <w:sz w:val="16"/>
                <w:szCs w:val="16"/>
              </w:rPr>
            </w:pPr>
          </w:p>
        </w:tc>
      </w:tr>
      <w:tr w:rsidR="00C60DBE" w:rsidRPr="008806A8">
        <w:trPr>
          <w:trHeight w:val="315"/>
        </w:trPr>
        <w:tc>
          <w:tcPr>
            <w:tcW w:w="623"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8922" w:type="dxa"/>
            <w:gridSpan w:val="8"/>
            <w:tcBorders>
              <w:top w:val="single" w:sz="4" w:space="0" w:color="auto"/>
              <w:left w:val="nil"/>
              <w:bottom w:val="nil"/>
              <w:right w:val="nil"/>
            </w:tcBorders>
            <w:noWrap/>
            <w:vAlign w:val="center"/>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2.7. Экология</w:t>
            </w:r>
          </w:p>
        </w:tc>
      </w:tr>
      <w:tr w:rsidR="00C60DBE" w:rsidRPr="008806A8">
        <w:trPr>
          <w:trHeight w:val="630"/>
        </w:trPr>
        <w:tc>
          <w:tcPr>
            <w:tcW w:w="623" w:type="dxa"/>
            <w:vMerge w:val="restart"/>
            <w:tcBorders>
              <w:top w:val="single" w:sz="4" w:space="0" w:color="auto"/>
              <w:left w:val="single" w:sz="4" w:space="0" w:color="auto"/>
              <w:bottom w:val="nil"/>
              <w:right w:val="single" w:sz="4" w:space="0" w:color="auto"/>
            </w:tcBorders>
            <w:shd w:val="clear" w:color="auto" w:fill="FFFF99"/>
            <w:noWrap/>
            <w:vAlign w:val="bottom"/>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single" w:sz="4" w:space="0" w:color="auto"/>
              <w:left w:val="nil"/>
              <w:bottom w:val="single" w:sz="4" w:space="0" w:color="auto"/>
              <w:right w:val="single" w:sz="4" w:space="0" w:color="auto"/>
            </w:tcBorders>
            <w:shd w:val="clear" w:color="auto" w:fill="FFFF99"/>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492,500</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492,300</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0,200</w:t>
            </w:r>
          </w:p>
        </w:tc>
        <w:tc>
          <w:tcPr>
            <w:tcW w:w="982"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492,500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492,300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0,200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val="restart"/>
            <w:tcBorders>
              <w:top w:val="single" w:sz="4" w:space="0" w:color="auto"/>
              <w:left w:val="single" w:sz="4" w:space="0" w:color="auto"/>
              <w:bottom w:val="single" w:sz="4" w:space="0" w:color="000000"/>
              <w:right w:val="single" w:sz="4" w:space="0" w:color="auto"/>
            </w:tcBorders>
            <w:noWrap/>
          </w:tcPr>
          <w:p w:rsidR="00C60DBE" w:rsidRPr="008806A8" w:rsidRDefault="00C60DBE" w:rsidP="00C60DBE">
            <w:pPr>
              <w:spacing w:after="0" w:line="240" w:lineRule="auto"/>
              <w:ind w:left="-100" w:firstLineChars="5" w:firstLine="31680"/>
              <w:rPr>
                <w:rFonts w:ascii="Times New Roman" w:hAnsi="Times New Roman" w:cs="Times New Roman"/>
                <w:sz w:val="20"/>
                <w:szCs w:val="20"/>
              </w:rPr>
            </w:pPr>
            <w:r w:rsidRPr="008806A8">
              <w:rPr>
                <w:rFonts w:ascii="Times New Roman" w:hAnsi="Times New Roman" w:cs="Times New Roman"/>
                <w:sz w:val="20"/>
                <w:szCs w:val="20"/>
              </w:rPr>
              <w:t>2.7.1.</w:t>
            </w:r>
          </w:p>
        </w:tc>
        <w:tc>
          <w:tcPr>
            <w:tcW w:w="2026" w:type="dxa"/>
            <w:tcBorders>
              <w:top w:val="single" w:sz="4" w:space="0" w:color="auto"/>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Расчистка русла реки Толучеевка</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492,500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492,300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0,200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492,500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492,300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0,200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tcBorders>
              <w:top w:val="nil"/>
              <w:left w:val="nil"/>
              <w:bottom w:val="nil"/>
              <w:right w:val="nil"/>
            </w:tcBorders>
            <w:noWrap/>
            <w:vAlign w:val="bottom"/>
          </w:tcPr>
          <w:p w:rsidR="00C60DBE" w:rsidRPr="008806A8" w:rsidRDefault="00C60DBE" w:rsidP="008806A8">
            <w:pPr>
              <w:spacing w:after="0" w:line="240" w:lineRule="auto"/>
              <w:rPr>
                <w:rFonts w:ascii="Times New Roman" w:hAnsi="Times New Roman" w:cs="Times New Roman"/>
                <w:sz w:val="20"/>
                <w:szCs w:val="20"/>
              </w:rPr>
            </w:pPr>
          </w:p>
        </w:tc>
        <w:tc>
          <w:tcPr>
            <w:tcW w:w="8922" w:type="dxa"/>
            <w:gridSpan w:val="8"/>
            <w:tcBorders>
              <w:top w:val="single" w:sz="4" w:space="0" w:color="auto"/>
              <w:left w:val="nil"/>
              <w:bottom w:val="nil"/>
              <w:right w:val="nil"/>
            </w:tcBorders>
            <w:noWrap/>
            <w:vAlign w:val="center"/>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2.8. Дорожное хозяйство</w:t>
            </w:r>
          </w:p>
        </w:tc>
      </w:tr>
      <w:tr w:rsidR="00C60DBE" w:rsidRPr="008806A8">
        <w:trPr>
          <w:trHeight w:val="630"/>
        </w:trPr>
        <w:tc>
          <w:tcPr>
            <w:tcW w:w="623" w:type="dxa"/>
            <w:vMerge w:val="restart"/>
            <w:tcBorders>
              <w:top w:val="single" w:sz="4" w:space="0" w:color="auto"/>
              <w:left w:val="single" w:sz="4" w:space="0" w:color="auto"/>
              <w:bottom w:val="nil"/>
              <w:right w:val="single" w:sz="4" w:space="0" w:color="auto"/>
            </w:tcBorders>
            <w:shd w:val="clear" w:color="auto" w:fill="FFFF99"/>
            <w:noWrap/>
            <w:vAlign w:val="bottom"/>
          </w:tcPr>
          <w:p w:rsidR="00C60DBE" w:rsidRPr="008806A8" w:rsidRDefault="00C60DBE" w:rsidP="009314F3">
            <w:pPr>
              <w:spacing w:after="0" w:line="240" w:lineRule="auto"/>
              <w:ind w:left="-100" w:right="-40"/>
              <w:rPr>
                <w:rFonts w:ascii="Times New Roman" w:hAnsi="Times New Roman" w:cs="Times New Roman"/>
                <w:sz w:val="20"/>
                <w:szCs w:val="20"/>
              </w:rPr>
            </w:pPr>
            <w:r w:rsidRPr="008806A8">
              <w:rPr>
                <w:rFonts w:ascii="Times New Roman" w:hAnsi="Times New Roman" w:cs="Times New Roman"/>
                <w:sz w:val="20"/>
                <w:szCs w:val="20"/>
              </w:rPr>
              <w:t> </w:t>
            </w:r>
          </w:p>
        </w:tc>
        <w:tc>
          <w:tcPr>
            <w:tcW w:w="2026" w:type="dxa"/>
            <w:tcBorders>
              <w:top w:val="single" w:sz="4" w:space="0" w:color="auto"/>
              <w:left w:val="nil"/>
              <w:bottom w:val="single" w:sz="4" w:space="0" w:color="auto"/>
              <w:right w:val="single" w:sz="4" w:space="0" w:color="auto"/>
            </w:tcBorders>
            <w:shd w:val="clear" w:color="auto" w:fill="FFFF99"/>
            <w:vAlign w:val="center"/>
          </w:tcPr>
          <w:p w:rsidR="00C60DBE" w:rsidRPr="008806A8" w:rsidRDefault="00C60DBE" w:rsidP="008806A8">
            <w:pPr>
              <w:spacing w:after="0" w:line="240" w:lineRule="auto"/>
              <w:jc w:val="both"/>
              <w:rPr>
                <w:rFonts w:ascii="Times New Roman" w:hAnsi="Times New Roman" w:cs="Times New Roman"/>
                <w:b/>
                <w:bCs/>
                <w:sz w:val="20"/>
                <w:szCs w:val="20"/>
              </w:rPr>
            </w:pPr>
            <w:r w:rsidRPr="008806A8">
              <w:rPr>
                <w:rFonts w:ascii="Times New Roman" w:hAnsi="Times New Roman" w:cs="Times New Roman"/>
                <w:b/>
                <w:bCs/>
                <w:sz w:val="20"/>
                <w:szCs w:val="20"/>
              </w:rPr>
              <w:t xml:space="preserve">Всего </w:t>
            </w:r>
            <w:r w:rsidRPr="008806A8">
              <w:rPr>
                <w:rFonts w:ascii="Times New Roman" w:hAnsi="Times New Roman" w:cs="Times New Roman"/>
                <w:b/>
                <w:bCs/>
                <w:sz w:val="20"/>
                <w:szCs w:val="20"/>
              </w:rPr>
              <w:br/>
              <w:t>по инвестиционным проектам:</w:t>
            </w:r>
          </w:p>
        </w:tc>
        <w:tc>
          <w:tcPr>
            <w:tcW w:w="1104"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4100,000</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2800,000</w:t>
            </w:r>
          </w:p>
        </w:tc>
        <w:tc>
          <w:tcPr>
            <w:tcW w:w="982"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1300,000</w:t>
            </w:r>
          </w:p>
        </w:tc>
        <w:tc>
          <w:tcPr>
            <w:tcW w:w="104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single" w:sz="4" w:space="0" w:color="auto"/>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9314F3">
            <w:pPr>
              <w:spacing w:after="0" w:line="240" w:lineRule="auto"/>
              <w:ind w:left="-100" w:right="-40"/>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2012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9314F3">
            <w:pPr>
              <w:spacing w:after="0" w:line="240" w:lineRule="auto"/>
              <w:ind w:left="-100" w:right="-40"/>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2013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9314F3">
            <w:pPr>
              <w:spacing w:after="0" w:line="240" w:lineRule="auto"/>
              <w:ind w:left="-100" w:right="-40"/>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2014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9314F3">
            <w:pPr>
              <w:spacing w:after="0" w:line="240" w:lineRule="auto"/>
              <w:ind w:left="-100" w:right="-40"/>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2015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nil"/>
              <w:right w:val="single" w:sz="4" w:space="0" w:color="auto"/>
            </w:tcBorders>
            <w:vAlign w:val="center"/>
          </w:tcPr>
          <w:p w:rsidR="00C60DBE" w:rsidRPr="008806A8" w:rsidRDefault="00C60DBE" w:rsidP="009314F3">
            <w:pPr>
              <w:spacing w:after="0" w:line="240" w:lineRule="auto"/>
              <w:ind w:left="-100" w:right="-40"/>
              <w:rPr>
                <w:rFonts w:ascii="Times New Roman" w:hAnsi="Times New Roman" w:cs="Times New Roman"/>
                <w:sz w:val="20"/>
                <w:szCs w:val="20"/>
              </w:rPr>
            </w:pPr>
          </w:p>
        </w:tc>
        <w:tc>
          <w:tcPr>
            <w:tcW w:w="2026" w:type="dxa"/>
            <w:tcBorders>
              <w:top w:val="nil"/>
              <w:left w:val="nil"/>
              <w:bottom w:val="nil"/>
              <w:right w:val="single" w:sz="4" w:space="0" w:color="auto"/>
            </w:tcBorders>
            <w:shd w:val="clear" w:color="auto" w:fill="FFFF99"/>
            <w:noWrap/>
          </w:tcPr>
          <w:p w:rsidR="00C60DBE" w:rsidRPr="008806A8" w:rsidRDefault="00C60DBE" w:rsidP="008806A8">
            <w:pPr>
              <w:spacing w:after="0" w:line="240" w:lineRule="auto"/>
              <w:jc w:val="center"/>
              <w:rPr>
                <w:rFonts w:ascii="Times New Roman" w:hAnsi="Times New Roman" w:cs="Times New Roman"/>
                <w:b/>
                <w:bCs/>
                <w:sz w:val="20"/>
                <w:szCs w:val="20"/>
              </w:rPr>
            </w:pPr>
            <w:r w:rsidRPr="008806A8">
              <w:rPr>
                <w:rFonts w:ascii="Times New Roman" w:hAnsi="Times New Roman" w:cs="Times New Roman"/>
                <w:b/>
                <w:bCs/>
                <w:sz w:val="20"/>
                <w:szCs w:val="20"/>
              </w:rPr>
              <w:t>2016 год</w:t>
            </w:r>
          </w:p>
        </w:tc>
        <w:tc>
          <w:tcPr>
            <w:tcW w:w="1104"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1000,000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700,000</w:t>
            </w:r>
          </w:p>
        </w:tc>
        <w:tc>
          <w:tcPr>
            <w:tcW w:w="982"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300,000</w:t>
            </w:r>
          </w:p>
        </w:tc>
        <w:tc>
          <w:tcPr>
            <w:tcW w:w="104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shd w:val="clear" w:color="auto" w:fill="FFFF99"/>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945"/>
        </w:trPr>
        <w:tc>
          <w:tcPr>
            <w:tcW w:w="623" w:type="dxa"/>
            <w:vMerge w:val="restart"/>
            <w:tcBorders>
              <w:top w:val="single" w:sz="4" w:space="0" w:color="auto"/>
              <w:left w:val="single" w:sz="4" w:space="0" w:color="auto"/>
              <w:bottom w:val="single" w:sz="4" w:space="0" w:color="000000"/>
              <w:right w:val="single" w:sz="4" w:space="0" w:color="auto"/>
            </w:tcBorders>
            <w:noWrap/>
          </w:tcPr>
          <w:p w:rsidR="00C60DBE" w:rsidRPr="008806A8" w:rsidRDefault="00C60DBE" w:rsidP="009314F3">
            <w:pPr>
              <w:spacing w:after="0" w:line="240" w:lineRule="auto"/>
              <w:ind w:left="-100" w:right="-40"/>
              <w:rPr>
                <w:rFonts w:ascii="Times New Roman" w:hAnsi="Times New Roman" w:cs="Times New Roman"/>
                <w:sz w:val="20"/>
                <w:szCs w:val="20"/>
              </w:rPr>
            </w:pPr>
            <w:r w:rsidRPr="008806A8">
              <w:rPr>
                <w:rFonts w:ascii="Times New Roman" w:hAnsi="Times New Roman" w:cs="Times New Roman"/>
                <w:sz w:val="20"/>
                <w:szCs w:val="20"/>
              </w:rPr>
              <w:t>2.8.1.</w:t>
            </w:r>
          </w:p>
        </w:tc>
        <w:tc>
          <w:tcPr>
            <w:tcW w:w="2026" w:type="dxa"/>
            <w:tcBorders>
              <w:top w:val="single" w:sz="4" w:space="0" w:color="auto"/>
              <w:left w:val="nil"/>
              <w:bottom w:val="single" w:sz="4" w:space="0" w:color="auto"/>
              <w:right w:val="single" w:sz="4" w:space="0" w:color="auto"/>
            </w:tcBorders>
          </w:tcPr>
          <w:p w:rsidR="00C60DBE" w:rsidRPr="008806A8" w:rsidRDefault="00C60DBE" w:rsidP="008806A8">
            <w:pPr>
              <w:spacing w:after="0" w:line="240" w:lineRule="auto"/>
              <w:rPr>
                <w:rFonts w:ascii="Times New Roman" w:hAnsi="Times New Roman" w:cs="Times New Roman"/>
                <w:sz w:val="20"/>
                <w:szCs w:val="20"/>
              </w:rPr>
            </w:pPr>
            <w:r w:rsidRPr="008806A8">
              <w:rPr>
                <w:rFonts w:ascii="Times New Roman" w:hAnsi="Times New Roman" w:cs="Times New Roman"/>
                <w:sz w:val="20"/>
                <w:szCs w:val="20"/>
              </w:rPr>
              <w:t>Организационно-планировочные работы на внутрипоселковых дорогах Воробьевского муниципального района</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4100,000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2800,000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1300,000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b/>
                <w:bCs/>
                <w:sz w:val="20"/>
                <w:szCs w:val="20"/>
              </w:rPr>
            </w:pPr>
            <w:r w:rsidRPr="008806A8">
              <w:rPr>
                <w:rFonts w:ascii="Times New Roman" w:hAnsi="Times New Roman" w:cs="Times New Roman"/>
                <w:b/>
                <w:bCs/>
                <w:sz w:val="20"/>
                <w:szCs w:val="20"/>
              </w:rPr>
              <w:t>0,000</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2012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2013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2014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000000"/>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2015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623" w:type="dxa"/>
            <w:vMerge/>
            <w:tcBorders>
              <w:top w:val="single" w:sz="4" w:space="0" w:color="auto"/>
              <w:left w:val="single" w:sz="4" w:space="0" w:color="auto"/>
              <w:bottom w:val="single" w:sz="4" w:space="0" w:color="auto"/>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sidRPr="008806A8">
              <w:rPr>
                <w:rFonts w:ascii="Times New Roman" w:hAnsi="Times New Roman" w:cs="Times New Roman"/>
                <w:sz w:val="20"/>
                <w:szCs w:val="20"/>
              </w:rPr>
              <w:t>2016 год</w:t>
            </w:r>
          </w:p>
        </w:tc>
        <w:tc>
          <w:tcPr>
            <w:tcW w:w="1104"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1000,000</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6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700,000</w:t>
            </w:r>
          </w:p>
        </w:tc>
        <w:tc>
          <w:tcPr>
            <w:tcW w:w="982"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300,000</w:t>
            </w:r>
          </w:p>
        </w:tc>
        <w:tc>
          <w:tcPr>
            <w:tcW w:w="104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981"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c>
          <w:tcPr>
            <w:tcW w:w="856" w:type="dxa"/>
            <w:tcBorders>
              <w:top w:val="nil"/>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sidRPr="008806A8">
              <w:rPr>
                <w:rFonts w:ascii="Times New Roman" w:hAnsi="Times New Roman" w:cs="Times New Roman"/>
                <w:sz w:val="20"/>
                <w:szCs w:val="20"/>
              </w:rPr>
              <w:t> </w:t>
            </w:r>
          </w:p>
        </w:tc>
      </w:tr>
      <w:tr w:rsidR="00C60DBE" w:rsidRPr="008806A8">
        <w:trPr>
          <w:trHeight w:val="315"/>
        </w:trPr>
        <w:tc>
          <w:tcPr>
            <w:tcW w:w="9545" w:type="dxa"/>
            <w:gridSpan w:val="9"/>
            <w:tcBorders>
              <w:top w:val="single" w:sz="4" w:space="0" w:color="auto"/>
              <w:left w:val="single" w:sz="4" w:space="0" w:color="auto"/>
              <w:bottom w:val="single" w:sz="4" w:space="0" w:color="auto"/>
              <w:right w:val="single" w:sz="4" w:space="0" w:color="auto"/>
            </w:tcBorders>
            <w:vAlign w:val="center"/>
          </w:tcPr>
          <w:p w:rsidR="00C60DBE" w:rsidRPr="008806A8" w:rsidRDefault="00C60DBE" w:rsidP="00E64740">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Реализация муниципальных целевых программ.</w:t>
            </w:r>
          </w:p>
        </w:tc>
      </w:tr>
      <w:tr w:rsidR="00C60DBE" w:rsidRPr="008806A8">
        <w:trPr>
          <w:trHeight w:val="315"/>
        </w:trPr>
        <w:tc>
          <w:tcPr>
            <w:tcW w:w="623" w:type="dxa"/>
            <w:tcBorders>
              <w:top w:val="single" w:sz="4" w:space="0" w:color="auto"/>
              <w:left w:val="single" w:sz="4" w:space="0" w:color="auto"/>
              <w:bottom w:val="single" w:sz="4" w:space="0" w:color="auto"/>
              <w:right w:val="single" w:sz="4" w:space="0" w:color="auto"/>
            </w:tcBorders>
            <w:vAlign w:val="center"/>
          </w:tcPr>
          <w:p w:rsidR="00C60DBE" w:rsidRPr="008806A8" w:rsidRDefault="00C60DBE" w:rsidP="008806A8">
            <w:pPr>
              <w:spacing w:after="0" w:line="240" w:lineRule="auto"/>
              <w:rPr>
                <w:rFonts w:ascii="Times New Roman" w:hAnsi="Times New Roman" w:cs="Times New Roman"/>
                <w:sz w:val="20"/>
                <w:szCs w:val="20"/>
              </w:rPr>
            </w:pPr>
          </w:p>
        </w:tc>
        <w:tc>
          <w:tcPr>
            <w:tcW w:w="2026" w:type="dxa"/>
            <w:tcBorders>
              <w:top w:val="single" w:sz="4" w:space="0" w:color="auto"/>
              <w:left w:val="nil"/>
              <w:bottom w:val="single" w:sz="4" w:space="0" w:color="auto"/>
              <w:right w:val="single" w:sz="4" w:space="0" w:color="auto"/>
            </w:tcBorders>
            <w:noWrap/>
          </w:tcPr>
          <w:p w:rsidR="00C60DBE" w:rsidRPr="008806A8" w:rsidRDefault="00C60DBE" w:rsidP="00880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МЦП «Повышение безопасности дорожного движения на территории Воробьевского муниципального района на период 2010-2012 г.г.»</w:t>
            </w:r>
          </w:p>
        </w:tc>
        <w:tc>
          <w:tcPr>
            <w:tcW w:w="1104" w:type="dxa"/>
            <w:tcBorders>
              <w:top w:val="single" w:sz="4" w:space="0" w:color="auto"/>
              <w:left w:val="nil"/>
              <w:bottom w:val="single" w:sz="4" w:space="0" w:color="auto"/>
              <w:right w:val="single" w:sz="4" w:space="0" w:color="auto"/>
            </w:tcBorders>
            <w:noWrap/>
          </w:tcPr>
          <w:p w:rsidR="00C60DBE" w:rsidRPr="008806A8" w:rsidRDefault="00C60DBE" w:rsidP="00C516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2010-2012 г.г.</w:t>
            </w:r>
          </w:p>
        </w:tc>
        <w:tc>
          <w:tcPr>
            <w:tcW w:w="966" w:type="dxa"/>
            <w:tcBorders>
              <w:top w:val="single" w:sz="4" w:space="0" w:color="auto"/>
              <w:left w:val="nil"/>
              <w:bottom w:val="single" w:sz="4" w:space="0" w:color="auto"/>
              <w:right w:val="single" w:sz="4" w:space="0" w:color="auto"/>
            </w:tcBorders>
            <w:noWrap/>
          </w:tcPr>
          <w:p w:rsidR="00C60DBE" w:rsidRPr="008806A8" w:rsidRDefault="00C60DBE" w:rsidP="00C51698">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Воробьевского муниципального района</w:t>
            </w:r>
          </w:p>
        </w:tc>
        <w:tc>
          <w:tcPr>
            <w:tcW w:w="966" w:type="dxa"/>
            <w:tcBorders>
              <w:top w:val="single" w:sz="4" w:space="0" w:color="auto"/>
              <w:left w:val="nil"/>
              <w:bottom w:val="single" w:sz="4" w:space="0" w:color="auto"/>
              <w:right w:val="single" w:sz="4" w:space="0" w:color="auto"/>
            </w:tcBorders>
            <w:noWrap/>
          </w:tcPr>
          <w:p w:rsidR="00C60DBE" w:rsidRPr="008806A8" w:rsidRDefault="00C60DBE" w:rsidP="00C51698">
            <w:pPr>
              <w:spacing w:after="0" w:line="240" w:lineRule="auto"/>
              <w:rPr>
                <w:rFonts w:ascii="Times New Roman" w:hAnsi="Times New Roman" w:cs="Times New Roman"/>
                <w:sz w:val="20"/>
                <w:szCs w:val="20"/>
              </w:rPr>
            </w:pPr>
            <w:r>
              <w:rPr>
                <w:rFonts w:ascii="Times New Roman" w:hAnsi="Times New Roman" w:cs="Times New Roman"/>
                <w:sz w:val="20"/>
                <w:szCs w:val="20"/>
              </w:rPr>
              <w:t>План реализации согласно перечня программных мероприятий</w:t>
            </w:r>
          </w:p>
        </w:tc>
        <w:tc>
          <w:tcPr>
            <w:tcW w:w="982" w:type="dxa"/>
            <w:tcBorders>
              <w:top w:val="single" w:sz="4" w:space="0" w:color="auto"/>
              <w:left w:val="nil"/>
              <w:bottom w:val="single" w:sz="4" w:space="0" w:color="auto"/>
              <w:right w:val="single" w:sz="4" w:space="0" w:color="auto"/>
            </w:tcBorders>
            <w:noWrap/>
          </w:tcPr>
          <w:p w:rsidR="00C60DBE" w:rsidRPr="008806A8" w:rsidRDefault="00C60DBE" w:rsidP="00C516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2383 т.р</w:t>
            </w:r>
          </w:p>
        </w:tc>
        <w:tc>
          <w:tcPr>
            <w:tcW w:w="1041" w:type="dxa"/>
            <w:tcBorders>
              <w:top w:val="single" w:sz="4" w:space="0" w:color="auto"/>
              <w:left w:val="nil"/>
              <w:bottom w:val="single" w:sz="4" w:space="0" w:color="auto"/>
              <w:right w:val="single" w:sz="4" w:space="0" w:color="auto"/>
            </w:tcBorders>
            <w:noWrap/>
          </w:tcPr>
          <w:p w:rsidR="00C60DBE" w:rsidRPr="008806A8" w:rsidRDefault="00C60DBE" w:rsidP="008806A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М.Б. – 2037,3 т.р., внебюджетные источники – 345,7 т.р.</w:t>
            </w:r>
          </w:p>
        </w:tc>
        <w:tc>
          <w:tcPr>
            <w:tcW w:w="981" w:type="dxa"/>
            <w:tcBorders>
              <w:top w:val="single" w:sz="4" w:space="0" w:color="auto"/>
              <w:left w:val="nil"/>
              <w:bottom w:val="single" w:sz="4" w:space="0" w:color="auto"/>
              <w:right w:val="single" w:sz="4" w:space="0" w:color="auto"/>
            </w:tcBorders>
            <w:noWrap/>
          </w:tcPr>
          <w:p w:rsidR="00C60DBE" w:rsidRPr="00E64740" w:rsidRDefault="00C60DBE" w:rsidP="00CB4FC7">
            <w:pPr>
              <w:spacing w:after="0" w:line="240" w:lineRule="auto"/>
              <w:ind w:left="6"/>
              <w:jc w:val="both"/>
              <w:rPr>
                <w:rFonts w:ascii="Times New Roman" w:hAnsi="Times New Roman" w:cs="Times New Roman"/>
                <w:sz w:val="16"/>
                <w:szCs w:val="16"/>
              </w:rPr>
            </w:pPr>
            <w:r w:rsidRPr="00E64740">
              <w:rPr>
                <w:rFonts w:ascii="Times New Roman" w:hAnsi="Times New Roman" w:cs="Times New Roman"/>
                <w:sz w:val="16"/>
                <w:szCs w:val="16"/>
              </w:rPr>
              <w:t>обеспечение безопасного поведения участников дорожного движения;</w:t>
            </w:r>
          </w:p>
          <w:p w:rsidR="00C60DBE" w:rsidRPr="00E64740" w:rsidRDefault="00C60DBE" w:rsidP="00CB4FC7">
            <w:pPr>
              <w:spacing w:after="0" w:line="240" w:lineRule="auto"/>
              <w:ind w:left="6"/>
              <w:jc w:val="both"/>
              <w:rPr>
                <w:rFonts w:ascii="Times New Roman" w:hAnsi="Times New Roman" w:cs="Times New Roman"/>
                <w:sz w:val="16"/>
                <w:szCs w:val="16"/>
              </w:rPr>
            </w:pPr>
            <w:r w:rsidRPr="00E64740">
              <w:rPr>
                <w:rFonts w:ascii="Times New Roman" w:hAnsi="Times New Roman" w:cs="Times New Roman"/>
                <w:sz w:val="16"/>
                <w:szCs w:val="16"/>
              </w:rPr>
              <w:t>- сокращение количества лиц, погибших в результате ДТП;</w:t>
            </w:r>
          </w:p>
          <w:p w:rsidR="00C60DBE" w:rsidRPr="00E64740" w:rsidRDefault="00C60DBE" w:rsidP="00CB4FC7">
            <w:pPr>
              <w:spacing w:after="0" w:line="240" w:lineRule="auto"/>
              <w:ind w:left="6"/>
              <w:jc w:val="both"/>
              <w:rPr>
                <w:rFonts w:ascii="Times New Roman" w:hAnsi="Times New Roman" w:cs="Times New Roman"/>
                <w:sz w:val="16"/>
                <w:szCs w:val="16"/>
              </w:rPr>
            </w:pPr>
            <w:r w:rsidRPr="00E64740">
              <w:rPr>
                <w:rFonts w:ascii="Times New Roman" w:hAnsi="Times New Roman" w:cs="Times New Roman"/>
                <w:sz w:val="16"/>
                <w:szCs w:val="16"/>
              </w:rPr>
              <w:t>- снижение количества ДТП с пострадавшими;</w:t>
            </w:r>
          </w:p>
          <w:p w:rsidR="00C60DBE" w:rsidRPr="00E64740" w:rsidRDefault="00C60DBE" w:rsidP="00CB4FC7">
            <w:pPr>
              <w:spacing w:after="0" w:line="240" w:lineRule="auto"/>
              <w:ind w:left="6"/>
              <w:jc w:val="both"/>
              <w:rPr>
                <w:rFonts w:ascii="Times New Roman" w:hAnsi="Times New Roman" w:cs="Times New Roman"/>
                <w:sz w:val="16"/>
                <w:szCs w:val="16"/>
              </w:rPr>
            </w:pPr>
            <w:r w:rsidRPr="00E64740">
              <w:rPr>
                <w:rFonts w:ascii="Times New Roman" w:hAnsi="Times New Roman" w:cs="Times New Roman"/>
                <w:sz w:val="16"/>
                <w:szCs w:val="16"/>
              </w:rPr>
              <w:t>- сокращение детского дорожно-транспортного травматизма;</w:t>
            </w:r>
          </w:p>
          <w:p w:rsidR="00C60DBE" w:rsidRPr="00E64740" w:rsidRDefault="00C60DBE" w:rsidP="00CB4FC7">
            <w:pPr>
              <w:spacing w:after="0" w:line="240" w:lineRule="auto"/>
              <w:jc w:val="both"/>
              <w:rPr>
                <w:rFonts w:ascii="Times New Roman" w:hAnsi="Times New Roman" w:cs="Times New Roman"/>
                <w:sz w:val="16"/>
                <w:szCs w:val="16"/>
              </w:rPr>
            </w:pPr>
            <w:r w:rsidRPr="00E64740">
              <w:rPr>
                <w:rFonts w:ascii="Times New Roman" w:hAnsi="Times New Roman" w:cs="Times New Roman"/>
                <w:sz w:val="16"/>
                <w:szCs w:val="16"/>
              </w:rPr>
              <w:t>- совершенствование методов организации дорожного движе</w:t>
            </w:r>
            <w:r>
              <w:rPr>
                <w:rFonts w:ascii="Times New Roman" w:hAnsi="Times New Roman" w:cs="Times New Roman"/>
                <w:sz w:val="16"/>
                <w:szCs w:val="16"/>
              </w:rPr>
              <w:t>ния</w:t>
            </w:r>
          </w:p>
        </w:tc>
        <w:tc>
          <w:tcPr>
            <w:tcW w:w="856" w:type="dxa"/>
            <w:tcBorders>
              <w:top w:val="single" w:sz="4" w:space="0" w:color="auto"/>
              <w:left w:val="nil"/>
              <w:bottom w:val="single" w:sz="4" w:space="0" w:color="auto"/>
              <w:right w:val="single" w:sz="4" w:space="0" w:color="auto"/>
            </w:tcBorders>
            <w:noWrap/>
          </w:tcPr>
          <w:p w:rsidR="00C60DBE" w:rsidRPr="00E64740" w:rsidRDefault="00C60DBE" w:rsidP="00CB4FC7">
            <w:pPr>
              <w:spacing w:after="0" w:line="240" w:lineRule="auto"/>
              <w:jc w:val="both"/>
              <w:rPr>
                <w:rFonts w:ascii="Times New Roman" w:hAnsi="Times New Roman" w:cs="Times New Roman"/>
                <w:sz w:val="16"/>
                <w:szCs w:val="16"/>
              </w:rPr>
            </w:pPr>
            <w:r w:rsidRPr="00E64740">
              <w:rPr>
                <w:rFonts w:ascii="Times New Roman" w:hAnsi="Times New Roman" w:cs="Times New Roman"/>
                <w:sz w:val="16"/>
                <w:szCs w:val="16"/>
              </w:rPr>
              <w:t>снижение уровня ДТП со смертельным исходом;</w:t>
            </w:r>
          </w:p>
          <w:p w:rsidR="00C60DBE" w:rsidRPr="00E64740" w:rsidRDefault="00C60DBE" w:rsidP="00CB4FC7">
            <w:pPr>
              <w:spacing w:after="0" w:line="240" w:lineRule="auto"/>
              <w:jc w:val="both"/>
              <w:rPr>
                <w:rFonts w:ascii="Times New Roman" w:hAnsi="Times New Roman" w:cs="Times New Roman"/>
                <w:sz w:val="16"/>
                <w:szCs w:val="16"/>
              </w:rPr>
            </w:pPr>
            <w:r w:rsidRPr="00E64740">
              <w:rPr>
                <w:rFonts w:ascii="Times New Roman" w:hAnsi="Times New Roman" w:cs="Times New Roman"/>
                <w:sz w:val="16"/>
                <w:szCs w:val="16"/>
              </w:rPr>
              <w:t>- сокращение детского дорожно-транспортного травматизма;</w:t>
            </w:r>
          </w:p>
          <w:p w:rsidR="00C60DBE" w:rsidRPr="00E64740" w:rsidRDefault="00C60DBE" w:rsidP="00CB4FC7">
            <w:pPr>
              <w:spacing w:after="0" w:line="240" w:lineRule="auto"/>
              <w:jc w:val="both"/>
              <w:rPr>
                <w:rFonts w:ascii="Times New Roman" w:hAnsi="Times New Roman" w:cs="Times New Roman"/>
                <w:sz w:val="16"/>
                <w:szCs w:val="16"/>
              </w:rPr>
            </w:pPr>
            <w:r w:rsidRPr="00E64740">
              <w:rPr>
                <w:rFonts w:ascii="Times New Roman" w:hAnsi="Times New Roman" w:cs="Times New Roman"/>
                <w:sz w:val="16"/>
                <w:szCs w:val="16"/>
              </w:rPr>
              <w:t>-снижение количества дорожно-транспортных происшествий;</w:t>
            </w:r>
          </w:p>
          <w:p w:rsidR="00C60DBE" w:rsidRPr="00E64740" w:rsidRDefault="00C60DBE" w:rsidP="00CB4FC7">
            <w:pPr>
              <w:spacing w:after="0" w:line="240" w:lineRule="auto"/>
              <w:jc w:val="both"/>
              <w:rPr>
                <w:rFonts w:ascii="Times New Roman" w:hAnsi="Times New Roman" w:cs="Times New Roman"/>
                <w:sz w:val="16"/>
                <w:szCs w:val="16"/>
              </w:rPr>
            </w:pPr>
            <w:r w:rsidRPr="00E64740">
              <w:rPr>
                <w:rFonts w:ascii="Times New Roman" w:hAnsi="Times New Roman" w:cs="Times New Roman"/>
                <w:sz w:val="16"/>
                <w:szCs w:val="16"/>
              </w:rPr>
              <w:t>- уменьшение количества пострадавших в дорожно-транспортных происшествиях.</w:t>
            </w:r>
          </w:p>
        </w:tc>
      </w:tr>
    </w:tbl>
    <w:p w:rsidR="00C60DBE" w:rsidRDefault="00C60DBE" w:rsidP="006B3E5A">
      <w:pPr>
        <w:pStyle w:val="ConsPlusNormal"/>
        <w:widowControl/>
        <w:ind w:firstLine="0"/>
        <w:jc w:val="center"/>
        <w:rPr>
          <w:rFonts w:ascii="Times New Roman" w:hAnsi="Times New Roman" w:cs="Times New Roman"/>
          <w:b/>
          <w:bCs/>
          <w:sz w:val="28"/>
          <w:szCs w:val="28"/>
        </w:rPr>
      </w:pPr>
    </w:p>
    <w:p w:rsidR="00C60DBE" w:rsidRPr="00986EC6" w:rsidRDefault="00C60DBE" w:rsidP="00986EC6">
      <w:pPr>
        <w:pStyle w:val="ConsPlusNormal"/>
        <w:widowControl/>
        <w:ind w:firstLine="540"/>
        <w:rPr>
          <w:rFonts w:ascii="Times New Roman" w:hAnsi="Times New Roman" w:cs="Times New Roman"/>
          <w:b/>
          <w:bCs/>
          <w:sz w:val="22"/>
          <w:szCs w:val="22"/>
        </w:rPr>
      </w:pPr>
      <w:r>
        <w:rPr>
          <w:rFonts w:ascii="Times New Roman" w:hAnsi="Times New Roman" w:cs="Times New Roman"/>
          <w:b/>
          <w:bCs/>
          <w:sz w:val="22"/>
          <w:szCs w:val="22"/>
        </w:rPr>
        <w:t>Таблица 4.</w:t>
      </w:r>
      <w:r w:rsidRPr="00986EC6">
        <w:rPr>
          <w:rFonts w:ascii="Times New Roman" w:hAnsi="Times New Roman" w:cs="Times New Roman"/>
          <w:b/>
          <w:bCs/>
          <w:sz w:val="22"/>
          <w:szCs w:val="22"/>
        </w:rPr>
        <w:t>2</w:t>
      </w:r>
      <w:r>
        <w:rPr>
          <w:rFonts w:ascii="Times New Roman" w:hAnsi="Times New Roman" w:cs="Times New Roman"/>
          <w:b/>
          <w:bCs/>
          <w:sz w:val="22"/>
          <w:szCs w:val="22"/>
        </w:rPr>
        <w:t>.</w:t>
      </w:r>
      <w:r w:rsidRPr="00986EC6">
        <w:rPr>
          <w:rFonts w:ascii="Times New Roman" w:hAnsi="Times New Roman" w:cs="Times New Roman"/>
          <w:b/>
          <w:bCs/>
          <w:sz w:val="22"/>
          <w:szCs w:val="22"/>
        </w:rPr>
        <w:t xml:space="preserve"> - Программные мероприятия</w:t>
      </w:r>
      <w:r>
        <w:rPr>
          <w:rFonts w:ascii="Times New Roman" w:hAnsi="Times New Roman" w:cs="Times New Roman"/>
          <w:b/>
          <w:bCs/>
          <w:sz w:val="22"/>
          <w:szCs w:val="22"/>
        </w:rPr>
        <w:t>.</w:t>
      </w:r>
    </w:p>
    <w:p w:rsidR="00C60DBE" w:rsidRPr="00B655E1" w:rsidRDefault="00C60DBE" w:rsidP="009511AF">
      <w:pPr>
        <w:pStyle w:val="ConsPlusNormal"/>
        <w:widowControl/>
        <w:ind w:firstLine="0"/>
        <w:jc w:val="center"/>
        <w:rPr>
          <w:rFonts w:ascii="Times New Roman" w:hAnsi="Times New Roman" w:cs="Times New Roman"/>
        </w:rPr>
      </w:pPr>
    </w:p>
    <w:tbl>
      <w:tblPr>
        <w:tblW w:w="5000" w:type="pct"/>
        <w:tblInd w:w="-68" w:type="dxa"/>
        <w:tblLayout w:type="fixed"/>
        <w:tblCellMar>
          <w:left w:w="70" w:type="dxa"/>
          <w:right w:w="70" w:type="dxa"/>
        </w:tblCellMar>
        <w:tblLook w:val="0000"/>
      </w:tblPr>
      <w:tblGrid>
        <w:gridCol w:w="497"/>
        <w:gridCol w:w="1753"/>
        <w:gridCol w:w="621"/>
        <w:gridCol w:w="858"/>
        <w:gridCol w:w="1109"/>
        <w:gridCol w:w="858"/>
        <w:gridCol w:w="919"/>
        <w:gridCol w:w="18"/>
        <w:gridCol w:w="1265"/>
        <w:gridCol w:w="1596"/>
      </w:tblGrid>
      <w:tr w:rsidR="00C60DBE" w:rsidRPr="009511AF">
        <w:trPr>
          <w:cantSplit/>
          <w:trHeight w:val="48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 xml:space="preserve">№ </w:t>
            </w:r>
            <w:r w:rsidRPr="009511AF">
              <w:rPr>
                <w:rFonts w:ascii="Times New Roman" w:hAnsi="Times New Roman" w:cs="Times New Roman"/>
              </w:rPr>
              <w:br/>
              <w:t>п/п</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Наименование проекта, мероприятия, МЦП</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 xml:space="preserve">Срок </w:t>
            </w:r>
            <w:r w:rsidRPr="009511AF">
              <w:rPr>
                <w:rFonts w:ascii="Times New Roman" w:hAnsi="Times New Roman" w:cs="Times New Roman"/>
              </w:rPr>
              <w:br/>
              <w:t>реализации</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Ответственный</w:t>
            </w:r>
          </w:p>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исполнитель</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План</w:t>
            </w:r>
          </w:p>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реализации</w:t>
            </w:r>
          </w:p>
          <w:p w:rsidR="00C60DBE" w:rsidRPr="009511AF" w:rsidRDefault="00C60DBE" w:rsidP="00986EC6">
            <w:pPr>
              <w:pStyle w:val="ConsPlusNormal"/>
              <w:widowControl/>
              <w:ind w:firstLine="0"/>
              <w:jc w:val="center"/>
              <w:rPr>
                <w:rFonts w:ascii="Times New Roman" w:hAnsi="Times New Roman" w:cs="Times New Roman"/>
              </w:rPr>
            </w:pP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Объемы</w:t>
            </w:r>
          </w:p>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финансирования, (тыс.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Источники</w:t>
            </w:r>
          </w:p>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финансирования</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Целевой</w:t>
            </w:r>
          </w:p>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показатель, на достижение которого направлен проект, мероприятие, МЦП</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 xml:space="preserve">Ожидаемые </w:t>
            </w:r>
            <w:r w:rsidRPr="009511AF">
              <w:rPr>
                <w:rFonts w:ascii="Times New Roman" w:hAnsi="Times New Roman" w:cs="Times New Roman"/>
              </w:rPr>
              <w:br/>
              <w:t>результаты</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numPr>
                <w:ilvl w:val="0"/>
                <w:numId w:val="25"/>
              </w:numPr>
              <w:jc w:val="center"/>
              <w:rPr>
                <w:rFonts w:ascii="Times New Roman" w:hAnsi="Times New Roman" w:cs="Times New Roman"/>
              </w:rPr>
            </w:pPr>
            <w:r w:rsidRPr="009511AF">
              <w:rPr>
                <w:rFonts w:ascii="Times New Roman" w:hAnsi="Times New Roman" w:cs="Times New Roman"/>
                <w:b/>
                <w:bCs/>
              </w:rPr>
              <w:t xml:space="preserve">Коммерческая часть (инвестиционные проекты) </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color w:val="000000"/>
                <w:lang w:eastAsia="ar-SA"/>
              </w:rPr>
              <w:t>Укрепление материально-технической базы с/х производителей района</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2012-2016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С/х товаропроизводители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Ежегодное приобретение основных и оборотных средств</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350 млн. руб.</w:t>
            </w:r>
          </w:p>
        </w:tc>
        <w:tc>
          <w:tcPr>
            <w:tcW w:w="91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212 млн. руб. – собств. ср-ва, 138 млн. руб. – заемные ср-ва</w:t>
            </w:r>
          </w:p>
        </w:tc>
        <w:tc>
          <w:tcPr>
            <w:tcW w:w="1283"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инвестиций в основной капитал</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производительности труда, создание новых рабочих мест, увеличение валовой прибыли.</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2</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color w:val="000000"/>
                <w:lang w:eastAsia="ar-SA"/>
              </w:rPr>
              <w:t>Развитие животноводства в Воробьевском муниципальном районе</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2012-2016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С/х товаропроизводители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Реализация мероприятий по развитию отрасли животноводства</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210,3 млн. руб.</w:t>
            </w:r>
          </w:p>
        </w:tc>
        <w:tc>
          <w:tcPr>
            <w:tcW w:w="91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210,3 млн. руб – собств. ср-ва с/х товаропроизводителей</w:t>
            </w:r>
          </w:p>
        </w:tc>
        <w:tc>
          <w:tcPr>
            <w:tcW w:w="1283"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инвестиций в основной капитал</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показателей производства животноводческой продукции, создание новых рабочих мест.</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3</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color w:val="000000"/>
                <w:lang w:eastAsia="ar-SA"/>
              </w:rPr>
              <w:t>Строительство оросительных систем</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С/х товаропроизводители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Реализация мероприятий по развитию отрасли растениеводства</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52,52 млн. руб.</w:t>
            </w:r>
          </w:p>
        </w:tc>
        <w:tc>
          <w:tcPr>
            <w:tcW w:w="91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Ф.б. - 13,13 млн. руб., 26,26 млн. руб. – собств. средства</w:t>
            </w:r>
          </w:p>
        </w:tc>
        <w:tc>
          <w:tcPr>
            <w:tcW w:w="1283"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инвестиций в основной капитал</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показателей производства животноводческой продукции, увеличение валовой прибыли.</w:t>
            </w:r>
          </w:p>
        </w:tc>
      </w:tr>
      <w:tr w:rsidR="00C60DBE" w:rsidRPr="009511AF">
        <w:trPr>
          <w:trHeight w:val="17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4</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color w:val="000000"/>
                <w:lang w:eastAsia="ar-SA"/>
              </w:rPr>
              <w:t>Реконструкция производственных мощностей</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2012-2016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С/х товаропроизводители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Реализация мероприятий по развитию отрасли растениеводства</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10,5 млн. руб.</w:t>
            </w:r>
          </w:p>
        </w:tc>
        <w:tc>
          <w:tcPr>
            <w:tcW w:w="91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10,5 млн. руб. – собств. ср-ва с/х товаропроизводителей</w:t>
            </w:r>
          </w:p>
        </w:tc>
        <w:tc>
          <w:tcPr>
            <w:tcW w:w="1283"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инвестиций в основной капитал</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показателей производства сельскохозяйственной продукции, увеличение валовой прибыли.</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5</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color w:val="000000"/>
                <w:lang w:eastAsia="ar-SA"/>
              </w:rPr>
              <w:t>Строительство и реконструкция зданий торговых объектов</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2012-2016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Субъекты малого и среднего предпринимательства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Реализация мероприятий по развитию потребительского рынка</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20 млн. руб.</w:t>
            </w:r>
          </w:p>
        </w:tc>
        <w:tc>
          <w:tcPr>
            <w:tcW w:w="91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 млн. руб. – собств. ср-ва субъектов МСП</w:t>
            </w:r>
          </w:p>
        </w:tc>
        <w:tc>
          <w:tcPr>
            <w:tcW w:w="1283"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инвестиций в основной капитал, увеличение числа субъектов МСП</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Строительство 3-х новых и реконструкция 4-х действующих торговых объектов.</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b/>
                <w:bCs/>
              </w:rPr>
              <w:t>Реализация муниципальных целевых программ</w:t>
            </w:r>
          </w:p>
        </w:tc>
      </w:tr>
      <w:tr w:rsidR="00C60DBE" w:rsidRPr="009511AF">
        <w:trPr>
          <w:trHeight w:val="57"/>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C60DBE">
            <w:pPr>
              <w:ind w:firstLineChars="1000" w:firstLine="31680"/>
              <w:jc w:val="center"/>
              <w:rPr>
                <w:rFonts w:ascii="Times New Roman" w:hAnsi="Times New Roman" w:cs="Times New Roman"/>
                <w:sz w:val="20"/>
                <w:szCs w:val="20"/>
              </w:rPr>
            </w:pPr>
            <w:r w:rsidRPr="009511AF">
              <w:rPr>
                <w:rFonts w:ascii="Times New Roman" w:hAnsi="Times New Roman" w:cs="Times New Roman"/>
                <w:sz w:val="20"/>
                <w:szCs w:val="20"/>
              </w:rPr>
              <w:t>ММЦП «Развитие и поддержка малого и среднего предпринимательства в Воробьевском муниципальном районе на период с 2011по 2013 годы»</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2011-2013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ListParagraph"/>
              <w:snapToGrid w:val="0"/>
              <w:ind w:left="0"/>
              <w:rPr>
                <w:sz w:val="20"/>
                <w:szCs w:val="20"/>
              </w:rPr>
            </w:pPr>
            <w:r w:rsidRPr="009511AF">
              <w:rPr>
                <w:sz w:val="20"/>
                <w:szCs w:val="20"/>
              </w:rPr>
              <w:t>Субъекты МСП</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План реализации согласно перечню программных мероприятий</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right"/>
              <w:rPr>
                <w:rFonts w:ascii="Times New Roman" w:hAnsi="Times New Roman" w:cs="Times New Roman"/>
                <w:sz w:val="20"/>
                <w:szCs w:val="20"/>
              </w:rPr>
            </w:pPr>
            <w:r w:rsidRPr="009511AF">
              <w:rPr>
                <w:rFonts w:ascii="Times New Roman" w:hAnsi="Times New Roman" w:cs="Times New Roman"/>
                <w:sz w:val="20"/>
                <w:szCs w:val="20"/>
              </w:rPr>
              <w:t>5140,0</w:t>
            </w:r>
          </w:p>
        </w:tc>
        <w:tc>
          <w:tcPr>
            <w:tcW w:w="91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Ф.б. – 3840 т.р., о.б. – 960 т.р.,</w:t>
            </w:r>
          </w:p>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м.б. -340 т.р.</w:t>
            </w:r>
          </w:p>
        </w:tc>
        <w:tc>
          <w:tcPr>
            <w:tcW w:w="1283"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Увеличение количества субъектов МСП</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right"/>
              <w:rPr>
                <w:rFonts w:ascii="Times New Roman" w:hAnsi="Times New Roman" w:cs="Times New Roman"/>
                <w:sz w:val="20"/>
                <w:szCs w:val="20"/>
              </w:rPr>
            </w:pPr>
            <w:r w:rsidRPr="009511AF">
              <w:rPr>
                <w:rFonts w:ascii="Times New Roman" w:hAnsi="Times New Roman" w:cs="Times New Roman"/>
                <w:sz w:val="20"/>
                <w:szCs w:val="20"/>
              </w:rPr>
              <w:t>Увеличение налог поступлений, организация новых рабочих мест, насыщение потребительского рынка товарами, услугами</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left="-327" w:firstLine="0"/>
              <w:jc w:val="center"/>
              <w:rPr>
                <w:rFonts w:ascii="Times New Roman" w:hAnsi="Times New Roman" w:cs="Times New Roman"/>
                <w:b/>
                <w:bCs/>
              </w:rPr>
            </w:pPr>
            <w:r w:rsidRPr="009511AF">
              <w:rPr>
                <w:rFonts w:ascii="Times New Roman" w:hAnsi="Times New Roman" w:cs="Times New Roman"/>
                <w:b/>
                <w:bCs/>
              </w:rPr>
              <w:t>2. Некоммерческая (социальная) часть</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b/>
                <w:bCs/>
              </w:rPr>
            </w:pPr>
            <w:r w:rsidRPr="009511AF">
              <w:rPr>
                <w:rFonts w:ascii="Times New Roman" w:hAnsi="Times New Roman" w:cs="Times New Roman"/>
                <w:b/>
                <w:bCs/>
              </w:rPr>
              <w:t>Здоровье</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Реконструкция старого здания хирургического отделения в с. Воробьевка</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ListParagraph"/>
              <w:snapToGrid w:val="0"/>
              <w:ind w:left="0"/>
              <w:jc w:val="center"/>
              <w:rPr>
                <w:sz w:val="20"/>
                <w:szCs w:val="20"/>
              </w:rPr>
            </w:pPr>
            <w:r w:rsidRPr="009511AF">
              <w:rPr>
                <w:sz w:val="20"/>
                <w:szCs w:val="20"/>
              </w:rPr>
              <w:t>2013-2014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района, МУЗ «Воробьевская ЦРБ».</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 xml:space="preserve">Разработка ПСД, строительно-монтажные работы, приобретение оборудования </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30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О.б. – 28,5 млн.р.,</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 -1,5 млн.р.-М.Б.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 xml:space="preserve">Соблюдение требования санитарных правил, улучшения качества предоставляемых медицинских услуг. </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Организация дневного стационара на 15 коек, отделения реабилитации (кабинет физиотерапии, лечебной физкультуры, массажный кабинет психолога).</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2.</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 xml:space="preserve">Ремонт зданий ФАПов в  с. Мужичье, с. В.-Бык </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2012-13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МУЗ «ЦРБ Воробьевского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ремонтные работы</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2,1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О.б. – 1,9 млн.р.,</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 -1,1 млн.р.</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мед. учреждений, имеющих оснащенность мед. оборудованием в соответствии с табелем оснащения до 100%</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Создание условий для оказания качественной мед. помощи и проведения лечебно-профилактических мероприятий для жителей района</w:t>
            </w:r>
          </w:p>
        </w:tc>
      </w:tr>
      <w:tr w:rsidR="00C60DBE" w:rsidRPr="009511AF">
        <w:trPr>
          <w:trHeight w:val="17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3.</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color w:val="000000"/>
                <w:lang w:eastAsia="ar-SA"/>
              </w:rPr>
              <w:t>Укрепление материально-технической базы отрасли здравоохранения района в рамках модернизации отрасли здравоохранения Воронежской области</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МУЗ «ЦРБ Воробьевского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Приобретение современных медицинских приборов и оборудования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0,7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О.б. – 0,5 млн.р.,</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 -0,2 млн.р.</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мед. учреждений, имеющих оснащенность мед. оборудованием в соответствии с табелем оснащения до 100%</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Создание условий для оказания качественной мед. помощи и проведения лечебно-профилактических мероприятий для жителей района</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4.</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color w:val="000000"/>
                <w:lang w:eastAsia="ar-SA"/>
              </w:rPr>
              <w:t>Капитальный ремонт помещения под  офис врача общей практики</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МУЗ «ЦРБ Воробьевского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ремонтные работы</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0,5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О.б. – 0,35 млн.р.,</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 -0,15 млн.р.</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мед. учреждений, имеющих оснащенность мед. оборудованием в соответствии с табелем оснащения до 100%</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Создание условий для оказания качественной мед. помощи и проведения лечебно-профилактических мероприятий для жителей района</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highlight w:val="lightGray"/>
              </w:rPr>
            </w:pPr>
            <w:r w:rsidRPr="009511AF">
              <w:rPr>
                <w:rFonts w:ascii="Times New Roman" w:hAnsi="Times New Roman" w:cs="Times New Roman"/>
                <w:b/>
                <w:bCs/>
              </w:rPr>
              <w:t xml:space="preserve">Реализация муниципальных целевых программ </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highlight w:val="lightGray"/>
              </w:rPr>
            </w:pP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both"/>
              <w:rPr>
                <w:rFonts w:ascii="Times New Roman" w:hAnsi="Times New Roman" w:cs="Times New Roman"/>
              </w:rPr>
            </w:pPr>
            <w:r w:rsidRPr="009511AF">
              <w:rPr>
                <w:rFonts w:ascii="Times New Roman" w:hAnsi="Times New Roman" w:cs="Times New Roman"/>
              </w:rPr>
              <w:t xml:space="preserve"> МЦП «Предупреждение и борьба с заболеваниями социального характера на 2011 г.» завершается в декабре 2011 г. На последующий период МЦП находится на стадии разработки.</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2011-2013 годы</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МУЗ «ЦРБ Воробьевского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План реализации</w:t>
            </w:r>
          </w:p>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согласно перечню программных мероприятий</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Улучшение демографической ситуации в районе за счет обеспечения доступности бесплатной медицинской помощи и улучшения качества мед. обслуживания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Укрепление материально-технической базы учреждений здравоохранения, , повышение уровня контроля за качеством оказания мед. помощи, улучшение кадровой ситуации в здравоохранении</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b/>
                <w:bCs/>
              </w:rPr>
            </w:pPr>
            <w:r w:rsidRPr="009511AF">
              <w:rPr>
                <w:rFonts w:ascii="Times New Roman" w:hAnsi="Times New Roman" w:cs="Times New Roman"/>
                <w:b/>
                <w:bCs/>
              </w:rPr>
              <w:t>2.2. Образование.</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5.</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Реконструкция детского сада №1 в с. Воробьевка</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Воробьевского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Реконструкция здания, выполнение СМР</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8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О.Б. – 5,6 млн. руб.</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 2,4 млн. руб.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детей, получающих услуги по дошкольному образованию</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Удовлетворенность населения качеством дошкольного  образования.</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6.</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Организация детского сада в с. Рудня</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2013г.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Воробьевского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Реконструкция здания.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7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О.Б. – 4,9 млн. руб.</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 2,1 млн. руб.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детей, получающих услуги по дошкольному образованию</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Удовлетворенность населения качеством дошкольного  образования.</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7.</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Реконструкция здания детского сада №2 в с. Воробьевка</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2014г.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Воробьевского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Реконструкция здания.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5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О.Б. – 3,5 млн. руб.</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 1,5 млн. руб.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детей, получающих услуги по дошкольному образованию</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Удовлетворенность населения качеством дошкольного  образования.</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8.</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Реконструкция здания детского сада в с. Мужичье</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2015г.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Воробьевского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Реконструкция здания.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7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О.Б. – 4,9 млн. руб.</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 2,1 млн. руб.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детей, получающих услуги по дошкольному образованию</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Удовлетворенность населения качеством дошкольного  образования.</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9.</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both"/>
              <w:rPr>
                <w:rFonts w:ascii="Times New Roman" w:hAnsi="Times New Roman" w:cs="Times New Roman"/>
              </w:rPr>
            </w:pPr>
            <w:r w:rsidRPr="009511AF">
              <w:rPr>
                <w:rFonts w:ascii="Times New Roman" w:hAnsi="Times New Roman" w:cs="Times New Roman"/>
              </w:rPr>
              <w:t>Укрепление материально-технической базы учреждений образования</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2012-15 г.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Отдел по образованию администрации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Приобретение современного оборудования и транспортных средств.</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21,45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О.б. – 16,5 млн.р.,</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 -4,95 млн.р.</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Удовлетворенность качеством предоставления услуг в сфере образования.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Создание условий для оказания качественных образовательных услуг, увеличение доли образовательных учреждений, имеющих оснащенность современным оборудованием для организации учебного процесса</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b/>
                <w:bCs/>
              </w:rPr>
              <w:t>Реализация муниципальных целевых программ</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МЦП «Развитие образования в Воробьевском муниципальном районе на период 2007-2011 г.г.» завершается в декабре 2011 г. На последующий период МЦП находится на стадии разработки.</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2011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Отдел по образованию администрации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План реализации</w:t>
            </w:r>
          </w:p>
          <w:p w:rsidR="00C60DBE" w:rsidRPr="009511AF" w:rsidRDefault="00C60DBE" w:rsidP="00986EC6">
            <w:pPr>
              <w:snapToGrid w:val="0"/>
              <w:jc w:val="both"/>
              <w:rPr>
                <w:rFonts w:ascii="Times New Roman" w:hAnsi="Times New Roman" w:cs="Times New Roman"/>
                <w:sz w:val="20"/>
                <w:szCs w:val="20"/>
              </w:rPr>
            </w:pPr>
            <w:r w:rsidRPr="009511AF">
              <w:rPr>
                <w:rFonts w:ascii="Times New Roman" w:hAnsi="Times New Roman" w:cs="Times New Roman"/>
                <w:sz w:val="20"/>
                <w:szCs w:val="20"/>
              </w:rPr>
              <w:t>согласно перечню программных мероприятий</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Сохранение числа выпускников, сдавших ЕГЭ, на уровне 100%.</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Развитие созидательной активности молодежи района</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b/>
                <w:bCs/>
              </w:rPr>
            </w:pPr>
            <w:r w:rsidRPr="009511AF">
              <w:rPr>
                <w:rFonts w:ascii="Times New Roman" w:hAnsi="Times New Roman" w:cs="Times New Roman"/>
                <w:b/>
                <w:bCs/>
              </w:rPr>
              <w:t>Физическая культура и спорт</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10.</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Строительство стадиона в с. Воробьевка</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2013-2014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Воробьевского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строительство, приобретение и уст</w:t>
            </w:r>
            <w:r>
              <w:rPr>
                <w:rFonts w:ascii="Times New Roman" w:hAnsi="Times New Roman" w:cs="Times New Roman"/>
              </w:rPr>
              <w:t>а</w:t>
            </w:r>
            <w:r w:rsidRPr="009511AF">
              <w:rPr>
                <w:rFonts w:ascii="Times New Roman" w:hAnsi="Times New Roman" w:cs="Times New Roman"/>
              </w:rPr>
              <w:t>новка спортивного оборудования и инвентаря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22,37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О.Б. – 20,7 млн. руб.,</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 – 1,67 млн. руб.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населения, систематически занимающегося физической культурой и спортом</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Строительство стадиона с крытыми трибунами, футбольным полем с искусственным покрытием и беговыми дорожками.</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11.</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Строительство спортивной площадки в с. Рудня</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2013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Воробьевского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строительство, приобретение оборудования и спортинвентаря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5,9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5,9 млн. руб. – собств. средства инвесторов</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населения, систематически занимающегося физической культурой и спортом</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Строительство спортивной площадки в с Рудня с открытым полем с искусственным покрытием</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12.</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Строительство спортивной площадки в с. Мужичье</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2014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Воробьевского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строительство, приобретение оборудования и спортинвентаря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6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6 млн. руб. – собств. средства инвесторов</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населения, систематически занимающегося физической культурой и спортом</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Строительство спортивной площадки в с. Мужичье с открытым полем с искусственным покрытием</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13.</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Укрепление материально-технической базы физкультурных учреждений, спортивных команд района</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2012-2016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Воробьевского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Приобретение оборудования и спортинвентаря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0,25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0,25 млн. руб.- средства местного бюджета</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населения, систематически занимающегося физической культурой и спортом</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Привлечение большего числа граждан к занятиям спортом, увеличение продолжительности жизни граждан района.</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color w:val="0000FF"/>
              </w:rPr>
            </w:pPr>
            <w:r w:rsidRPr="009511AF">
              <w:rPr>
                <w:rFonts w:ascii="Times New Roman" w:hAnsi="Times New Roman" w:cs="Times New Roman"/>
                <w:b/>
                <w:bCs/>
              </w:rPr>
              <w:t>2.4. Культура и туризм.</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14.</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Реконструкция здания районного дома культуры в с. Воробьевка</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2012-2014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Воробьевского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реконструкция здания, приобретение оборудования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73,58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17,66 млн. руб.  – Ф.б., 53,26 млн. руб. – О.б., 2,66 млн. руб.– М.б.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Удовлетворенность населения качеством культурного обслуживания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Создание комфортных условий пребывания граждан в РДК. Увеличение числа населения, участвующего в культурно-досуговых мероприятиях.</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15.</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Реконструкция здания сельского дома культуры в пос. Первомайский Квашинского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ListParagraph"/>
              <w:snapToGrid w:val="0"/>
              <w:ind w:left="0"/>
              <w:jc w:val="center"/>
              <w:rPr>
                <w:sz w:val="20"/>
                <w:szCs w:val="20"/>
              </w:rPr>
            </w:pPr>
            <w:r w:rsidRPr="009511AF">
              <w:rPr>
                <w:sz w:val="20"/>
                <w:szCs w:val="20"/>
              </w:rPr>
              <w:t>2012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Отдел по культуре и туризму администрации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реконструкция здания, приобретение оборудования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2,5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1,75млн. руб.  –  О.б., 0,75 млн. руб. – М.б.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Удовлетворенность населения качеством культурного обслуживания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Создание комфортных условий пребывания граждан в СДК. Увеличение числа населения, участвующего в культурно-досуговых мероприятиях.</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16.</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Реконструкция здания сельского дома культуры в с. Затон Солонецкого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ListParagraph"/>
              <w:snapToGrid w:val="0"/>
              <w:ind w:left="0"/>
              <w:jc w:val="center"/>
              <w:rPr>
                <w:sz w:val="20"/>
                <w:szCs w:val="20"/>
              </w:rPr>
            </w:pPr>
            <w:r w:rsidRPr="009511AF">
              <w:rPr>
                <w:sz w:val="20"/>
                <w:szCs w:val="20"/>
              </w:rPr>
              <w:t>2013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Отдел по культуре и туризму администрации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реконструкция здания, приобретение оборудования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2,5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1,75млн. руб.  –  О.б., 0,75млн. руб. – М.б.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Удовлетворенность населения качеством культурного обслуживания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Создание комфортных условий пребывания граждан в СДК. Увеличение числа населения, участвующего в культурно-досуговых мероприятиях.</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17.</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Реконструкция здания сельского дома культуры в с. Березовка Березовского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ListParagraph"/>
              <w:snapToGrid w:val="0"/>
              <w:ind w:left="0"/>
              <w:jc w:val="center"/>
              <w:rPr>
                <w:sz w:val="20"/>
                <w:szCs w:val="20"/>
              </w:rPr>
            </w:pPr>
            <w:r w:rsidRPr="009511AF">
              <w:rPr>
                <w:sz w:val="20"/>
                <w:szCs w:val="20"/>
              </w:rPr>
              <w:t>2014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Отдел по культуре и туризму администрации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реконструкция здания, приобретение оборудования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3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2,1млн. руб.  –  О.б., 0,9 млн. руб. – М.б.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Удовлетворенность населения качеством культурного обслуживания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Создание комфортных условий пребывания граждан в СДК. Увеличение числа населения, участвующего в культурно-досуговых мероприятиях.</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18.</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Реконструкция здания сельского дома культуры в с. Рудня Руднянского сельского поселения</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ListParagraph"/>
              <w:snapToGrid w:val="0"/>
              <w:ind w:left="0"/>
              <w:jc w:val="center"/>
              <w:rPr>
                <w:sz w:val="20"/>
                <w:szCs w:val="20"/>
              </w:rPr>
            </w:pPr>
            <w:r w:rsidRPr="009511AF">
              <w:rPr>
                <w:sz w:val="20"/>
                <w:szCs w:val="20"/>
              </w:rPr>
              <w:t>2015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Отдел по культуре и туризму администрации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реконструкция здания, приобретение оборудования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3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2,1млн. руб.  –  О.б., 0,9 млн. руб. – М.б.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Удовлетворенность населения качеством культурного обслуживания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Создание комфортных условий пребывания граждан в СДК. Увеличение числа населения, участвующего в культурно-досуговых мероприятиях.</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19.</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Укрепление материально-технической базы учреждений культуры</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2012-2015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Отдел по культуре и туризму администрации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Приобретение звукоусиливающей и световой аппаратуры, музыкальных инструментов  и др.</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1,1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 – 1,1 млн. руб.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Удовлетворенность населения качеством культурного обслуживания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Приобретение аппаратуры  и звукового оборудования, инструментов, костюмов и т.д.</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20.</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Благоустройство территории и укрепление материально-технической базы Ломовского природно-ландшафтного парка в Мужичанском сельском поселении</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ListParagraph"/>
              <w:snapToGrid w:val="0"/>
              <w:ind w:left="0"/>
              <w:jc w:val="center"/>
              <w:rPr>
                <w:sz w:val="20"/>
                <w:szCs w:val="20"/>
              </w:rPr>
            </w:pPr>
            <w:r w:rsidRPr="009511AF">
              <w:rPr>
                <w:sz w:val="20"/>
                <w:szCs w:val="20"/>
              </w:rPr>
              <w:t>2012-2016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Отдел по культуре и туризму администрации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Благоустройство территории и укрепление материально-технической базы Ломовского природно-ландшафтного парка</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15,5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О.Б. – 10,7 млн. руб., 4,8 млн. руб. -собственные средства инвесторов</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Удовлетворенность населения качеством культурного обслуживания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Создание современного центра досуга на базе Ломовского парка, поступление дополнительных средств в бюджет района</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21.</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Проведение фестиваля фольклора и ремесел "Русь песенная. Русь мастеровая"</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ListParagraph"/>
              <w:snapToGrid w:val="0"/>
              <w:ind w:left="0"/>
              <w:jc w:val="center"/>
              <w:rPr>
                <w:sz w:val="20"/>
                <w:szCs w:val="20"/>
              </w:rPr>
            </w:pPr>
            <w:r w:rsidRPr="009511AF">
              <w:rPr>
                <w:sz w:val="20"/>
                <w:szCs w:val="20"/>
              </w:rPr>
              <w:t>2012, 2014, 2016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Отдел по культуре и туризму</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Согласно программы проведения праздников</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2,55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2,25 млн. руб.-О.Б., 0,3 млн.руб.- М.Б.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Удовлетворенность населения качеством культурного обслуживания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Укрепление межрегионального перспективного сотрудничества и творческих связей в области традиционной народной культуры; стимулирование творчества современных талантливых мастеров, возрождающих старинные народные промыслы</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22.</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Строительство здания прихода Св. Михаила в с. Воробьевка</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2012-2015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Воробьевского сельского поселения</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Согласно регламенту работы Совета Прихода</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1,1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1,1 млн. руб. - средства инвесторов и населения</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Удовлетворенность населения деятельностью ОМСУ</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 xml:space="preserve">Возрождение духовности и Христианского вероисповедования, предоставление прихожанам возможности посещения </w:t>
            </w:r>
            <w:r>
              <w:rPr>
                <w:rFonts w:ascii="Times New Roman" w:hAnsi="Times New Roman" w:cs="Times New Roman"/>
              </w:rPr>
              <w:t>прихода Св.</w:t>
            </w:r>
            <w:r w:rsidRPr="009511AF">
              <w:rPr>
                <w:rFonts w:ascii="Times New Roman" w:hAnsi="Times New Roman" w:cs="Times New Roman"/>
              </w:rPr>
              <w:t xml:space="preserve"> Михаила в с. Воробьевка</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b/>
                <w:bCs/>
                <w:highlight w:val="lightGray"/>
              </w:rPr>
            </w:pPr>
            <w:r w:rsidRPr="009511AF">
              <w:rPr>
                <w:rFonts w:ascii="Times New Roman" w:hAnsi="Times New Roman" w:cs="Times New Roman"/>
                <w:b/>
                <w:bCs/>
              </w:rPr>
              <w:t>2.5. Жилищно-коммунальное хозяйство</w:t>
            </w:r>
          </w:p>
        </w:tc>
      </w:tr>
      <w:tr w:rsidR="00C60DBE" w:rsidRPr="009511AF">
        <w:trPr>
          <w:trHeight w:val="17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b/>
                <w:bCs/>
                <w:highlight w:val="lightGray"/>
              </w:rPr>
            </w:pPr>
            <w:r w:rsidRPr="00986EC6">
              <w:rPr>
                <w:rFonts w:ascii="Times New Roman" w:hAnsi="Times New Roman" w:cs="Times New Roman"/>
                <w:b/>
                <w:bCs/>
              </w:rPr>
              <w:t>2.5.1. Газификация.</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23.</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Газификация муниципальных котельных</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2012-2016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Отдел по строительству, архитектуре, транспорту и ЖКХ</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rPr>
                <w:rFonts w:ascii="Times New Roman" w:hAnsi="Times New Roman" w:cs="Times New Roman"/>
              </w:rPr>
            </w:pPr>
            <w:r w:rsidRPr="009511AF">
              <w:rPr>
                <w:rFonts w:ascii="Times New Roman" w:hAnsi="Times New Roman" w:cs="Times New Roman"/>
              </w:rPr>
              <w:t>Разработка ПСД,</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 xml:space="preserve"> проведение строительно-монтажных работ</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46,156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О.б. – 41,705 млн. руб., 4,451 – М.Б.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both"/>
              <w:rPr>
                <w:rFonts w:ascii="Times New Roman" w:hAnsi="Times New Roman" w:cs="Times New Roman"/>
                <w:sz w:val="20"/>
                <w:szCs w:val="20"/>
              </w:rPr>
            </w:pPr>
            <w:r w:rsidRPr="009511AF">
              <w:rPr>
                <w:rFonts w:ascii="Times New Roman" w:hAnsi="Times New Roman" w:cs="Times New Roman"/>
                <w:sz w:val="20"/>
                <w:szCs w:val="20"/>
              </w:rPr>
              <w:t>Удовлетворенность населения качеством предоставляемых услуг в сфере образования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both"/>
              <w:rPr>
                <w:rFonts w:ascii="Times New Roman" w:hAnsi="Times New Roman" w:cs="Times New Roman"/>
                <w:sz w:val="20"/>
                <w:szCs w:val="20"/>
              </w:rPr>
            </w:pPr>
            <w:r w:rsidRPr="009511AF">
              <w:rPr>
                <w:rFonts w:ascii="Times New Roman" w:hAnsi="Times New Roman" w:cs="Times New Roman"/>
                <w:sz w:val="20"/>
                <w:szCs w:val="20"/>
              </w:rPr>
              <w:t>Обеспечение нормативного температурного режима, экономия бюджетных средств. Будет построено 7 автономных газовых блочных котельных.</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b/>
                <w:bCs/>
              </w:rPr>
              <w:t>2.5.2. Водоснабжение.</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rPr>
              <w:t>24</w:t>
            </w:r>
            <w:r>
              <w:rPr>
                <w:rFonts w:ascii="Times New Roman" w:hAnsi="Times New Roman" w:cs="Times New Roman"/>
              </w:rPr>
              <w:t>.</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Водоснабжение населенных пунктов района</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2012-2016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Отдел по строительству, архитектуре, транспорту и ЖКХ</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проведение экспертизы. Строительство водных сетей и установка новых водонапорных башен и артскважин</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421,8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Ф.б. – 216,4 млн. руб., ОБ-178,1 млн. руб.,</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МБ-13,56 млн. руб., средства граждан – 13,7 млн. руб.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доли потребляемых коммунальных услуг (в том числе по приборам учета).</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both"/>
              <w:rPr>
                <w:rFonts w:ascii="Times New Roman" w:hAnsi="Times New Roman" w:cs="Times New Roman"/>
              </w:rPr>
            </w:pPr>
            <w:r w:rsidRPr="009511AF">
              <w:rPr>
                <w:rFonts w:ascii="Times New Roman" w:hAnsi="Times New Roman" w:cs="Times New Roman"/>
              </w:rPr>
              <w:t>Стабильное обеспечение населения и организаций питьевой водой, улучшение здоровья и продолжительности жизни населения.</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r w:rsidRPr="009511AF">
              <w:rPr>
                <w:rFonts w:ascii="Times New Roman" w:hAnsi="Times New Roman" w:cs="Times New Roman"/>
                <w:b/>
                <w:bCs/>
              </w:rPr>
              <w:t>Реализация муниципальных целевых программ</w:t>
            </w:r>
          </w:p>
        </w:tc>
      </w:tr>
      <w:tr w:rsidR="00C60DBE" w:rsidRPr="009511AF">
        <w:trPr>
          <w:cantSplit/>
          <w:trHeight w:val="492"/>
        </w:trPr>
        <w:tc>
          <w:tcPr>
            <w:tcW w:w="9494" w:type="dxa"/>
            <w:gridSpan w:val="10"/>
            <w:tcBorders>
              <w:top w:val="single" w:sz="6" w:space="0" w:color="auto"/>
              <w:left w:val="single" w:sz="6" w:space="0" w:color="auto"/>
              <w:bottom w:val="single" w:sz="6" w:space="0" w:color="auto"/>
              <w:right w:val="single" w:sz="6" w:space="0" w:color="auto"/>
            </w:tcBorders>
            <w:vAlign w:val="center"/>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В каждом сельском поселении района разработана и утверждена программа «Комплексное развитие систем коммунальной инфраструктуры поселения».</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b/>
                <w:bCs/>
              </w:rPr>
              <w:t>2.6. Жилищная политика.</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Footer"/>
              <w:jc w:val="center"/>
              <w:rPr>
                <w:rFonts w:ascii="Times New Roman" w:hAnsi="Times New Roman" w:cs="Times New Roman"/>
                <w:sz w:val="20"/>
                <w:szCs w:val="20"/>
              </w:rPr>
            </w:pPr>
            <w:r w:rsidRPr="009511AF">
              <w:rPr>
                <w:rFonts w:ascii="Times New Roman" w:hAnsi="Times New Roman" w:cs="Times New Roman"/>
                <w:sz w:val="20"/>
                <w:szCs w:val="20"/>
              </w:rPr>
              <w:t>25.</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 xml:space="preserve">Улучшение жилищных условий граждан по ОЦП "Социальное развитие села </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2012-2016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Отдел по строительству, архитектуре, транспорту и ЖКХ</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Строительство и приобретение жилья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82,4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ФБ -20,2 млн. руб.,</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ОБ – 16 млн. руб., 1,7 млн. руб.-М.Б.,</w:t>
            </w:r>
          </w:p>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ВИ – 44,3 млн. руб.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общей площади помещений, приходящихся на 1 жителя.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Улучшение жилищных условий граждан.</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Footer"/>
              <w:jc w:val="center"/>
              <w:rPr>
                <w:rFonts w:ascii="Times New Roman" w:hAnsi="Times New Roman" w:cs="Times New Roman"/>
                <w:sz w:val="20"/>
                <w:szCs w:val="20"/>
              </w:rPr>
            </w:pPr>
            <w:r w:rsidRPr="009511AF">
              <w:rPr>
                <w:rFonts w:ascii="Times New Roman" w:hAnsi="Times New Roman" w:cs="Times New Roman"/>
                <w:sz w:val="20"/>
                <w:szCs w:val="20"/>
              </w:rPr>
              <w:t>26.</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Улучшение жилищных условий граждан по ОЦП "Обеспечение жильем молодых семей"</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2012-2016 г.г.</w:t>
            </w:r>
          </w:p>
        </w:tc>
        <w:tc>
          <w:tcPr>
            <w:tcW w:w="858" w:type="dxa"/>
            <w:tcBorders>
              <w:top w:val="single" w:sz="6" w:space="0" w:color="auto"/>
              <w:left w:val="single" w:sz="6" w:space="0" w:color="auto"/>
              <w:bottom w:val="single" w:sz="6" w:space="0" w:color="auto"/>
              <w:right w:val="single" w:sz="6" w:space="0" w:color="auto"/>
            </w:tcBorders>
          </w:tcPr>
          <w:p w:rsidR="00C60DBE" w:rsidRPr="00F4407B" w:rsidRDefault="00C60DBE" w:rsidP="00986EC6">
            <w:pPr>
              <w:pStyle w:val="ConsPlusNormal"/>
              <w:widowControl/>
              <w:snapToGrid w:val="0"/>
              <w:ind w:firstLine="0"/>
              <w:jc w:val="both"/>
              <w:rPr>
                <w:rFonts w:ascii="Times New Roman" w:hAnsi="Times New Roman" w:cs="Times New Roman"/>
                <w:sz w:val="18"/>
                <w:szCs w:val="18"/>
              </w:rPr>
            </w:pPr>
            <w:r w:rsidRPr="00F4407B">
              <w:rPr>
                <w:rFonts w:ascii="Times New Roman" w:hAnsi="Times New Roman" w:cs="Times New Roman"/>
                <w:sz w:val="18"/>
                <w:szCs w:val="18"/>
              </w:rPr>
              <w:t>Отдел по строительству, архитектуре, транспорту и ЖКХ</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Строительство и приобретение жилья</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82,4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F4407B" w:rsidRDefault="00C60DBE" w:rsidP="00986EC6">
            <w:pPr>
              <w:pStyle w:val="ConsPlusNormal"/>
              <w:widowControl/>
              <w:snapToGrid w:val="0"/>
              <w:ind w:firstLine="0"/>
              <w:rPr>
                <w:rFonts w:ascii="Times New Roman" w:hAnsi="Times New Roman" w:cs="Times New Roman"/>
                <w:sz w:val="18"/>
                <w:szCs w:val="18"/>
              </w:rPr>
            </w:pPr>
            <w:r w:rsidRPr="00F4407B">
              <w:rPr>
                <w:rFonts w:ascii="Times New Roman" w:hAnsi="Times New Roman" w:cs="Times New Roman"/>
                <w:sz w:val="18"/>
                <w:szCs w:val="18"/>
              </w:rPr>
              <w:t>ФБ -20,2 млн. руб.,</w:t>
            </w:r>
          </w:p>
          <w:p w:rsidR="00C60DBE" w:rsidRPr="00F4407B" w:rsidRDefault="00C60DBE" w:rsidP="00986EC6">
            <w:pPr>
              <w:pStyle w:val="ConsPlusNormal"/>
              <w:widowControl/>
              <w:snapToGrid w:val="0"/>
              <w:ind w:firstLine="0"/>
              <w:rPr>
                <w:rFonts w:ascii="Times New Roman" w:hAnsi="Times New Roman" w:cs="Times New Roman"/>
                <w:sz w:val="18"/>
                <w:szCs w:val="18"/>
              </w:rPr>
            </w:pPr>
            <w:r w:rsidRPr="00F4407B">
              <w:rPr>
                <w:rFonts w:ascii="Times New Roman" w:hAnsi="Times New Roman" w:cs="Times New Roman"/>
                <w:sz w:val="18"/>
                <w:szCs w:val="18"/>
              </w:rPr>
              <w:t>ОБ –16 млн. руб., 1,7 млн. руб.-М.Б.,</w:t>
            </w:r>
          </w:p>
          <w:p w:rsidR="00C60DBE" w:rsidRPr="009511AF" w:rsidRDefault="00C60DBE" w:rsidP="00986EC6">
            <w:pPr>
              <w:pStyle w:val="ConsPlusNormal"/>
              <w:widowControl/>
              <w:snapToGrid w:val="0"/>
              <w:ind w:firstLine="0"/>
              <w:rPr>
                <w:rFonts w:ascii="Times New Roman" w:hAnsi="Times New Roman" w:cs="Times New Roman"/>
              </w:rPr>
            </w:pPr>
            <w:r w:rsidRPr="00F4407B">
              <w:rPr>
                <w:rFonts w:ascii="Times New Roman" w:hAnsi="Times New Roman" w:cs="Times New Roman"/>
                <w:sz w:val="18"/>
                <w:szCs w:val="18"/>
              </w:rPr>
              <w:t>ВИ – 44,3 млн. руб</w:t>
            </w:r>
            <w:r w:rsidRPr="009511AF">
              <w:rPr>
                <w:rFonts w:ascii="Times New Roman" w:hAnsi="Times New Roman" w:cs="Times New Roman"/>
              </w:rPr>
              <w:t>.</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Увеличение общей площади помещений, приходящихся на 1 жителя.</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Улучшение жилищных условий граждан, закрепление молодежи на селе.</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b/>
                <w:bCs/>
              </w:rPr>
              <w:t>Реализация муниципальных целевых программ.</w:t>
            </w:r>
          </w:p>
        </w:tc>
      </w:tr>
      <w:tr w:rsidR="00C60DBE" w:rsidRPr="009511AF">
        <w:trPr>
          <w:trHeight w:val="1701"/>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Footer"/>
              <w:jc w:val="center"/>
              <w:rPr>
                <w:rFonts w:ascii="Times New Roman" w:hAnsi="Times New Roman" w:cs="Times New Roman"/>
                <w:sz w:val="20"/>
                <w:szCs w:val="20"/>
              </w:rPr>
            </w:pP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МЦП «Обеспечение жильем молодых семей  на 2011-2015 г.г.»</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2011-2015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Отдел по строительству, архитектуре, транспорту и ЖКХ</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right"/>
              <w:rPr>
                <w:rFonts w:ascii="Times New Roman" w:hAnsi="Times New Roman" w:cs="Times New Roman"/>
                <w:sz w:val="20"/>
                <w:szCs w:val="20"/>
              </w:rPr>
            </w:pPr>
            <w:r w:rsidRPr="009511AF">
              <w:rPr>
                <w:rFonts w:ascii="Times New Roman" w:hAnsi="Times New Roman" w:cs="Times New Roman"/>
                <w:sz w:val="20"/>
                <w:szCs w:val="20"/>
              </w:rPr>
              <w:t>План реализации согласно перечня программных мероприятий</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16967,475 т.р.</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Ф.б. – 7697,025 т.р., О.б. – 7697,025 т.р., М.б. – 1573,425 т.р.</w:t>
            </w:r>
          </w:p>
        </w:tc>
        <w:tc>
          <w:tcPr>
            <w:tcW w:w="1265" w:type="dxa"/>
            <w:tcBorders>
              <w:top w:val="single" w:sz="6" w:space="0" w:color="auto"/>
              <w:left w:val="single" w:sz="6" w:space="0" w:color="auto"/>
              <w:bottom w:val="single" w:sz="6" w:space="0" w:color="auto"/>
              <w:right w:val="single" w:sz="6" w:space="0" w:color="auto"/>
            </w:tcBorders>
          </w:tcPr>
          <w:p w:rsidR="00C60DBE" w:rsidRPr="00986EC6" w:rsidRDefault="00C60DBE" w:rsidP="00986EC6">
            <w:pPr>
              <w:rPr>
                <w:rFonts w:ascii="Times New Roman" w:hAnsi="Times New Roman" w:cs="Times New Roman"/>
                <w:sz w:val="16"/>
                <w:szCs w:val="16"/>
              </w:rPr>
            </w:pPr>
            <w:r w:rsidRPr="00986EC6">
              <w:rPr>
                <w:rFonts w:ascii="Times New Roman" w:hAnsi="Times New Roman" w:cs="Times New Roman"/>
                <w:sz w:val="18"/>
                <w:szCs w:val="18"/>
              </w:rPr>
              <w:t xml:space="preserve"> </w:t>
            </w:r>
            <w:r w:rsidRPr="00986EC6">
              <w:rPr>
                <w:rFonts w:ascii="Times New Roman" w:hAnsi="Times New Roman" w:cs="Times New Roman"/>
                <w:sz w:val="16"/>
                <w:szCs w:val="16"/>
              </w:rPr>
              <w:t>привлечение в жилищную сферу дополнительных финансовых средств банков и других организаций, предоставляющих ипотечные кредиты и займы, собственных средств граждан; закрепление и развитие положительных демограф. тенденций в обществе.</w:t>
            </w:r>
          </w:p>
        </w:tc>
        <w:tc>
          <w:tcPr>
            <w:tcW w:w="1596" w:type="dxa"/>
            <w:tcBorders>
              <w:top w:val="single" w:sz="6" w:space="0" w:color="auto"/>
              <w:left w:val="single" w:sz="6" w:space="0" w:color="auto"/>
              <w:bottom w:val="single" w:sz="6" w:space="0" w:color="auto"/>
              <w:right w:val="single" w:sz="6" w:space="0" w:color="auto"/>
            </w:tcBorders>
          </w:tcPr>
          <w:p w:rsidR="00C60DBE" w:rsidRPr="00986EC6" w:rsidRDefault="00C60DBE" w:rsidP="00986EC6">
            <w:pPr>
              <w:ind w:firstLine="35"/>
              <w:rPr>
                <w:rFonts w:ascii="Times New Roman" w:hAnsi="Times New Roman" w:cs="Times New Roman"/>
                <w:sz w:val="18"/>
                <w:szCs w:val="18"/>
              </w:rPr>
            </w:pPr>
            <w:r w:rsidRPr="00986EC6">
              <w:rPr>
                <w:rFonts w:ascii="Times New Roman" w:hAnsi="Times New Roman" w:cs="Times New Roman"/>
                <w:sz w:val="18"/>
                <w:szCs w:val="18"/>
              </w:rPr>
              <w:t xml:space="preserve"> укрепление семейных отношений и снижения уровня социальной напряженности, дальнейшее развитие системы ипотечного жилищного кредитования в обществе за счет увеличения рождаемости</w:t>
            </w:r>
          </w:p>
          <w:p w:rsidR="00C60DBE" w:rsidRPr="00986EC6" w:rsidRDefault="00C60DBE" w:rsidP="00986EC6">
            <w:pPr>
              <w:rPr>
                <w:rFonts w:ascii="Times New Roman" w:hAnsi="Times New Roman" w:cs="Times New Roman"/>
                <w:sz w:val="18"/>
                <w:szCs w:val="18"/>
              </w:rPr>
            </w:pP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b/>
                <w:bCs/>
              </w:rPr>
            </w:pPr>
            <w:r w:rsidRPr="009511AF">
              <w:rPr>
                <w:rFonts w:ascii="Times New Roman" w:hAnsi="Times New Roman" w:cs="Times New Roman"/>
                <w:b/>
                <w:bCs/>
              </w:rPr>
              <w:t>2.7. Экология.</w:t>
            </w:r>
          </w:p>
        </w:tc>
      </w:tr>
      <w:tr w:rsidR="00C60DBE" w:rsidRPr="009511AF">
        <w:trPr>
          <w:cantSplit/>
          <w:trHeight w:val="24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Footer"/>
              <w:jc w:val="center"/>
              <w:rPr>
                <w:rFonts w:ascii="Times New Roman" w:hAnsi="Times New Roman" w:cs="Times New Roman"/>
                <w:sz w:val="20"/>
                <w:szCs w:val="20"/>
              </w:rPr>
            </w:pPr>
            <w:r w:rsidRPr="009511AF">
              <w:rPr>
                <w:rFonts w:ascii="Times New Roman" w:hAnsi="Times New Roman" w:cs="Times New Roman"/>
                <w:sz w:val="20"/>
                <w:szCs w:val="20"/>
              </w:rPr>
              <w:t>27.</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Расчистка русла реки Толучеевка</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rPr>
              <w:t>2012 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Администрация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Механизированные работы по расчистке русла</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0,49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0,49 млн. руб. – Ф.Б.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Удовлетворенность населения деятельностью ОМСУ</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Минимизация угрозы затопления жилых домов и хозяйственных построек в 3-х  населенных пунктах</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b/>
                <w:bCs/>
              </w:rPr>
            </w:pPr>
            <w:r w:rsidRPr="009511AF">
              <w:rPr>
                <w:rFonts w:ascii="Times New Roman" w:hAnsi="Times New Roman" w:cs="Times New Roman"/>
                <w:b/>
                <w:bCs/>
              </w:rPr>
              <w:t>2.8 Дорожное хозяйство.</w:t>
            </w:r>
          </w:p>
        </w:tc>
      </w:tr>
      <w:tr w:rsidR="00C60DBE" w:rsidRPr="009511AF">
        <w:trPr>
          <w:trHeight w:val="17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Footer"/>
              <w:jc w:val="center"/>
              <w:rPr>
                <w:rFonts w:ascii="Times New Roman" w:hAnsi="Times New Roman" w:cs="Times New Roman"/>
                <w:sz w:val="20"/>
                <w:szCs w:val="20"/>
              </w:rPr>
            </w:pPr>
            <w:r w:rsidRPr="009511AF">
              <w:rPr>
                <w:rFonts w:ascii="Times New Roman" w:hAnsi="Times New Roman" w:cs="Times New Roman"/>
                <w:sz w:val="20"/>
                <w:szCs w:val="20"/>
              </w:rPr>
              <w:t>28.</w:t>
            </w: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Организационно-планировочные работы на внутрипоселковых дорогах Воробьевского муниципального района</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ListParagraph"/>
              <w:snapToGrid w:val="0"/>
              <w:ind w:left="0"/>
              <w:jc w:val="center"/>
              <w:rPr>
                <w:sz w:val="20"/>
                <w:szCs w:val="20"/>
              </w:rPr>
            </w:pPr>
            <w:r w:rsidRPr="009511AF">
              <w:rPr>
                <w:sz w:val="20"/>
                <w:szCs w:val="20"/>
              </w:rPr>
              <w:t>2012-2016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Администрация Воробьевского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Разработка ПСД, проведение экспертизы. Строительство и реконструкц</w:t>
            </w:r>
            <w:r>
              <w:rPr>
                <w:rFonts w:ascii="Times New Roman" w:hAnsi="Times New Roman" w:cs="Times New Roman"/>
              </w:rPr>
              <w:t>ия дорожного полотна.</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4,1 млн. руб.</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rPr>
                <w:rFonts w:ascii="Times New Roman" w:hAnsi="Times New Roman" w:cs="Times New Roman"/>
              </w:rPr>
            </w:pPr>
            <w:r w:rsidRPr="009511AF">
              <w:rPr>
                <w:rFonts w:ascii="Times New Roman" w:hAnsi="Times New Roman" w:cs="Times New Roman"/>
              </w:rPr>
              <w:t>2,8 млн. руб. – О.Б., 1,3 млн. руб. – М.Б.</w:t>
            </w:r>
          </w:p>
        </w:tc>
        <w:tc>
          <w:tcPr>
            <w:tcW w:w="1265"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Удовлетворенность населения деятельностью ОМСУ</w:t>
            </w:r>
          </w:p>
        </w:tc>
        <w:tc>
          <w:tcPr>
            <w:tcW w:w="1596"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both"/>
              <w:rPr>
                <w:rFonts w:ascii="Times New Roman" w:hAnsi="Times New Roman" w:cs="Times New Roman"/>
              </w:rPr>
            </w:pPr>
            <w:r w:rsidRPr="009511AF">
              <w:rPr>
                <w:rFonts w:ascii="Times New Roman" w:hAnsi="Times New Roman" w:cs="Times New Roman"/>
              </w:rPr>
              <w:t>Создание комфортных условий проживания граждан путём организации  в населённых пунктах качественной транспортной инфраструктуры.</w:t>
            </w:r>
          </w:p>
        </w:tc>
      </w:tr>
      <w:tr w:rsidR="00C60DBE" w:rsidRPr="009511AF">
        <w:trPr>
          <w:cantSplit/>
          <w:trHeight w:val="240"/>
        </w:trPr>
        <w:tc>
          <w:tcPr>
            <w:tcW w:w="9494" w:type="dxa"/>
            <w:gridSpan w:val="10"/>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snapToGrid w:val="0"/>
              <w:ind w:firstLine="0"/>
              <w:jc w:val="center"/>
              <w:rPr>
                <w:rFonts w:ascii="Times New Roman" w:hAnsi="Times New Roman" w:cs="Times New Roman"/>
              </w:rPr>
            </w:pPr>
            <w:r w:rsidRPr="009511AF">
              <w:rPr>
                <w:rFonts w:ascii="Times New Roman" w:hAnsi="Times New Roman" w:cs="Times New Roman"/>
                <w:b/>
                <w:bCs/>
              </w:rPr>
              <w:t>Реализация муниципальных целевых программ.</w:t>
            </w:r>
          </w:p>
        </w:tc>
      </w:tr>
      <w:tr w:rsidR="00C60DBE" w:rsidRPr="009511AF">
        <w:trPr>
          <w:trHeight w:val="170"/>
        </w:trPr>
        <w:tc>
          <w:tcPr>
            <w:tcW w:w="497"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pStyle w:val="ConsPlusNormal"/>
              <w:widowControl/>
              <w:ind w:firstLine="0"/>
              <w:jc w:val="center"/>
              <w:rPr>
                <w:rFonts w:ascii="Times New Roman" w:hAnsi="Times New Roman" w:cs="Times New Roman"/>
              </w:rPr>
            </w:pPr>
          </w:p>
        </w:tc>
        <w:tc>
          <w:tcPr>
            <w:tcW w:w="1753"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МЦП «Повышение безопасности дорожного движения на территории Воробьевского муниципального района на период 2010-2012 г.г.»</w:t>
            </w:r>
          </w:p>
        </w:tc>
        <w:tc>
          <w:tcPr>
            <w:tcW w:w="621"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2010-2012 г.г.</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Администрация Воробьевского муниципального района</w:t>
            </w:r>
          </w:p>
        </w:tc>
        <w:tc>
          <w:tcPr>
            <w:tcW w:w="1109"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rPr>
                <w:rFonts w:ascii="Times New Roman" w:hAnsi="Times New Roman" w:cs="Times New Roman"/>
                <w:sz w:val="20"/>
                <w:szCs w:val="20"/>
              </w:rPr>
            </w:pPr>
            <w:r w:rsidRPr="009511AF">
              <w:rPr>
                <w:rFonts w:ascii="Times New Roman" w:hAnsi="Times New Roman" w:cs="Times New Roman"/>
                <w:sz w:val="20"/>
                <w:szCs w:val="20"/>
              </w:rPr>
              <w:t>План реализации согласно перечня программных мероприятий</w:t>
            </w:r>
          </w:p>
        </w:tc>
        <w:tc>
          <w:tcPr>
            <w:tcW w:w="858" w:type="dxa"/>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center"/>
              <w:rPr>
                <w:rFonts w:ascii="Times New Roman" w:hAnsi="Times New Roman" w:cs="Times New Roman"/>
                <w:sz w:val="20"/>
                <w:szCs w:val="20"/>
              </w:rPr>
            </w:pPr>
            <w:r w:rsidRPr="009511AF">
              <w:rPr>
                <w:rFonts w:ascii="Times New Roman" w:hAnsi="Times New Roman" w:cs="Times New Roman"/>
                <w:sz w:val="20"/>
                <w:szCs w:val="20"/>
              </w:rPr>
              <w:t>2383 т.р.</w:t>
            </w:r>
          </w:p>
        </w:tc>
        <w:tc>
          <w:tcPr>
            <w:tcW w:w="937" w:type="dxa"/>
            <w:gridSpan w:val="2"/>
            <w:tcBorders>
              <w:top w:val="single" w:sz="6" w:space="0" w:color="auto"/>
              <w:left w:val="single" w:sz="6" w:space="0" w:color="auto"/>
              <w:bottom w:val="single" w:sz="6" w:space="0" w:color="auto"/>
              <w:right w:val="single" w:sz="6" w:space="0" w:color="auto"/>
            </w:tcBorders>
          </w:tcPr>
          <w:p w:rsidR="00C60DBE" w:rsidRPr="009511AF" w:rsidRDefault="00C60DBE" w:rsidP="00986EC6">
            <w:pPr>
              <w:jc w:val="right"/>
              <w:rPr>
                <w:rFonts w:ascii="Times New Roman" w:hAnsi="Times New Roman" w:cs="Times New Roman"/>
                <w:sz w:val="20"/>
                <w:szCs w:val="20"/>
              </w:rPr>
            </w:pPr>
            <w:r w:rsidRPr="009511AF">
              <w:rPr>
                <w:rFonts w:ascii="Times New Roman" w:hAnsi="Times New Roman" w:cs="Times New Roman"/>
                <w:sz w:val="20"/>
                <w:szCs w:val="20"/>
              </w:rPr>
              <w:t>М.Б. – 2037,3 т.р., внебюджетные источники – 345,7 т.р.</w:t>
            </w:r>
          </w:p>
        </w:tc>
        <w:tc>
          <w:tcPr>
            <w:tcW w:w="1265" w:type="dxa"/>
            <w:tcBorders>
              <w:top w:val="single" w:sz="6" w:space="0" w:color="auto"/>
              <w:left w:val="single" w:sz="6" w:space="0" w:color="auto"/>
              <w:bottom w:val="single" w:sz="6" w:space="0" w:color="auto"/>
              <w:right w:val="single" w:sz="6" w:space="0" w:color="auto"/>
            </w:tcBorders>
          </w:tcPr>
          <w:p w:rsidR="00C60DBE" w:rsidRPr="00986EC6" w:rsidRDefault="00C60DBE" w:rsidP="00986EC6">
            <w:pPr>
              <w:spacing w:line="240" w:lineRule="auto"/>
              <w:jc w:val="both"/>
              <w:rPr>
                <w:rFonts w:ascii="Times New Roman" w:hAnsi="Times New Roman" w:cs="Times New Roman"/>
                <w:sz w:val="16"/>
                <w:szCs w:val="16"/>
              </w:rPr>
            </w:pPr>
            <w:r w:rsidRPr="00986EC6">
              <w:rPr>
                <w:rFonts w:ascii="Times New Roman" w:hAnsi="Times New Roman" w:cs="Times New Roman"/>
                <w:sz w:val="16"/>
                <w:szCs w:val="16"/>
              </w:rPr>
              <w:t>обеспечение безопасного поведения участников дорожного движения; сокращение количества лиц, погибших</w:t>
            </w:r>
            <w:r>
              <w:rPr>
                <w:rFonts w:ascii="Times New Roman" w:hAnsi="Times New Roman" w:cs="Times New Roman"/>
                <w:sz w:val="16"/>
                <w:szCs w:val="16"/>
              </w:rPr>
              <w:t xml:space="preserve"> и пострадавших</w:t>
            </w:r>
            <w:r w:rsidRPr="00986EC6">
              <w:rPr>
                <w:rFonts w:ascii="Times New Roman" w:hAnsi="Times New Roman" w:cs="Times New Roman"/>
                <w:sz w:val="16"/>
                <w:szCs w:val="16"/>
              </w:rPr>
              <w:t xml:space="preserve"> в результате ДТП; сокращение детского </w:t>
            </w:r>
            <w:r>
              <w:rPr>
                <w:rFonts w:ascii="Times New Roman" w:hAnsi="Times New Roman" w:cs="Times New Roman"/>
                <w:sz w:val="16"/>
                <w:szCs w:val="16"/>
              </w:rPr>
              <w:t>травматизма.</w:t>
            </w:r>
          </w:p>
        </w:tc>
        <w:tc>
          <w:tcPr>
            <w:tcW w:w="1596" w:type="dxa"/>
            <w:tcBorders>
              <w:top w:val="single" w:sz="6" w:space="0" w:color="auto"/>
              <w:left w:val="single" w:sz="6" w:space="0" w:color="auto"/>
              <w:bottom w:val="single" w:sz="6" w:space="0" w:color="auto"/>
              <w:right w:val="single" w:sz="6" w:space="0" w:color="auto"/>
            </w:tcBorders>
          </w:tcPr>
          <w:p w:rsidR="00C60DBE" w:rsidRPr="00986EC6" w:rsidRDefault="00C60DBE" w:rsidP="00986EC6">
            <w:pPr>
              <w:spacing w:line="240" w:lineRule="auto"/>
              <w:jc w:val="both"/>
              <w:rPr>
                <w:rFonts w:ascii="Times New Roman" w:hAnsi="Times New Roman" w:cs="Times New Roman"/>
                <w:sz w:val="16"/>
                <w:szCs w:val="16"/>
              </w:rPr>
            </w:pPr>
            <w:r w:rsidRPr="00986EC6">
              <w:rPr>
                <w:rFonts w:ascii="Times New Roman" w:hAnsi="Times New Roman" w:cs="Times New Roman"/>
                <w:sz w:val="16"/>
                <w:szCs w:val="16"/>
              </w:rPr>
              <w:t>снижение уровня ДТП со смертельным исходом;</w:t>
            </w:r>
            <w:r>
              <w:rPr>
                <w:rFonts w:ascii="Times New Roman" w:hAnsi="Times New Roman" w:cs="Times New Roman"/>
                <w:sz w:val="16"/>
                <w:szCs w:val="16"/>
              </w:rPr>
              <w:t xml:space="preserve"> </w:t>
            </w:r>
            <w:r w:rsidRPr="00986EC6">
              <w:rPr>
                <w:rFonts w:ascii="Times New Roman" w:hAnsi="Times New Roman" w:cs="Times New Roman"/>
                <w:sz w:val="16"/>
                <w:szCs w:val="16"/>
              </w:rPr>
              <w:t>сокращение детского дорожно-транспортного травматизма;</w:t>
            </w:r>
            <w:r>
              <w:rPr>
                <w:rFonts w:ascii="Times New Roman" w:hAnsi="Times New Roman" w:cs="Times New Roman"/>
                <w:sz w:val="16"/>
                <w:szCs w:val="16"/>
              </w:rPr>
              <w:t xml:space="preserve"> </w:t>
            </w:r>
            <w:r w:rsidRPr="00986EC6">
              <w:rPr>
                <w:rFonts w:ascii="Times New Roman" w:hAnsi="Times New Roman" w:cs="Times New Roman"/>
                <w:sz w:val="16"/>
                <w:szCs w:val="16"/>
              </w:rPr>
              <w:t>снижение количества дорожно-транспортных происшествий;</w:t>
            </w:r>
            <w:r>
              <w:rPr>
                <w:rFonts w:ascii="Times New Roman" w:hAnsi="Times New Roman" w:cs="Times New Roman"/>
                <w:sz w:val="16"/>
                <w:szCs w:val="16"/>
              </w:rPr>
              <w:t xml:space="preserve"> </w:t>
            </w:r>
            <w:r w:rsidRPr="00986EC6">
              <w:rPr>
                <w:rFonts w:ascii="Times New Roman" w:hAnsi="Times New Roman" w:cs="Times New Roman"/>
                <w:sz w:val="16"/>
                <w:szCs w:val="16"/>
              </w:rPr>
              <w:t xml:space="preserve"> уменьшение количества пострадавших в дорожно-транспортных происшествиях.</w:t>
            </w:r>
          </w:p>
        </w:tc>
      </w:tr>
    </w:tbl>
    <w:p w:rsidR="00C60DBE" w:rsidRPr="00B655E1" w:rsidRDefault="00C60DBE" w:rsidP="009511AF">
      <w:pPr>
        <w:pStyle w:val="ConsPlusNormal"/>
        <w:widowControl/>
        <w:ind w:firstLine="0"/>
        <w:jc w:val="center"/>
        <w:rPr>
          <w:rFonts w:ascii="Times New Roman" w:hAnsi="Times New Roman" w:cs="Times New Roman"/>
        </w:rPr>
      </w:pPr>
    </w:p>
    <w:p w:rsidR="00C60DBE" w:rsidRPr="00B655E1" w:rsidRDefault="00C60DBE" w:rsidP="009511AF">
      <w:pPr>
        <w:pStyle w:val="ConsPlusNormal"/>
        <w:widowControl/>
        <w:ind w:firstLine="0"/>
        <w:jc w:val="both"/>
        <w:rPr>
          <w:rFonts w:ascii="Times New Roman" w:hAnsi="Times New Roman" w:cs="Times New Roman"/>
        </w:rPr>
      </w:pPr>
      <w:r w:rsidRPr="00B655E1">
        <w:rPr>
          <w:rFonts w:ascii="Times New Roman" w:hAnsi="Times New Roman" w:cs="Times New Roman"/>
        </w:rPr>
        <w:t>ФБ – федеральный бюджет</w:t>
      </w:r>
      <w:r>
        <w:rPr>
          <w:rFonts w:ascii="Times New Roman" w:hAnsi="Times New Roman" w:cs="Times New Roman"/>
        </w:rPr>
        <w:t xml:space="preserve">; </w:t>
      </w:r>
      <w:r w:rsidRPr="00B655E1">
        <w:rPr>
          <w:rFonts w:ascii="Times New Roman" w:hAnsi="Times New Roman" w:cs="Times New Roman"/>
        </w:rPr>
        <w:t>ОБ – областной бюджет</w:t>
      </w:r>
      <w:r>
        <w:rPr>
          <w:rFonts w:ascii="Times New Roman" w:hAnsi="Times New Roman" w:cs="Times New Roman"/>
        </w:rPr>
        <w:t xml:space="preserve">; </w:t>
      </w:r>
      <w:r w:rsidRPr="00B655E1">
        <w:rPr>
          <w:rFonts w:ascii="Times New Roman" w:hAnsi="Times New Roman" w:cs="Times New Roman"/>
        </w:rPr>
        <w:t>МБ – муниципальный  бюджет</w:t>
      </w:r>
      <w:r>
        <w:rPr>
          <w:rFonts w:ascii="Times New Roman" w:hAnsi="Times New Roman" w:cs="Times New Roman"/>
        </w:rPr>
        <w:t xml:space="preserve">; </w:t>
      </w:r>
      <w:r w:rsidRPr="00B655E1">
        <w:rPr>
          <w:rFonts w:ascii="Times New Roman" w:hAnsi="Times New Roman" w:cs="Times New Roman"/>
        </w:rPr>
        <w:t>ВИ – внебюджетные источники</w:t>
      </w:r>
      <w:r>
        <w:rPr>
          <w:rFonts w:ascii="Times New Roman" w:hAnsi="Times New Roman" w:cs="Times New Roman"/>
        </w:rPr>
        <w:t>.</w:t>
      </w:r>
    </w:p>
    <w:p w:rsidR="00C60DBE" w:rsidRDefault="00C60DBE" w:rsidP="006B3E5A">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br w:type="page"/>
        <w:t>Раздел 5. ОБЪЕМЫ И ИСТОЧНИКИ ФИНАНСИРОВАНИЯ</w:t>
      </w:r>
    </w:p>
    <w:p w:rsidR="00C60DBE" w:rsidRDefault="00C60DBE" w:rsidP="006B3E5A">
      <w:pPr>
        <w:pStyle w:val="ConsPlusNormal"/>
        <w:widowControl/>
        <w:ind w:firstLine="0"/>
        <w:jc w:val="center"/>
        <w:rPr>
          <w:rFonts w:ascii="Times New Roman" w:hAnsi="Times New Roman" w:cs="Times New Roman"/>
          <w:sz w:val="28"/>
          <w:szCs w:val="28"/>
        </w:rPr>
      </w:pPr>
    </w:p>
    <w:p w:rsidR="00C60DBE" w:rsidRDefault="00C60DBE" w:rsidP="006B3E5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Финансовой основой реализации Программы являются средства местного бюджета и внебюджетные средства (средства физических и юридических лиц, кредиты коммерческих банков, иные средства). Возможность привлечения дополнительных средств для финансирования Программы учитывается как прогноз поступления субсидий из федерального и областного бюджетов в рамках федеральных, областных целевых программ, мер государственной поддержки субъектов инвестиционной деятельности, других мер на основе соглашений (договоров) между участниками финансового обеспечения.</w:t>
      </w:r>
    </w:p>
    <w:p w:rsidR="00C60DBE" w:rsidRDefault="00C60DBE" w:rsidP="006B3E5A">
      <w:pPr>
        <w:pStyle w:val="BodyTextIndent"/>
        <w:tabs>
          <w:tab w:val="left" w:pos="1260"/>
        </w:tabs>
        <w:spacing w:after="0" w:line="240" w:lineRule="auto"/>
        <w:ind w:left="0" w:firstLine="709"/>
        <w:jc w:val="both"/>
      </w:pPr>
      <w:r>
        <w:t xml:space="preserve">Общий объем финансовых ресурсов для реализации комплексной Программы экономического и социального развития Воробьёвского муниципального  района на 2012 - 2016 годы </w:t>
      </w:r>
      <w:r w:rsidRPr="00452714">
        <w:t>составляет  1463839,168</w:t>
      </w:r>
      <w:r w:rsidRPr="00452714">
        <w:rPr>
          <w:color w:val="000000"/>
          <w:sz w:val="24"/>
          <w:szCs w:val="24"/>
        </w:rPr>
        <w:t xml:space="preserve"> </w:t>
      </w:r>
      <w:r w:rsidRPr="00452714">
        <w:t>тыс. рублей.</w:t>
      </w:r>
      <w:r>
        <w:t xml:space="preserve"> </w:t>
      </w:r>
    </w:p>
    <w:p w:rsidR="00C60DBE" w:rsidRDefault="00C60DBE" w:rsidP="006B3E5A">
      <w:pPr>
        <w:pStyle w:val="ConsPlusNormal"/>
        <w:widowControl/>
        <w:tabs>
          <w:tab w:val="left" w:pos="1260"/>
        </w:tabs>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Финансовой основой реализации Программы являются средства бюджетов и внебюджетные источники (средства физических и юридических лиц, кредиты коммерческих банков, иные средства), таблица 5.1. </w:t>
      </w: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6B3E5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Таблица 5.1 - Структура финансирования программы</w:t>
      </w:r>
    </w:p>
    <w:tbl>
      <w:tblPr>
        <w:tblW w:w="5000" w:type="pct"/>
        <w:tblInd w:w="-106" w:type="dxa"/>
        <w:tblLayout w:type="fixed"/>
        <w:tblLook w:val="0000"/>
      </w:tblPr>
      <w:tblGrid>
        <w:gridCol w:w="2528"/>
        <w:gridCol w:w="1356"/>
        <w:gridCol w:w="1155"/>
        <w:gridCol w:w="1170"/>
        <w:gridCol w:w="1170"/>
        <w:gridCol w:w="1150"/>
        <w:gridCol w:w="1041"/>
      </w:tblGrid>
      <w:tr w:rsidR="00C60DBE" w:rsidRPr="004E7832">
        <w:trPr>
          <w:trHeight w:val="20"/>
        </w:trPr>
        <w:tc>
          <w:tcPr>
            <w:tcW w:w="2528" w:type="dxa"/>
            <w:vMerge w:val="restart"/>
            <w:tcBorders>
              <w:top w:val="single" w:sz="4" w:space="0" w:color="000000"/>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b/>
                <w:bCs/>
                <w:sz w:val="20"/>
                <w:szCs w:val="20"/>
              </w:rPr>
            </w:pPr>
            <w:r w:rsidRPr="004E7832">
              <w:rPr>
                <w:rFonts w:ascii="Times New Roman" w:hAnsi="Times New Roman" w:cs="Times New Roman"/>
                <w:b/>
                <w:bCs/>
                <w:sz w:val="20"/>
                <w:szCs w:val="20"/>
              </w:rPr>
              <w:t>Источники и направления расходов</w:t>
            </w:r>
          </w:p>
        </w:tc>
        <w:tc>
          <w:tcPr>
            <w:tcW w:w="7042" w:type="dxa"/>
            <w:gridSpan w:val="6"/>
            <w:tcBorders>
              <w:top w:val="single" w:sz="4" w:space="0" w:color="000000"/>
              <w:left w:val="single" w:sz="4" w:space="0" w:color="000000"/>
              <w:bottom w:val="single" w:sz="4" w:space="0" w:color="000000"/>
              <w:right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b/>
                <w:bCs/>
                <w:sz w:val="20"/>
                <w:szCs w:val="20"/>
              </w:rPr>
            </w:pPr>
            <w:r w:rsidRPr="004E7832">
              <w:rPr>
                <w:rFonts w:ascii="Times New Roman" w:hAnsi="Times New Roman" w:cs="Times New Roman"/>
                <w:b/>
                <w:bCs/>
                <w:sz w:val="20"/>
                <w:szCs w:val="20"/>
              </w:rPr>
              <w:t>Объем финансирования</w:t>
            </w:r>
          </w:p>
        </w:tc>
      </w:tr>
      <w:tr w:rsidR="00C60DBE" w:rsidRPr="004E7832">
        <w:trPr>
          <w:trHeight w:val="20"/>
        </w:trPr>
        <w:tc>
          <w:tcPr>
            <w:tcW w:w="2528" w:type="dxa"/>
            <w:vMerge/>
            <w:tcBorders>
              <w:top w:val="single" w:sz="4" w:space="0" w:color="000000"/>
              <w:left w:val="single" w:sz="4" w:space="0" w:color="000000"/>
              <w:bottom w:val="single" w:sz="4" w:space="0" w:color="000000"/>
            </w:tcBorders>
            <w:vAlign w:val="center"/>
          </w:tcPr>
          <w:p w:rsidR="00C60DBE" w:rsidRPr="004E7832" w:rsidRDefault="00C60DBE" w:rsidP="004E7832">
            <w:pPr>
              <w:snapToGrid w:val="0"/>
              <w:spacing w:after="0" w:line="240" w:lineRule="auto"/>
              <w:rPr>
                <w:rFonts w:ascii="Times New Roman" w:hAnsi="Times New Roman" w:cs="Times New Roman"/>
                <w:b/>
                <w:bCs/>
                <w:sz w:val="20"/>
                <w:szCs w:val="20"/>
              </w:rPr>
            </w:pPr>
          </w:p>
        </w:tc>
        <w:tc>
          <w:tcPr>
            <w:tcW w:w="1356" w:type="dxa"/>
            <w:vMerge w:val="restart"/>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sz w:val="20"/>
                <w:szCs w:val="20"/>
              </w:rPr>
            </w:pPr>
            <w:r w:rsidRPr="004E7832">
              <w:rPr>
                <w:rFonts w:ascii="Times New Roman" w:hAnsi="Times New Roman" w:cs="Times New Roman"/>
                <w:b/>
                <w:bCs/>
                <w:sz w:val="20"/>
                <w:szCs w:val="20"/>
              </w:rPr>
              <w:t>Всего, тыс. руб.</w:t>
            </w:r>
          </w:p>
        </w:tc>
        <w:tc>
          <w:tcPr>
            <w:tcW w:w="5686" w:type="dxa"/>
            <w:gridSpan w:val="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sz w:val="20"/>
                <w:szCs w:val="20"/>
              </w:rPr>
            </w:pPr>
            <w:r w:rsidRPr="004E7832">
              <w:rPr>
                <w:rFonts w:ascii="Times New Roman" w:hAnsi="Times New Roman" w:cs="Times New Roman"/>
                <w:b/>
                <w:bCs/>
                <w:sz w:val="20"/>
                <w:szCs w:val="20"/>
              </w:rPr>
              <w:t>в том числе по годам</w:t>
            </w:r>
          </w:p>
        </w:tc>
      </w:tr>
      <w:tr w:rsidR="00C60DBE" w:rsidRPr="004E7832">
        <w:trPr>
          <w:trHeight w:val="20"/>
        </w:trPr>
        <w:tc>
          <w:tcPr>
            <w:tcW w:w="2528" w:type="dxa"/>
            <w:vMerge/>
            <w:tcBorders>
              <w:top w:val="single" w:sz="4" w:space="0" w:color="000000"/>
              <w:left w:val="single" w:sz="4" w:space="0" w:color="000000"/>
              <w:bottom w:val="single" w:sz="4" w:space="0" w:color="000000"/>
            </w:tcBorders>
            <w:vAlign w:val="center"/>
          </w:tcPr>
          <w:p w:rsidR="00C60DBE" w:rsidRPr="004E7832" w:rsidRDefault="00C60DBE" w:rsidP="004E7832">
            <w:pPr>
              <w:snapToGrid w:val="0"/>
              <w:spacing w:after="0" w:line="240" w:lineRule="auto"/>
              <w:rPr>
                <w:rFonts w:ascii="Times New Roman" w:hAnsi="Times New Roman" w:cs="Times New Roman"/>
                <w:b/>
                <w:bCs/>
                <w:sz w:val="20"/>
                <w:szCs w:val="20"/>
              </w:rPr>
            </w:pPr>
          </w:p>
        </w:tc>
        <w:tc>
          <w:tcPr>
            <w:tcW w:w="1356" w:type="dxa"/>
            <w:vMerge/>
            <w:tcBorders>
              <w:top w:val="single" w:sz="4" w:space="0" w:color="000000"/>
              <w:left w:val="single" w:sz="4" w:space="0" w:color="000000"/>
              <w:bottom w:val="single" w:sz="4" w:space="0" w:color="000000"/>
            </w:tcBorders>
            <w:vAlign w:val="center"/>
          </w:tcPr>
          <w:p w:rsidR="00C60DBE" w:rsidRPr="004E7832" w:rsidRDefault="00C60DBE" w:rsidP="004E7832">
            <w:pPr>
              <w:snapToGrid w:val="0"/>
              <w:spacing w:after="0" w:line="240" w:lineRule="auto"/>
              <w:rPr>
                <w:rFonts w:ascii="Times New Roman" w:hAnsi="Times New Roman" w:cs="Times New Roman"/>
                <w:b/>
                <w:bCs/>
                <w:sz w:val="20"/>
                <w:szCs w:val="20"/>
              </w:rPr>
            </w:pPr>
          </w:p>
        </w:tc>
        <w:tc>
          <w:tcPr>
            <w:tcW w:w="1155" w:type="dxa"/>
            <w:tcBorders>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sz w:val="20"/>
                <w:szCs w:val="20"/>
              </w:rPr>
            </w:pPr>
            <w:r w:rsidRPr="004E7832">
              <w:rPr>
                <w:rFonts w:ascii="Times New Roman" w:hAnsi="Times New Roman" w:cs="Times New Roman"/>
                <w:b/>
                <w:bCs/>
                <w:sz w:val="20"/>
                <w:szCs w:val="20"/>
              </w:rPr>
              <w:t>2012 год</w:t>
            </w:r>
          </w:p>
        </w:tc>
        <w:tc>
          <w:tcPr>
            <w:tcW w:w="1170" w:type="dxa"/>
            <w:tcBorders>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sz w:val="20"/>
                <w:szCs w:val="20"/>
              </w:rPr>
            </w:pPr>
            <w:r w:rsidRPr="004E7832">
              <w:rPr>
                <w:rFonts w:ascii="Times New Roman" w:hAnsi="Times New Roman" w:cs="Times New Roman"/>
                <w:b/>
                <w:bCs/>
                <w:sz w:val="20"/>
                <w:szCs w:val="20"/>
              </w:rPr>
              <w:t>2013 год</w:t>
            </w:r>
          </w:p>
        </w:tc>
        <w:tc>
          <w:tcPr>
            <w:tcW w:w="1170" w:type="dxa"/>
            <w:tcBorders>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sz w:val="20"/>
                <w:szCs w:val="20"/>
              </w:rPr>
            </w:pPr>
            <w:r w:rsidRPr="004E7832">
              <w:rPr>
                <w:rFonts w:ascii="Times New Roman" w:hAnsi="Times New Roman" w:cs="Times New Roman"/>
                <w:b/>
                <w:bCs/>
                <w:sz w:val="20"/>
                <w:szCs w:val="20"/>
              </w:rPr>
              <w:t>2014 год</w:t>
            </w:r>
          </w:p>
        </w:tc>
        <w:tc>
          <w:tcPr>
            <w:tcW w:w="1150" w:type="dxa"/>
            <w:tcBorders>
              <w:left w:val="single" w:sz="4" w:space="0" w:color="000000"/>
              <w:bottom w:val="single" w:sz="4" w:space="0" w:color="000000"/>
              <w:right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sz w:val="20"/>
                <w:szCs w:val="20"/>
              </w:rPr>
            </w:pPr>
            <w:r w:rsidRPr="004E7832">
              <w:rPr>
                <w:rFonts w:ascii="Times New Roman" w:hAnsi="Times New Roman" w:cs="Times New Roman"/>
                <w:b/>
                <w:bCs/>
                <w:sz w:val="20"/>
                <w:szCs w:val="20"/>
              </w:rPr>
              <w:t>2015</w:t>
            </w:r>
            <w:r>
              <w:rPr>
                <w:rFonts w:ascii="Times New Roman" w:hAnsi="Times New Roman" w:cs="Times New Roman"/>
                <w:b/>
                <w:bCs/>
                <w:sz w:val="20"/>
                <w:szCs w:val="20"/>
              </w:rPr>
              <w:t xml:space="preserve"> год</w:t>
            </w:r>
            <w:r w:rsidRPr="004E7832">
              <w:rPr>
                <w:rFonts w:ascii="Times New Roman" w:hAnsi="Times New Roman" w:cs="Times New Roman"/>
                <w:b/>
                <w:bCs/>
                <w:sz w:val="20"/>
                <w:szCs w:val="20"/>
              </w:rPr>
              <w:t>-</w:t>
            </w:r>
          </w:p>
        </w:tc>
        <w:tc>
          <w:tcPr>
            <w:tcW w:w="1041" w:type="dxa"/>
            <w:tcBorders>
              <w:left w:val="single" w:sz="4" w:space="0" w:color="000000"/>
              <w:bottom w:val="single" w:sz="4" w:space="0" w:color="000000"/>
              <w:right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2016 год</w:t>
            </w:r>
          </w:p>
        </w:tc>
      </w:tr>
      <w:tr w:rsidR="00C60DBE" w:rsidRPr="004E7832">
        <w:trPr>
          <w:trHeight w:val="20"/>
        </w:trPr>
        <w:tc>
          <w:tcPr>
            <w:tcW w:w="2528" w:type="dxa"/>
            <w:tcBorders>
              <w:left w:val="single" w:sz="4" w:space="0" w:color="000000"/>
              <w:bottom w:val="single" w:sz="4" w:space="0" w:color="000000"/>
            </w:tcBorders>
          </w:tcPr>
          <w:p w:rsidR="00C60DBE" w:rsidRPr="004E7832" w:rsidRDefault="00C60DBE" w:rsidP="004E7832">
            <w:pPr>
              <w:snapToGrid w:val="0"/>
              <w:spacing w:after="0" w:line="240" w:lineRule="auto"/>
              <w:rPr>
                <w:rFonts w:ascii="Times New Roman" w:hAnsi="Times New Roman" w:cs="Times New Roman"/>
                <w:sz w:val="20"/>
                <w:szCs w:val="20"/>
              </w:rPr>
            </w:pPr>
            <w:r w:rsidRPr="004E7832">
              <w:rPr>
                <w:rFonts w:ascii="Times New Roman" w:hAnsi="Times New Roman" w:cs="Times New Roman"/>
                <w:sz w:val="20"/>
                <w:szCs w:val="20"/>
              </w:rPr>
              <w:t>Федеральный бюджет (на условиях софинансирования)</w:t>
            </w:r>
          </w:p>
        </w:tc>
        <w:tc>
          <w:tcPr>
            <w:tcW w:w="1356"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sidRPr="004E7832">
              <w:rPr>
                <w:rFonts w:ascii="Times New Roman" w:hAnsi="Times New Roman" w:cs="Times New Roman"/>
                <w:color w:val="000000"/>
                <w:sz w:val="20"/>
                <w:szCs w:val="20"/>
              </w:rPr>
              <w:t>276503.424</w:t>
            </w:r>
          </w:p>
        </w:tc>
        <w:tc>
          <w:tcPr>
            <w:tcW w:w="1155"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46090,156</w:t>
            </w:r>
          </w:p>
        </w:tc>
        <w:tc>
          <w:tcPr>
            <w:tcW w:w="1170"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63214</w:t>
            </w:r>
          </w:p>
        </w:tc>
        <w:tc>
          <w:tcPr>
            <w:tcW w:w="1170"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115947,268</w:t>
            </w:r>
          </w:p>
        </w:tc>
        <w:tc>
          <w:tcPr>
            <w:tcW w:w="1150" w:type="dxa"/>
            <w:tcBorders>
              <w:left w:val="single" w:sz="4" w:space="0" w:color="000000"/>
              <w:bottom w:val="single" w:sz="4" w:space="0" w:color="000000"/>
              <w:right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28457</w:t>
            </w:r>
          </w:p>
        </w:tc>
        <w:tc>
          <w:tcPr>
            <w:tcW w:w="1041" w:type="dxa"/>
            <w:tcBorders>
              <w:left w:val="single" w:sz="4" w:space="0" w:color="000000"/>
              <w:bottom w:val="single" w:sz="4" w:space="0" w:color="000000"/>
              <w:right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22795</w:t>
            </w:r>
          </w:p>
        </w:tc>
      </w:tr>
      <w:tr w:rsidR="00C60DBE" w:rsidRPr="004E7832">
        <w:trPr>
          <w:trHeight w:val="20"/>
        </w:trPr>
        <w:tc>
          <w:tcPr>
            <w:tcW w:w="2528"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rPr>
                <w:rFonts w:ascii="Times New Roman" w:hAnsi="Times New Roman" w:cs="Times New Roman"/>
                <w:sz w:val="20"/>
                <w:szCs w:val="20"/>
              </w:rPr>
            </w:pPr>
            <w:r w:rsidRPr="004E7832">
              <w:rPr>
                <w:rFonts w:ascii="Times New Roman" w:hAnsi="Times New Roman" w:cs="Times New Roman"/>
                <w:sz w:val="20"/>
                <w:szCs w:val="20"/>
              </w:rPr>
              <w:t>Областной бюджет (на условиях софинансирования)</w:t>
            </w:r>
          </w:p>
        </w:tc>
        <w:tc>
          <w:tcPr>
            <w:tcW w:w="1356"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sidRPr="004E7832">
              <w:rPr>
                <w:rFonts w:ascii="Times New Roman" w:hAnsi="Times New Roman" w:cs="Times New Roman"/>
                <w:color w:val="000000"/>
                <w:sz w:val="20"/>
                <w:szCs w:val="20"/>
              </w:rPr>
              <w:t>419895.259</w:t>
            </w:r>
          </w:p>
        </w:tc>
        <w:tc>
          <w:tcPr>
            <w:tcW w:w="1155"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68120,246</w:t>
            </w:r>
          </w:p>
        </w:tc>
        <w:tc>
          <w:tcPr>
            <w:tcW w:w="1170"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111210,168</w:t>
            </w:r>
          </w:p>
        </w:tc>
        <w:tc>
          <w:tcPr>
            <w:tcW w:w="1170"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170802,845</w:t>
            </w:r>
          </w:p>
        </w:tc>
        <w:tc>
          <w:tcPr>
            <w:tcW w:w="1150" w:type="dxa"/>
            <w:tcBorders>
              <w:left w:val="single" w:sz="4" w:space="0" w:color="000000"/>
              <w:bottom w:val="single" w:sz="4" w:space="0" w:color="000000"/>
              <w:right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43218</w:t>
            </w:r>
          </w:p>
        </w:tc>
        <w:tc>
          <w:tcPr>
            <w:tcW w:w="1041" w:type="dxa"/>
            <w:tcBorders>
              <w:left w:val="single" w:sz="4" w:space="0" w:color="000000"/>
              <w:bottom w:val="single" w:sz="4" w:space="0" w:color="000000"/>
              <w:right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26544</w:t>
            </w:r>
          </w:p>
        </w:tc>
      </w:tr>
      <w:tr w:rsidR="00C60DBE" w:rsidRPr="004E7832">
        <w:trPr>
          <w:trHeight w:val="20"/>
        </w:trPr>
        <w:tc>
          <w:tcPr>
            <w:tcW w:w="2528"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rPr>
                <w:rFonts w:ascii="Times New Roman" w:hAnsi="Times New Roman" w:cs="Times New Roman"/>
                <w:sz w:val="20"/>
                <w:szCs w:val="20"/>
              </w:rPr>
            </w:pPr>
            <w:r w:rsidRPr="004E7832">
              <w:rPr>
                <w:rFonts w:ascii="Times New Roman" w:hAnsi="Times New Roman" w:cs="Times New Roman"/>
                <w:sz w:val="20"/>
                <w:szCs w:val="20"/>
              </w:rPr>
              <w:t>Местный бюджет</w:t>
            </w:r>
          </w:p>
        </w:tc>
        <w:tc>
          <w:tcPr>
            <w:tcW w:w="1356"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sidRPr="004E7832">
              <w:rPr>
                <w:rFonts w:ascii="Times New Roman" w:hAnsi="Times New Roman" w:cs="Times New Roman"/>
                <w:color w:val="000000"/>
                <w:sz w:val="20"/>
                <w:szCs w:val="20"/>
              </w:rPr>
              <w:t>46889.104</w:t>
            </w:r>
          </w:p>
        </w:tc>
        <w:tc>
          <w:tcPr>
            <w:tcW w:w="1155"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7397,652</w:t>
            </w:r>
          </w:p>
        </w:tc>
        <w:tc>
          <w:tcPr>
            <w:tcW w:w="1170"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13143,545</w:t>
            </w:r>
          </w:p>
        </w:tc>
        <w:tc>
          <w:tcPr>
            <w:tcW w:w="1170"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14473,907</w:t>
            </w:r>
          </w:p>
        </w:tc>
        <w:tc>
          <w:tcPr>
            <w:tcW w:w="1150" w:type="dxa"/>
            <w:tcBorders>
              <w:left w:val="single" w:sz="4" w:space="0" w:color="000000"/>
              <w:bottom w:val="single" w:sz="4" w:space="0" w:color="000000"/>
              <w:right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9533</w:t>
            </w:r>
          </w:p>
        </w:tc>
        <w:tc>
          <w:tcPr>
            <w:tcW w:w="1041" w:type="dxa"/>
            <w:tcBorders>
              <w:left w:val="single" w:sz="4" w:space="0" w:color="000000"/>
              <w:bottom w:val="single" w:sz="4" w:space="0" w:color="000000"/>
              <w:right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2341</w:t>
            </w:r>
          </w:p>
        </w:tc>
      </w:tr>
      <w:tr w:rsidR="00C60DBE" w:rsidRPr="004E7832">
        <w:trPr>
          <w:trHeight w:val="20"/>
        </w:trPr>
        <w:tc>
          <w:tcPr>
            <w:tcW w:w="2528" w:type="dxa"/>
            <w:tcBorders>
              <w:left w:val="single" w:sz="4" w:space="0" w:color="000000"/>
              <w:bottom w:val="single" w:sz="4" w:space="0" w:color="000000"/>
            </w:tcBorders>
          </w:tcPr>
          <w:p w:rsidR="00C60DBE" w:rsidRPr="004E7832" w:rsidRDefault="00C60DBE" w:rsidP="004E7832">
            <w:pPr>
              <w:pStyle w:val="ConsPlusNormal"/>
              <w:widowControl/>
              <w:snapToGrid w:val="0"/>
              <w:ind w:firstLine="0"/>
              <w:jc w:val="both"/>
              <w:rPr>
                <w:rFonts w:ascii="Times New Roman" w:hAnsi="Times New Roman" w:cs="Times New Roman"/>
              </w:rPr>
            </w:pPr>
            <w:r w:rsidRPr="004E7832">
              <w:rPr>
                <w:rFonts w:ascii="Times New Roman" w:hAnsi="Times New Roman" w:cs="Times New Roman"/>
              </w:rPr>
              <w:t>Собственные средства предприятий</w:t>
            </w:r>
          </w:p>
        </w:tc>
        <w:tc>
          <w:tcPr>
            <w:tcW w:w="1356"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sidRPr="004E7832">
              <w:rPr>
                <w:rFonts w:ascii="Times New Roman" w:hAnsi="Times New Roman" w:cs="Times New Roman"/>
                <w:color w:val="000000"/>
                <w:sz w:val="20"/>
                <w:szCs w:val="20"/>
              </w:rPr>
              <w:t>567730.381</w:t>
            </w:r>
          </w:p>
        </w:tc>
        <w:tc>
          <w:tcPr>
            <w:tcW w:w="1155"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106360</w:t>
            </w:r>
          </w:p>
        </w:tc>
        <w:tc>
          <w:tcPr>
            <w:tcW w:w="1170"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92300</w:t>
            </w:r>
          </w:p>
        </w:tc>
        <w:tc>
          <w:tcPr>
            <w:tcW w:w="1170"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97700</w:t>
            </w:r>
          </w:p>
        </w:tc>
        <w:tc>
          <w:tcPr>
            <w:tcW w:w="1150" w:type="dxa"/>
            <w:tcBorders>
              <w:left w:val="single" w:sz="4" w:space="0" w:color="000000"/>
              <w:bottom w:val="single" w:sz="4" w:space="0" w:color="000000"/>
              <w:right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98500</w:t>
            </w:r>
          </w:p>
        </w:tc>
        <w:tc>
          <w:tcPr>
            <w:tcW w:w="1041" w:type="dxa"/>
            <w:tcBorders>
              <w:left w:val="single" w:sz="4" w:space="0" w:color="000000"/>
              <w:bottom w:val="single" w:sz="4" w:space="0" w:color="000000"/>
              <w:right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100900</w:t>
            </w:r>
          </w:p>
        </w:tc>
      </w:tr>
      <w:tr w:rsidR="00C60DBE" w:rsidRPr="004E7832">
        <w:trPr>
          <w:trHeight w:val="20"/>
        </w:trPr>
        <w:tc>
          <w:tcPr>
            <w:tcW w:w="2528" w:type="dxa"/>
            <w:tcBorders>
              <w:left w:val="single" w:sz="4" w:space="0" w:color="000000"/>
              <w:bottom w:val="single" w:sz="4" w:space="0" w:color="000000"/>
            </w:tcBorders>
          </w:tcPr>
          <w:p w:rsidR="00C60DBE" w:rsidRPr="004E7832" w:rsidRDefault="00C60DBE" w:rsidP="007770A2">
            <w:pPr>
              <w:pStyle w:val="ConsPlusNormal"/>
              <w:widowControl/>
              <w:snapToGrid w:val="0"/>
              <w:ind w:firstLine="0"/>
              <w:jc w:val="both"/>
              <w:rPr>
                <w:rFonts w:ascii="Times New Roman" w:hAnsi="Times New Roman" w:cs="Times New Roman"/>
              </w:rPr>
            </w:pPr>
            <w:r w:rsidRPr="004E7832">
              <w:rPr>
                <w:rFonts w:ascii="Times New Roman" w:hAnsi="Times New Roman" w:cs="Times New Roman"/>
              </w:rPr>
              <w:t>Заемные средства под реализацию инвестиционных проектов предприятиями</w:t>
            </w:r>
          </w:p>
        </w:tc>
        <w:tc>
          <w:tcPr>
            <w:tcW w:w="1356"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sidRPr="004E7832">
              <w:rPr>
                <w:rFonts w:ascii="Times New Roman" w:hAnsi="Times New Roman" w:cs="Times New Roman"/>
                <w:color w:val="000000"/>
                <w:sz w:val="20"/>
                <w:szCs w:val="20"/>
              </w:rPr>
              <w:t>138000</w:t>
            </w:r>
          </w:p>
        </w:tc>
        <w:tc>
          <w:tcPr>
            <w:tcW w:w="1155"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24000</w:t>
            </w:r>
          </w:p>
        </w:tc>
        <w:tc>
          <w:tcPr>
            <w:tcW w:w="1170"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26000</w:t>
            </w:r>
          </w:p>
        </w:tc>
        <w:tc>
          <w:tcPr>
            <w:tcW w:w="1170"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28000</w:t>
            </w:r>
          </w:p>
        </w:tc>
        <w:tc>
          <w:tcPr>
            <w:tcW w:w="1150" w:type="dxa"/>
            <w:tcBorders>
              <w:left w:val="single" w:sz="4" w:space="0" w:color="000000"/>
              <w:bottom w:val="single" w:sz="4" w:space="0" w:color="000000"/>
              <w:right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29000</w:t>
            </w:r>
          </w:p>
        </w:tc>
        <w:tc>
          <w:tcPr>
            <w:tcW w:w="1041" w:type="dxa"/>
            <w:tcBorders>
              <w:left w:val="single" w:sz="4" w:space="0" w:color="000000"/>
              <w:bottom w:val="single" w:sz="4" w:space="0" w:color="000000"/>
              <w:right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31000</w:t>
            </w:r>
          </w:p>
        </w:tc>
      </w:tr>
      <w:tr w:rsidR="00C60DBE" w:rsidRPr="004E7832">
        <w:trPr>
          <w:trHeight w:val="20"/>
        </w:trPr>
        <w:tc>
          <w:tcPr>
            <w:tcW w:w="2528" w:type="dxa"/>
            <w:tcBorders>
              <w:left w:val="single" w:sz="4" w:space="0" w:color="000000"/>
              <w:bottom w:val="single" w:sz="4" w:space="0" w:color="000000"/>
            </w:tcBorders>
          </w:tcPr>
          <w:p w:rsidR="00C60DBE" w:rsidRPr="004E7832" w:rsidRDefault="00C60DBE" w:rsidP="007770A2">
            <w:pPr>
              <w:pStyle w:val="ConsPlusNormal"/>
              <w:widowControl/>
              <w:snapToGrid w:val="0"/>
              <w:ind w:firstLine="0"/>
              <w:jc w:val="both"/>
              <w:rPr>
                <w:rFonts w:ascii="Times New Roman" w:hAnsi="Times New Roman" w:cs="Times New Roman"/>
              </w:rPr>
            </w:pPr>
            <w:r w:rsidRPr="004E7832">
              <w:rPr>
                <w:rFonts w:ascii="Times New Roman" w:hAnsi="Times New Roman" w:cs="Times New Roman"/>
              </w:rPr>
              <w:t>Внебюджетные средства</w:t>
            </w:r>
            <w:r>
              <w:rPr>
                <w:rFonts w:ascii="Times New Roman" w:hAnsi="Times New Roman" w:cs="Times New Roman"/>
              </w:rPr>
              <w:t xml:space="preserve"> ( в том числе средства граждан)</w:t>
            </w:r>
          </w:p>
        </w:tc>
        <w:tc>
          <w:tcPr>
            <w:tcW w:w="1356"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sidRPr="004E7832">
              <w:rPr>
                <w:rFonts w:ascii="Times New Roman" w:hAnsi="Times New Roman" w:cs="Times New Roman"/>
                <w:color w:val="000000"/>
                <w:sz w:val="20"/>
                <w:szCs w:val="20"/>
              </w:rPr>
              <w:t>14821</w:t>
            </w:r>
          </w:p>
        </w:tc>
        <w:tc>
          <w:tcPr>
            <w:tcW w:w="1155"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11183,75</w:t>
            </w:r>
          </w:p>
        </w:tc>
        <w:tc>
          <w:tcPr>
            <w:tcW w:w="1170"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15403,6</w:t>
            </w:r>
          </w:p>
        </w:tc>
        <w:tc>
          <w:tcPr>
            <w:tcW w:w="1170" w:type="dxa"/>
            <w:tcBorders>
              <w:left w:val="single" w:sz="4" w:space="0" w:color="000000"/>
              <w:bottom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21115,06</w:t>
            </w:r>
          </w:p>
        </w:tc>
        <w:tc>
          <w:tcPr>
            <w:tcW w:w="1150" w:type="dxa"/>
            <w:tcBorders>
              <w:left w:val="single" w:sz="4" w:space="0" w:color="000000"/>
              <w:bottom w:val="single" w:sz="4" w:space="0" w:color="000000"/>
              <w:right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18482,391</w:t>
            </w:r>
          </w:p>
        </w:tc>
        <w:tc>
          <w:tcPr>
            <w:tcW w:w="1041" w:type="dxa"/>
            <w:tcBorders>
              <w:left w:val="single" w:sz="4" w:space="0" w:color="000000"/>
              <w:bottom w:val="single" w:sz="4" w:space="0" w:color="000000"/>
              <w:right w:val="single" w:sz="4" w:space="0" w:color="000000"/>
            </w:tcBorders>
            <w:vAlign w:val="center"/>
          </w:tcPr>
          <w:p w:rsidR="00C60DBE" w:rsidRPr="004E7832" w:rsidRDefault="00C60DBE" w:rsidP="007770A2">
            <w:pPr>
              <w:snapToGri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20606,58</w:t>
            </w:r>
          </w:p>
        </w:tc>
      </w:tr>
      <w:tr w:rsidR="00C60DBE" w:rsidRPr="004E7832">
        <w:trPr>
          <w:trHeight w:val="20"/>
        </w:trPr>
        <w:tc>
          <w:tcPr>
            <w:tcW w:w="2528"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b/>
                <w:bCs/>
                <w:sz w:val="20"/>
                <w:szCs w:val="20"/>
              </w:rPr>
            </w:pPr>
            <w:r w:rsidRPr="004E7832">
              <w:rPr>
                <w:rFonts w:ascii="Times New Roman" w:hAnsi="Times New Roman" w:cs="Times New Roman"/>
                <w:b/>
                <w:bCs/>
                <w:sz w:val="20"/>
                <w:szCs w:val="20"/>
              </w:rPr>
              <w:t>Всего</w:t>
            </w:r>
          </w:p>
        </w:tc>
        <w:tc>
          <w:tcPr>
            <w:tcW w:w="1356"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b/>
                <w:bCs/>
                <w:color w:val="000000"/>
                <w:sz w:val="20"/>
                <w:szCs w:val="20"/>
              </w:rPr>
            </w:pPr>
            <w:r w:rsidRPr="004E7832">
              <w:rPr>
                <w:rFonts w:ascii="Times New Roman" w:hAnsi="Times New Roman" w:cs="Times New Roman"/>
                <w:b/>
                <w:bCs/>
                <w:color w:val="000000"/>
                <w:sz w:val="20"/>
                <w:szCs w:val="20"/>
              </w:rPr>
              <w:t>1463839.168</w:t>
            </w:r>
          </w:p>
        </w:tc>
        <w:tc>
          <w:tcPr>
            <w:tcW w:w="1155"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ind w:left="-5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263151,804</w:t>
            </w:r>
          </w:p>
        </w:tc>
        <w:tc>
          <w:tcPr>
            <w:tcW w:w="1170"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ind w:left="-75"/>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321271,313</w:t>
            </w:r>
          </w:p>
        </w:tc>
        <w:tc>
          <w:tcPr>
            <w:tcW w:w="1170" w:type="dxa"/>
            <w:tcBorders>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448039,08</w:t>
            </w:r>
          </w:p>
        </w:tc>
        <w:tc>
          <w:tcPr>
            <w:tcW w:w="1150" w:type="dxa"/>
            <w:tcBorders>
              <w:left w:val="single" w:sz="4" w:space="0" w:color="000000"/>
              <w:bottom w:val="single" w:sz="4" w:space="0" w:color="000000"/>
              <w:right w:val="single" w:sz="4" w:space="0" w:color="000000"/>
            </w:tcBorders>
            <w:vAlign w:val="center"/>
          </w:tcPr>
          <w:p w:rsidR="00C60DBE" w:rsidRPr="00774B77" w:rsidRDefault="00C60DBE" w:rsidP="004E7832">
            <w:pPr>
              <w:snapToGrid w:val="0"/>
              <w:spacing w:after="0" w:line="240" w:lineRule="auto"/>
              <w:jc w:val="center"/>
              <w:rPr>
                <w:rFonts w:ascii="Times New Roman" w:hAnsi="Times New Roman" w:cs="Times New Roman"/>
                <w:b/>
                <w:bCs/>
                <w:color w:val="000000"/>
                <w:sz w:val="18"/>
                <w:szCs w:val="18"/>
              </w:rPr>
            </w:pPr>
            <w:r w:rsidRPr="00774B77">
              <w:rPr>
                <w:rFonts w:ascii="Times New Roman" w:hAnsi="Times New Roman" w:cs="Times New Roman"/>
                <w:b/>
                <w:bCs/>
                <w:color w:val="000000"/>
                <w:sz w:val="18"/>
                <w:szCs w:val="18"/>
              </w:rPr>
              <w:t>227190,391</w:t>
            </w:r>
          </w:p>
        </w:tc>
        <w:tc>
          <w:tcPr>
            <w:tcW w:w="1041" w:type="dxa"/>
            <w:tcBorders>
              <w:left w:val="single" w:sz="4" w:space="0" w:color="000000"/>
              <w:bottom w:val="single" w:sz="4" w:space="0" w:color="000000"/>
              <w:right w:val="single" w:sz="4" w:space="0" w:color="000000"/>
            </w:tcBorders>
            <w:vAlign w:val="center"/>
          </w:tcPr>
          <w:p w:rsidR="00C60DBE" w:rsidRPr="00774B77" w:rsidRDefault="00C60DBE" w:rsidP="004E7832">
            <w:pPr>
              <w:snapToGrid w:val="0"/>
              <w:spacing w:after="0" w:line="240" w:lineRule="auto"/>
              <w:jc w:val="center"/>
              <w:rPr>
                <w:rFonts w:ascii="Times New Roman" w:hAnsi="Times New Roman" w:cs="Times New Roman"/>
                <w:b/>
                <w:bCs/>
                <w:color w:val="000000"/>
                <w:sz w:val="18"/>
                <w:szCs w:val="18"/>
              </w:rPr>
            </w:pPr>
            <w:r w:rsidRPr="00774B77">
              <w:rPr>
                <w:rFonts w:ascii="Times New Roman" w:hAnsi="Times New Roman" w:cs="Times New Roman"/>
                <w:b/>
                <w:bCs/>
                <w:color w:val="000000"/>
                <w:sz w:val="18"/>
                <w:szCs w:val="18"/>
              </w:rPr>
              <w:t>204186,58</w:t>
            </w:r>
          </w:p>
        </w:tc>
      </w:tr>
    </w:tbl>
    <w:p w:rsidR="00C60DBE" w:rsidRDefault="00C60DBE" w:rsidP="006B3E5A">
      <w:pPr>
        <w:spacing w:after="0" w:line="240" w:lineRule="auto"/>
        <w:ind w:firstLine="709"/>
        <w:jc w:val="center"/>
        <w:rPr>
          <w:rFonts w:ascii="Times New Roman" w:hAnsi="Times New Roman" w:cs="Times New Roman"/>
          <w:b/>
          <w:bCs/>
          <w:sz w:val="28"/>
          <w:szCs w:val="28"/>
        </w:rPr>
      </w:pPr>
    </w:p>
    <w:p w:rsidR="00C60DBE" w:rsidRPr="006B3E5A" w:rsidRDefault="00C60DBE" w:rsidP="006B3E5A">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sidRPr="006B3E5A">
        <w:rPr>
          <w:rFonts w:ascii="Times New Roman" w:hAnsi="Times New Roman" w:cs="Times New Roman"/>
          <w:b/>
          <w:bCs/>
          <w:sz w:val="28"/>
          <w:szCs w:val="28"/>
        </w:rPr>
        <w:t>Раздел 6. МЕХАНИЗМ РЕАЛИЗАЦИИ ПРОГРАММЫ</w:t>
      </w:r>
      <w:r>
        <w:rPr>
          <w:rFonts w:ascii="Times New Roman" w:hAnsi="Times New Roman" w:cs="Times New Roman"/>
          <w:b/>
          <w:bCs/>
          <w:sz w:val="28"/>
          <w:szCs w:val="28"/>
        </w:rPr>
        <w:t>.</w:t>
      </w:r>
    </w:p>
    <w:p w:rsidR="00C60DBE" w:rsidRDefault="00C60DBE" w:rsidP="00FA6778">
      <w:pPr>
        <w:spacing w:after="0" w:line="240" w:lineRule="auto"/>
        <w:ind w:firstLine="709"/>
        <w:rPr>
          <w:rFonts w:ascii="Times New Roman" w:hAnsi="Times New Roman" w:cs="Times New Roman"/>
          <w:sz w:val="28"/>
          <w:szCs w:val="28"/>
        </w:rPr>
      </w:pPr>
    </w:p>
    <w:p w:rsidR="00C60DBE"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Механизм реализации Программы включает следующие элементы:</w:t>
      </w:r>
    </w:p>
    <w:p w:rsidR="00C60DBE" w:rsidRPr="006B3E5A" w:rsidRDefault="00C60DBE" w:rsidP="006B3E5A">
      <w:pPr>
        <w:spacing w:after="0" w:line="240" w:lineRule="auto"/>
        <w:ind w:firstLine="709"/>
        <w:jc w:val="both"/>
        <w:rPr>
          <w:rFonts w:ascii="Times New Roman" w:hAnsi="Times New Roman" w:cs="Times New Roman"/>
          <w:i/>
          <w:iCs/>
          <w:sz w:val="28"/>
          <w:szCs w:val="28"/>
        </w:rPr>
      </w:pPr>
      <w:r w:rsidRPr="006B3E5A">
        <w:rPr>
          <w:rFonts w:ascii="Times New Roman" w:hAnsi="Times New Roman" w:cs="Times New Roman"/>
          <w:i/>
          <w:iCs/>
          <w:sz w:val="28"/>
          <w:szCs w:val="28"/>
        </w:rPr>
        <w:t>1. Правовой и методологический механизм.</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xml:space="preserve">Программа комплексного экономического и социального развития </w:t>
      </w:r>
      <w:r>
        <w:rPr>
          <w:rFonts w:ascii="Times New Roman" w:hAnsi="Times New Roman" w:cs="Times New Roman"/>
          <w:sz w:val="28"/>
          <w:szCs w:val="28"/>
        </w:rPr>
        <w:t>Воробьёвского</w:t>
      </w:r>
      <w:r w:rsidRPr="006B3E5A">
        <w:rPr>
          <w:rFonts w:ascii="Times New Roman" w:hAnsi="Times New Roman" w:cs="Times New Roman"/>
          <w:sz w:val="28"/>
          <w:szCs w:val="28"/>
        </w:rPr>
        <w:t xml:space="preserve"> муниципального района на 2012-2016 годы реализуется на правовой базе, основанной на: </w:t>
      </w:r>
    </w:p>
    <w:p w:rsidR="00C60DBE" w:rsidRPr="006B3E5A" w:rsidRDefault="00C60DBE" w:rsidP="009511AF">
      <w:pPr>
        <w:pStyle w:val="ListParagraph"/>
        <w:numPr>
          <w:ilvl w:val="0"/>
          <w:numId w:val="22"/>
        </w:numPr>
        <w:tabs>
          <w:tab w:val="left" w:pos="1134"/>
        </w:tabs>
        <w:ind w:left="0" w:firstLine="709"/>
        <w:jc w:val="both"/>
        <w:rPr>
          <w:sz w:val="28"/>
          <w:szCs w:val="28"/>
        </w:rPr>
      </w:pPr>
      <w:r w:rsidRPr="006B3E5A">
        <w:rPr>
          <w:sz w:val="28"/>
          <w:szCs w:val="28"/>
        </w:rPr>
        <w:t xml:space="preserve">Федеральном законе от 06.10.2003 г. №131-ФЗ «Об общих принципах организации местного самоуправления в Российской Федерации». </w:t>
      </w:r>
    </w:p>
    <w:p w:rsidR="00C60DBE" w:rsidRPr="006B3E5A" w:rsidRDefault="00C60DBE" w:rsidP="009511AF">
      <w:pPr>
        <w:pStyle w:val="ListParagraph"/>
        <w:numPr>
          <w:ilvl w:val="0"/>
          <w:numId w:val="22"/>
        </w:numPr>
        <w:tabs>
          <w:tab w:val="left" w:pos="1134"/>
        </w:tabs>
        <w:ind w:left="0" w:firstLine="709"/>
        <w:jc w:val="both"/>
        <w:rPr>
          <w:sz w:val="28"/>
          <w:szCs w:val="28"/>
        </w:rPr>
      </w:pPr>
      <w:r w:rsidRPr="006B3E5A">
        <w:rPr>
          <w:sz w:val="28"/>
          <w:szCs w:val="28"/>
        </w:rPr>
        <w:t xml:space="preserve">Постановлении Правительства РФ от 20.03.2003 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C60DBE" w:rsidRPr="006B3E5A" w:rsidRDefault="00C60DBE" w:rsidP="009511AF">
      <w:pPr>
        <w:pStyle w:val="ListParagraph"/>
        <w:numPr>
          <w:ilvl w:val="0"/>
          <w:numId w:val="22"/>
        </w:numPr>
        <w:tabs>
          <w:tab w:val="left" w:pos="1134"/>
        </w:tabs>
        <w:ind w:left="0" w:firstLine="709"/>
        <w:jc w:val="both"/>
        <w:rPr>
          <w:sz w:val="28"/>
          <w:szCs w:val="28"/>
        </w:rPr>
      </w:pPr>
      <w:r w:rsidRPr="006B3E5A">
        <w:rPr>
          <w:sz w:val="28"/>
          <w:szCs w:val="28"/>
        </w:rPr>
        <w:t>Законе Воронежской области от 07.07.2006 г. № 67- ОЗ «О государственной (областной) поддержке инвестиционной деятельности на территории Воронежской области».</w:t>
      </w:r>
    </w:p>
    <w:p w:rsidR="00C60DBE" w:rsidRPr="006B3E5A" w:rsidRDefault="00C60DBE" w:rsidP="009511AF">
      <w:pPr>
        <w:pStyle w:val="ListParagraph"/>
        <w:numPr>
          <w:ilvl w:val="0"/>
          <w:numId w:val="22"/>
        </w:numPr>
        <w:tabs>
          <w:tab w:val="left" w:pos="1134"/>
        </w:tabs>
        <w:ind w:left="0" w:firstLine="709"/>
        <w:jc w:val="both"/>
        <w:rPr>
          <w:sz w:val="28"/>
          <w:szCs w:val="28"/>
        </w:rPr>
      </w:pPr>
      <w:r w:rsidRPr="006B3E5A">
        <w:rPr>
          <w:sz w:val="28"/>
          <w:szCs w:val="28"/>
        </w:rPr>
        <w:t>Законе Воронежской области от от 30.06.2010 № 65-ОЗ «О стратегии социально-экономического развития (СЭР) Воронежской области на долгосрочную перспективу (до 2020 года)».</w:t>
      </w:r>
    </w:p>
    <w:p w:rsidR="00C60DBE" w:rsidRPr="006B3E5A" w:rsidRDefault="00C60DBE" w:rsidP="009511AF">
      <w:pPr>
        <w:pStyle w:val="ListParagraph"/>
        <w:numPr>
          <w:ilvl w:val="0"/>
          <w:numId w:val="22"/>
        </w:numPr>
        <w:tabs>
          <w:tab w:val="left" w:pos="1134"/>
        </w:tabs>
        <w:ind w:left="0" w:firstLine="709"/>
        <w:jc w:val="both"/>
        <w:rPr>
          <w:sz w:val="28"/>
          <w:szCs w:val="28"/>
        </w:rPr>
      </w:pPr>
      <w:r w:rsidRPr="006B3E5A">
        <w:rPr>
          <w:sz w:val="28"/>
          <w:szCs w:val="28"/>
        </w:rPr>
        <w:t xml:space="preserve">Постановлении администрации Воронежской области от 27.02.2009 г. № 138 «О порядке разработки и реализации областных целевых программ». </w:t>
      </w:r>
    </w:p>
    <w:p w:rsidR="00C60DBE" w:rsidRPr="006B3E5A" w:rsidRDefault="00C60DBE" w:rsidP="009511AF">
      <w:pPr>
        <w:pStyle w:val="ListParagraph"/>
        <w:numPr>
          <w:ilvl w:val="0"/>
          <w:numId w:val="22"/>
        </w:numPr>
        <w:tabs>
          <w:tab w:val="left" w:pos="1134"/>
        </w:tabs>
        <w:ind w:left="0" w:firstLine="709"/>
        <w:jc w:val="both"/>
        <w:rPr>
          <w:sz w:val="28"/>
          <w:szCs w:val="28"/>
        </w:rPr>
      </w:pPr>
      <w:r w:rsidRPr="006B3E5A">
        <w:rPr>
          <w:sz w:val="28"/>
          <w:szCs w:val="28"/>
        </w:rPr>
        <w:t xml:space="preserve">Приказе Департамента по развитию муниципальных образований Воронежской области от 14.06.2011 г. №40 «Об утверждении методических рекомендаций по разработке комплексных  программ (планов) экономического и социального развития муниципальных образований (муниципальных районов и городских округов) Воронежской области». </w:t>
      </w:r>
    </w:p>
    <w:p w:rsidR="00C60DBE" w:rsidRPr="007C3001" w:rsidRDefault="00C60DBE" w:rsidP="009511AF">
      <w:pPr>
        <w:pStyle w:val="ListParagraph"/>
        <w:numPr>
          <w:ilvl w:val="0"/>
          <w:numId w:val="22"/>
        </w:numPr>
        <w:tabs>
          <w:tab w:val="left" w:pos="1134"/>
        </w:tabs>
        <w:ind w:left="0" w:firstLine="709"/>
        <w:jc w:val="both"/>
        <w:rPr>
          <w:sz w:val="28"/>
          <w:szCs w:val="28"/>
        </w:rPr>
      </w:pPr>
      <w:r w:rsidRPr="007C3001">
        <w:rPr>
          <w:sz w:val="28"/>
          <w:szCs w:val="28"/>
        </w:rPr>
        <w:t>Постановлени</w:t>
      </w:r>
      <w:r>
        <w:rPr>
          <w:sz w:val="28"/>
          <w:szCs w:val="28"/>
        </w:rPr>
        <w:t>и</w:t>
      </w:r>
      <w:r w:rsidRPr="007C3001">
        <w:rPr>
          <w:sz w:val="28"/>
          <w:szCs w:val="28"/>
        </w:rPr>
        <w:t xml:space="preserve">  администрации Воробьевского муниципального района от 03.10.2011 года  № 368  «О разработке  Программы социально-экономического развития  Воробьевского муниципального района  на период с 2012 по 2016 год».</w:t>
      </w:r>
    </w:p>
    <w:p w:rsidR="00C60DBE" w:rsidRPr="00E62D26" w:rsidRDefault="00C60DBE" w:rsidP="007C3001">
      <w:pPr>
        <w:pStyle w:val="ListParagraph"/>
        <w:tabs>
          <w:tab w:val="left" w:pos="1134"/>
        </w:tabs>
        <w:ind w:left="0"/>
        <w:jc w:val="both"/>
        <w:rPr>
          <w:sz w:val="28"/>
          <w:szCs w:val="28"/>
        </w:rPr>
      </w:pPr>
      <w:r>
        <w:rPr>
          <w:sz w:val="28"/>
          <w:szCs w:val="28"/>
        </w:rPr>
        <w:tab/>
      </w:r>
      <w:r w:rsidRPr="00E62D26">
        <w:rPr>
          <w:sz w:val="28"/>
          <w:szCs w:val="28"/>
        </w:rPr>
        <w:t>Реализация Программы требует дальнейшей разработки нормативных документов в рамках проводимых бюджетной и административной реформ, внедрения механизмов программно-целевого управления.</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Проект решения о корректировке Программы  социально</w:t>
      </w:r>
      <w:r>
        <w:rPr>
          <w:rFonts w:ascii="Times New Roman" w:hAnsi="Times New Roman" w:cs="Times New Roman"/>
          <w:sz w:val="28"/>
          <w:szCs w:val="28"/>
        </w:rPr>
        <w:t xml:space="preserve">-экономического </w:t>
      </w:r>
      <w:r w:rsidRPr="006B3E5A">
        <w:rPr>
          <w:rFonts w:ascii="Times New Roman" w:hAnsi="Times New Roman" w:cs="Times New Roman"/>
          <w:sz w:val="28"/>
          <w:szCs w:val="28"/>
        </w:rPr>
        <w:t xml:space="preserve"> развития </w:t>
      </w:r>
      <w:r>
        <w:rPr>
          <w:rFonts w:ascii="Times New Roman" w:hAnsi="Times New Roman" w:cs="Times New Roman"/>
          <w:sz w:val="28"/>
          <w:szCs w:val="28"/>
        </w:rPr>
        <w:t>Воробьёвского</w:t>
      </w:r>
      <w:r w:rsidRPr="006B3E5A">
        <w:rPr>
          <w:rFonts w:ascii="Times New Roman" w:hAnsi="Times New Roman" w:cs="Times New Roman"/>
          <w:sz w:val="28"/>
          <w:szCs w:val="28"/>
        </w:rPr>
        <w:t xml:space="preserve"> муниципального района, в соответствии с Уставом </w:t>
      </w:r>
      <w:r>
        <w:rPr>
          <w:rFonts w:ascii="Times New Roman" w:hAnsi="Times New Roman" w:cs="Times New Roman"/>
          <w:sz w:val="28"/>
          <w:szCs w:val="28"/>
        </w:rPr>
        <w:t>Воробьёвского</w:t>
      </w:r>
      <w:r w:rsidRPr="006B3E5A">
        <w:rPr>
          <w:rFonts w:ascii="Times New Roman" w:hAnsi="Times New Roman" w:cs="Times New Roman"/>
          <w:sz w:val="28"/>
          <w:szCs w:val="28"/>
        </w:rPr>
        <w:t xml:space="preserve"> муниципального района вносится администрацией </w:t>
      </w:r>
      <w:r>
        <w:rPr>
          <w:rFonts w:ascii="Times New Roman" w:hAnsi="Times New Roman" w:cs="Times New Roman"/>
          <w:sz w:val="28"/>
          <w:szCs w:val="28"/>
        </w:rPr>
        <w:t>Воробьёвского</w:t>
      </w:r>
      <w:r w:rsidRPr="006B3E5A">
        <w:rPr>
          <w:rFonts w:ascii="Times New Roman" w:hAnsi="Times New Roman" w:cs="Times New Roman"/>
          <w:sz w:val="28"/>
          <w:szCs w:val="28"/>
        </w:rPr>
        <w:t xml:space="preserve"> муниципального района на рассмотрение районного Совета народных депутатов </w:t>
      </w:r>
      <w:r>
        <w:rPr>
          <w:rFonts w:ascii="Times New Roman" w:hAnsi="Times New Roman" w:cs="Times New Roman"/>
          <w:sz w:val="28"/>
          <w:szCs w:val="28"/>
        </w:rPr>
        <w:t>Воробьёвского</w:t>
      </w:r>
      <w:r w:rsidRPr="006B3E5A">
        <w:rPr>
          <w:rFonts w:ascii="Times New Roman" w:hAnsi="Times New Roman" w:cs="Times New Roman"/>
          <w:sz w:val="28"/>
          <w:szCs w:val="28"/>
        </w:rPr>
        <w:t xml:space="preserve"> муниципального района.</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Исполнительные органы местного самоуправления, осуществляющие управление мероприятиями Программы, подготавливают и представляют:</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проекты нормативных правовых актов, направленных на реализацию курируемых мероприятий, проектов Программы;</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при необходимости проекты нормативных правовых актов, содержащие предложения по корректировке целевых индикаторов и показателей, состава мероприятий, объемов и источников финансирования целевых программ, корректировке состава инвестиционных проектов Программы, сроков реализации, объемов и источников финансирования.</w:t>
      </w:r>
    </w:p>
    <w:p w:rsidR="00C60DBE" w:rsidRPr="009C671C" w:rsidRDefault="00C60DBE" w:rsidP="006B3E5A">
      <w:pPr>
        <w:spacing w:after="0" w:line="240" w:lineRule="auto"/>
        <w:ind w:firstLine="709"/>
        <w:jc w:val="both"/>
        <w:rPr>
          <w:rFonts w:ascii="Times New Roman" w:hAnsi="Times New Roman" w:cs="Times New Roman"/>
          <w:i/>
          <w:iCs/>
          <w:sz w:val="28"/>
          <w:szCs w:val="28"/>
        </w:rPr>
      </w:pPr>
      <w:r w:rsidRPr="009C671C">
        <w:rPr>
          <w:rFonts w:ascii="Times New Roman" w:hAnsi="Times New Roman" w:cs="Times New Roman"/>
          <w:i/>
          <w:iCs/>
          <w:sz w:val="28"/>
          <w:szCs w:val="28"/>
        </w:rPr>
        <w:t>2. Финансовое обеспечение.</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xml:space="preserve">Программа предусматривает финансирование из федерального, областного бюджетов на условиях софинансирования  и местных бюджетов на безвозвратной основе ряда некоммерческих (социальных) мероприятий по соответствующим федеральным, областным и муниципальным целевым программам. </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xml:space="preserve">Финансирование программы за счет средств федерального и областного бюджетов в 2012-2016 годы будет осуществляться исходя из лимитов, выделенных Воронежской областью </w:t>
      </w:r>
      <w:r>
        <w:rPr>
          <w:rFonts w:ascii="Times New Roman" w:hAnsi="Times New Roman" w:cs="Times New Roman"/>
          <w:sz w:val="28"/>
          <w:szCs w:val="28"/>
        </w:rPr>
        <w:t xml:space="preserve">Воробьёвскому муниципальному </w:t>
      </w:r>
      <w:r w:rsidRPr="006B3E5A">
        <w:rPr>
          <w:rFonts w:ascii="Times New Roman" w:hAnsi="Times New Roman" w:cs="Times New Roman"/>
          <w:sz w:val="28"/>
          <w:szCs w:val="28"/>
        </w:rPr>
        <w:t xml:space="preserve"> району на очередной финансовый год в рамках федеральных и областных целевых программ. </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xml:space="preserve">Администрация </w:t>
      </w:r>
      <w:r>
        <w:rPr>
          <w:rFonts w:ascii="Times New Roman" w:hAnsi="Times New Roman" w:cs="Times New Roman"/>
          <w:sz w:val="28"/>
          <w:szCs w:val="28"/>
        </w:rPr>
        <w:t>Воробьёвского</w:t>
      </w:r>
      <w:r w:rsidRPr="006B3E5A">
        <w:rPr>
          <w:rFonts w:ascii="Times New Roman" w:hAnsi="Times New Roman" w:cs="Times New Roman"/>
          <w:sz w:val="28"/>
          <w:szCs w:val="28"/>
        </w:rPr>
        <w:t xml:space="preserve"> муниципального района при подготовке бюджетных заявок на очередной финансовый год будет формировать средства по объе</w:t>
      </w:r>
      <w:r>
        <w:rPr>
          <w:rFonts w:ascii="Times New Roman" w:hAnsi="Times New Roman" w:cs="Times New Roman"/>
          <w:sz w:val="28"/>
          <w:szCs w:val="28"/>
        </w:rPr>
        <w:t xml:space="preserve">мам капитальных вложений, </w:t>
      </w:r>
      <w:r w:rsidRPr="006B3E5A">
        <w:rPr>
          <w:rFonts w:ascii="Times New Roman" w:hAnsi="Times New Roman" w:cs="Times New Roman"/>
          <w:sz w:val="28"/>
          <w:szCs w:val="28"/>
        </w:rPr>
        <w:t>прочим текущим расходам по каждому мероприятию программы согласно утвержденной проектно-сметной документации.</w:t>
      </w:r>
    </w:p>
    <w:p w:rsidR="00C60DBE" w:rsidRPr="009C671C" w:rsidRDefault="00C60DBE" w:rsidP="006B3E5A">
      <w:pPr>
        <w:spacing w:after="0" w:line="240" w:lineRule="auto"/>
        <w:ind w:firstLine="709"/>
        <w:jc w:val="both"/>
        <w:rPr>
          <w:rFonts w:ascii="Times New Roman" w:hAnsi="Times New Roman" w:cs="Times New Roman"/>
          <w:i/>
          <w:iCs/>
          <w:sz w:val="28"/>
          <w:szCs w:val="28"/>
        </w:rPr>
      </w:pPr>
      <w:r w:rsidRPr="009C671C">
        <w:rPr>
          <w:rFonts w:ascii="Times New Roman" w:hAnsi="Times New Roman" w:cs="Times New Roman"/>
          <w:i/>
          <w:iCs/>
          <w:sz w:val="28"/>
          <w:szCs w:val="28"/>
        </w:rPr>
        <w:t>3. Организационный механизм и мониторинг Программы.</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Организационный механизм реализации Программы включают следующие элементы:</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стратегическое планирование и прогнозирование развития экономики района, важнейших отраслей и сфер деятельности;</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создание благоприятных условий для предпринимательской деятельности, честной конкуренции на товарных рынках, свободного перемещения товаров; стабильных условий осуществления инвестиционной деятельности путем оптимизации административных процедур, необходимых для предпринимательской деятельности;</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формирование организационной структуры управления Программой с четким определением состава, функций, механизмов координации действий заказчика и исполнителей мероприятий программы. Координацию деятельности исполнительных органов местного самоуправления по реализации и корректировке Программы.</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В Программе конкретизируются задачи исполнительных органов местного самоуправления района на среднесрочный период, обеспечивается распределение ресурсов по объемам и срокам выделения на достижение основных целей. Прогнозирование учитывает изменение макроэкономических показателей и их влияние на процесс реализации программных мероприятий.</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Процесс прогнозирования и программирования обеспечивает увязку достижения целей с бюджетным процессом, что, в свою очередь, позволяет повысить эффективность использования бюджетных средств и обеспечить переход на систему бюджетирования, ориентированного на результат.</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xml:space="preserve">В рамках реализации Программы в соответствии с приоритетами развития </w:t>
      </w:r>
      <w:r>
        <w:rPr>
          <w:rFonts w:ascii="Times New Roman" w:hAnsi="Times New Roman" w:cs="Times New Roman"/>
          <w:sz w:val="28"/>
          <w:szCs w:val="28"/>
        </w:rPr>
        <w:t>Воробьёвского</w:t>
      </w:r>
      <w:r w:rsidRPr="006B3E5A">
        <w:rPr>
          <w:rFonts w:ascii="Times New Roman" w:hAnsi="Times New Roman" w:cs="Times New Roman"/>
          <w:sz w:val="28"/>
          <w:szCs w:val="28"/>
        </w:rPr>
        <w:t xml:space="preserve"> муниципального района и основными направлениями социально-экономического развития Воронежской области предусматривается оценка текущего состояния экономической и социальной сфер, а так же мониторинг темпов  развития экономики района в целом.</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На основе результатов мониторинга исполнения Программы участниками Программы будет осуществляться в установленном порядке корректировка мероприятий Программы.</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Контроль над ходом реализации Программы осуществляется в рамках подготовки и представления докладов о результатах и основных направлениях деятельности органов муниципального самоуправления. Подготовка докладов осуществляется для расширения применения в бюджетном процессе методов среднесрочного бюджетного планирования, ориентированных на результаты, исходя из реализации установленного Бюджетным кодексом Российской Федерации принципа эффективности использования бюджетных средств.</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xml:space="preserve">Администрация </w:t>
      </w:r>
      <w:r>
        <w:rPr>
          <w:rFonts w:ascii="Times New Roman" w:hAnsi="Times New Roman" w:cs="Times New Roman"/>
          <w:sz w:val="28"/>
          <w:szCs w:val="28"/>
        </w:rPr>
        <w:t>Воробьёвского</w:t>
      </w:r>
      <w:r w:rsidRPr="006B3E5A">
        <w:rPr>
          <w:rFonts w:ascii="Times New Roman" w:hAnsi="Times New Roman" w:cs="Times New Roman"/>
          <w:sz w:val="28"/>
          <w:szCs w:val="28"/>
        </w:rPr>
        <w:t xml:space="preserve"> муниципального района с учетом утвержденных на соответствующий финансовый год бюджетных средств (федеральных, региональных и муниципальных) определяет и утверждает перечень первоочередных мероприятий по реализации Программы на соответствующий финансовый год.</w:t>
      </w:r>
    </w:p>
    <w:p w:rsidR="00C60DBE" w:rsidRPr="006B3E5A" w:rsidRDefault="00C60DBE" w:rsidP="006B3E5A">
      <w:pPr>
        <w:spacing w:after="0" w:line="240" w:lineRule="auto"/>
        <w:ind w:firstLine="709"/>
        <w:jc w:val="both"/>
        <w:rPr>
          <w:rFonts w:ascii="Times New Roman" w:hAnsi="Times New Roman" w:cs="Times New Roman"/>
          <w:sz w:val="28"/>
          <w:szCs w:val="28"/>
        </w:rPr>
      </w:pPr>
      <w:r w:rsidRPr="006B3E5A">
        <w:rPr>
          <w:rFonts w:ascii="Times New Roman" w:hAnsi="Times New Roman" w:cs="Times New Roman"/>
          <w:sz w:val="28"/>
          <w:szCs w:val="28"/>
        </w:rPr>
        <w:t xml:space="preserve">Ежегодно проводимый мониторинг и оценка эффективности реализации нормативных и экономических преобразований в </w:t>
      </w:r>
      <w:r>
        <w:rPr>
          <w:rFonts w:ascii="Times New Roman" w:hAnsi="Times New Roman" w:cs="Times New Roman"/>
          <w:sz w:val="28"/>
          <w:szCs w:val="28"/>
        </w:rPr>
        <w:t xml:space="preserve">Воробьёвском муниципальном </w:t>
      </w:r>
      <w:r w:rsidRPr="006B3E5A">
        <w:rPr>
          <w:rFonts w:ascii="Times New Roman" w:hAnsi="Times New Roman" w:cs="Times New Roman"/>
          <w:sz w:val="28"/>
          <w:szCs w:val="28"/>
        </w:rPr>
        <w:t xml:space="preserve"> районе будет являться одним из критериев при рассмотрении вопроса о софинансировании программных мероприятий за счет средств местного бюджета на очередной финансовый год.</w:t>
      </w:r>
    </w:p>
    <w:p w:rsidR="00C60DBE" w:rsidRDefault="00C60DBE" w:rsidP="006B3E5A">
      <w:pPr>
        <w:spacing w:after="0" w:line="240" w:lineRule="auto"/>
        <w:ind w:firstLine="709"/>
        <w:jc w:val="both"/>
        <w:rPr>
          <w:rFonts w:ascii="Times New Roman" w:hAnsi="Times New Roman" w:cs="Times New Roman"/>
          <w:sz w:val="28"/>
          <w:szCs w:val="28"/>
        </w:rPr>
      </w:pPr>
    </w:p>
    <w:p w:rsidR="00C60DBE" w:rsidRDefault="00C60DBE" w:rsidP="00FC3C72">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br w:type="page"/>
        <w:t>Раздел 7. ОЦЕНКА ЭФФЕКТИВНОСТИ РЕАЛИЗАЦИИ ПРОГРАММЫ</w:t>
      </w:r>
      <w:r>
        <w:rPr>
          <w:rStyle w:val="a5"/>
          <w:rFonts w:ascii="Times New Roman" w:hAnsi="Times New Roman" w:cs="Times New Roman"/>
          <w:sz w:val="28"/>
          <w:szCs w:val="28"/>
        </w:rPr>
        <w:footnoteReference w:id="12"/>
      </w:r>
    </w:p>
    <w:p w:rsidR="00C60DBE" w:rsidRDefault="00C60DBE" w:rsidP="00FC3C72">
      <w:pPr>
        <w:pStyle w:val="ConsPlusTitle"/>
        <w:widowControl/>
        <w:ind w:firstLine="709"/>
        <w:jc w:val="center"/>
        <w:rPr>
          <w:rFonts w:ascii="Times New Roman" w:hAnsi="Times New Roman" w:cs="Times New Roman"/>
          <w:sz w:val="28"/>
          <w:szCs w:val="28"/>
        </w:rPr>
      </w:pPr>
    </w:p>
    <w:p w:rsidR="00C60DBE" w:rsidRDefault="00C60DBE" w:rsidP="00FC3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Результаты оценки эффективности реализации Программы и мероприятий  муниципальных целевых программ используются в целях обеспечения объективных решений по составу проектов, мероприятий целевых программ, предлагаемых к финансированию на очередной финансовый год, и распределения средств с учетом хода их реализации.</w:t>
      </w:r>
    </w:p>
    <w:p w:rsidR="00C60DBE" w:rsidRDefault="00C60DBE" w:rsidP="00FC3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Программы производится не чаще двух раз в год (таблица 7.1, 7.2):</w:t>
      </w:r>
    </w:p>
    <w:p w:rsidR="00C60DBE" w:rsidRDefault="00C60DBE" w:rsidP="00FC3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при формировании перечня проектов, мероприятий целевых программ, предлагаемых к финансированию за счет средств местного бюджета в очередном финансовом году и плановом периоде, подаче бюджетных заявок на ассигнования из федерального и областного бюджетов;</w:t>
      </w:r>
    </w:p>
    <w:p w:rsidR="00C60DBE" w:rsidRDefault="00C60DBE" w:rsidP="00FC3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итогам года при формировании сводного отчета о ходе реализации Программы в целом, проектов и мероприятий  целевых программ за отчетный год для представления сводного доклада субъекта бюджетного планирования.</w:t>
      </w:r>
    </w:p>
    <w:p w:rsidR="00C60DBE" w:rsidRDefault="00C60DBE" w:rsidP="00FC3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оценки эффективности реализации Программы экономического и социального развития района, является оценка достижения запланированных</w:t>
      </w:r>
      <w:r>
        <w:t xml:space="preserve"> </w:t>
      </w:r>
      <w:r>
        <w:rPr>
          <w:rFonts w:ascii="Times New Roman" w:hAnsi="Times New Roman" w:cs="Times New Roman"/>
          <w:sz w:val="28"/>
          <w:szCs w:val="28"/>
        </w:rPr>
        <w:t>показателей эффективности деятельности органов местного самоуправления, эффективности бюджетных расходов на достижение целевых показателей, предусмотренных Указом Президента РФ от 28.04.2008 г. № 607, распоряжение Правительства РФ от 11.09.2008 №1313-р.</w:t>
      </w:r>
    </w:p>
    <w:p w:rsidR="00C60DBE" w:rsidRDefault="00C60DBE" w:rsidP="00FC3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оценки эффективности реализации Программы является формирование перечня проектов, мероприятий, предлагаемых к финансированию за счет бюджетных средств в очередном финансовом году и плановом периоде. Оценка эффективности реализации Программы производится балльным методом.</w:t>
      </w:r>
    </w:p>
    <w:p w:rsidR="00C60DBE" w:rsidRDefault="00C60DBE" w:rsidP="00FC3C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оценки эффективности Программы (таблица 7.1) и эффективности программных мероприятий (таблица 7.2) составляется экспертное заключение об эффективности расходования бюджетных средств.</w:t>
      </w:r>
    </w:p>
    <w:p w:rsidR="00C60DBE" w:rsidRDefault="00C60DBE" w:rsidP="0098654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расходов на реализацию Программы адекватными или неэффективными в заключении даются предложения об исключении проекта, мероприятия из состава Программы или разрабатывается бизнес-план их реализации с привлечением внебюджетных источников. </w:t>
      </w:r>
    </w:p>
    <w:p w:rsidR="00C60DBE" w:rsidRDefault="00C60DBE" w:rsidP="0098654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C60DBE" w:rsidRPr="007C5547" w:rsidRDefault="00C60DBE" w:rsidP="007C5547">
      <w:pPr>
        <w:pStyle w:val="ConsPlusNormal"/>
        <w:widowControl/>
        <w:ind w:firstLine="0"/>
        <w:jc w:val="center"/>
        <w:rPr>
          <w:rFonts w:ascii="Times New Roman" w:hAnsi="Times New Roman" w:cs="Times New Roman"/>
          <w:sz w:val="28"/>
          <w:szCs w:val="28"/>
        </w:rPr>
      </w:pPr>
      <w:r w:rsidRPr="007C5547">
        <w:rPr>
          <w:rFonts w:ascii="Times New Roman" w:hAnsi="Times New Roman" w:cs="Times New Roman"/>
          <w:sz w:val="28"/>
          <w:szCs w:val="28"/>
        </w:rPr>
        <w:t>Таблица 7.1 - Анализ показателей эффективности программы в 2012 году</w:t>
      </w:r>
    </w:p>
    <w:tbl>
      <w:tblPr>
        <w:tblW w:w="31608" w:type="dxa"/>
        <w:tblInd w:w="-68" w:type="dxa"/>
        <w:tblLayout w:type="fixed"/>
        <w:tblCellMar>
          <w:left w:w="70" w:type="dxa"/>
          <w:right w:w="70" w:type="dxa"/>
        </w:tblCellMar>
        <w:tblLook w:val="0000"/>
      </w:tblPr>
      <w:tblGrid>
        <w:gridCol w:w="540"/>
        <w:gridCol w:w="3288"/>
        <w:gridCol w:w="850"/>
        <w:gridCol w:w="1418"/>
        <w:gridCol w:w="24"/>
        <w:gridCol w:w="1677"/>
        <w:gridCol w:w="850"/>
        <w:gridCol w:w="992"/>
        <w:gridCol w:w="7323"/>
        <w:gridCol w:w="7323"/>
        <w:gridCol w:w="7323"/>
      </w:tblGrid>
      <w:tr w:rsidR="00C60DBE" w:rsidRPr="00B015C5">
        <w:trPr>
          <w:gridAfter w:val="3"/>
          <w:wAfter w:w="21969" w:type="dxa"/>
          <w:cantSplit/>
          <w:trHeight w:val="240"/>
          <w:tblHeader/>
        </w:trPr>
        <w:tc>
          <w:tcPr>
            <w:tcW w:w="540" w:type="dxa"/>
            <w:vMerge w:val="restart"/>
            <w:tcBorders>
              <w:top w:val="single" w:sz="6" w:space="0" w:color="auto"/>
              <w:left w:val="single" w:sz="6" w:space="0" w:color="auto"/>
              <w:bottom w:val="nil"/>
              <w:right w:val="single" w:sz="6" w:space="0" w:color="auto"/>
            </w:tcBorders>
          </w:tcPr>
          <w:p w:rsidR="00C60DBE" w:rsidRPr="00D51F61" w:rsidRDefault="00C60DBE" w:rsidP="001B2992">
            <w:pPr>
              <w:pStyle w:val="ConsPlusNormal"/>
              <w:widowControl/>
              <w:ind w:firstLine="0"/>
              <w:jc w:val="center"/>
              <w:rPr>
                <w:rFonts w:ascii="Times New Roman" w:hAnsi="Times New Roman" w:cs="Times New Roman"/>
                <w:b/>
                <w:bCs/>
                <w:sz w:val="24"/>
                <w:szCs w:val="24"/>
              </w:rPr>
            </w:pPr>
            <w:r w:rsidRPr="00D51F61">
              <w:rPr>
                <w:rFonts w:ascii="Times New Roman" w:hAnsi="Times New Roman" w:cs="Times New Roman"/>
                <w:b/>
                <w:bCs/>
                <w:sz w:val="24"/>
                <w:szCs w:val="24"/>
              </w:rPr>
              <w:t xml:space="preserve">N </w:t>
            </w:r>
            <w:r w:rsidRPr="00D51F61">
              <w:rPr>
                <w:rFonts w:ascii="Times New Roman" w:hAnsi="Times New Roman" w:cs="Times New Roman"/>
                <w:b/>
                <w:bCs/>
                <w:sz w:val="24"/>
                <w:szCs w:val="24"/>
              </w:rPr>
              <w:br/>
              <w:t>п/п</w:t>
            </w:r>
          </w:p>
        </w:tc>
        <w:tc>
          <w:tcPr>
            <w:tcW w:w="3288" w:type="dxa"/>
            <w:vMerge w:val="restart"/>
            <w:tcBorders>
              <w:top w:val="single" w:sz="6" w:space="0" w:color="auto"/>
              <w:left w:val="single" w:sz="6" w:space="0" w:color="auto"/>
              <w:bottom w:val="nil"/>
              <w:right w:val="single" w:sz="6" w:space="0" w:color="auto"/>
            </w:tcBorders>
          </w:tcPr>
          <w:p w:rsidR="00C60DBE" w:rsidRPr="00D51F61" w:rsidRDefault="00C60DBE" w:rsidP="001B2992">
            <w:pPr>
              <w:pStyle w:val="ConsPlusNormal"/>
              <w:widowControl/>
              <w:ind w:firstLine="0"/>
              <w:jc w:val="center"/>
              <w:rPr>
                <w:rFonts w:ascii="Times New Roman" w:hAnsi="Times New Roman" w:cs="Times New Roman"/>
                <w:b/>
                <w:bCs/>
                <w:sz w:val="24"/>
                <w:szCs w:val="24"/>
              </w:rPr>
            </w:pPr>
            <w:r w:rsidRPr="00D51F61">
              <w:rPr>
                <w:rFonts w:ascii="Times New Roman" w:hAnsi="Times New Roman" w:cs="Times New Roman"/>
                <w:b/>
                <w:bCs/>
                <w:sz w:val="24"/>
                <w:szCs w:val="24"/>
              </w:rPr>
              <w:t>Наименование показателя</w:t>
            </w:r>
          </w:p>
        </w:tc>
        <w:tc>
          <w:tcPr>
            <w:tcW w:w="850" w:type="dxa"/>
            <w:vMerge w:val="restart"/>
            <w:tcBorders>
              <w:top w:val="single" w:sz="6" w:space="0" w:color="auto"/>
              <w:left w:val="single" w:sz="6" w:space="0" w:color="auto"/>
              <w:bottom w:val="nil"/>
              <w:right w:val="single" w:sz="6" w:space="0" w:color="auto"/>
            </w:tcBorders>
          </w:tcPr>
          <w:p w:rsidR="00C60DBE" w:rsidRPr="00D51F61" w:rsidRDefault="00C60DBE" w:rsidP="001B2992">
            <w:pPr>
              <w:pStyle w:val="ConsPlusNormal"/>
              <w:widowControl/>
              <w:ind w:firstLine="0"/>
              <w:jc w:val="center"/>
              <w:rPr>
                <w:rFonts w:ascii="Times New Roman" w:hAnsi="Times New Roman" w:cs="Times New Roman"/>
                <w:b/>
                <w:bCs/>
                <w:sz w:val="24"/>
                <w:szCs w:val="24"/>
              </w:rPr>
            </w:pPr>
            <w:r w:rsidRPr="00D51F61">
              <w:rPr>
                <w:rFonts w:ascii="Times New Roman" w:hAnsi="Times New Roman" w:cs="Times New Roman"/>
                <w:b/>
                <w:bCs/>
                <w:sz w:val="24"/>
                <w:szCs w:val="24"/>
              </w:rPr>
              <w:t xml:space="preserve">Ед. </w:t>
            </w:r>
            <w:r w:rsidRPr="00D51F61">
              <w:rPr>
                <w:rFonts w:ascii="Times New Roman" w:hAnsi="Times New Roman" w:cs="Times New Roman"/>
                <w:b/>
                <w:bCs/>
                <w:sz w:val="24"/>
                <w:szCs w:val="24"/>
              </w:rPr>
              <w:br/>
              <w:t>изм.</w:t>
            </w:r>
          </w:p>
        </w:tc>
        <w:tc>
          <w:tcPr>
            <w:tcW w:w="1418" w:type="dxa"/>
            <w:vMerge w:val="restart"/>
            <w:tcBorders>
              <w:top w:val="single" w:sz="6" w:space="0" w:color="auto"/>
              <w:left w:val="single" w:sz="6" w:space="0" w:color="auto"/>
              <w:bottom w:val="nil"/>
              <w:right w:val="single" w:sz="6" w:space="0" w:color="auto"/>
            </w:tcBorders>
          </w:tcPr>
          <w:p w:rsidR="00C60DBE" w:rsidRPr="00D51F61" w:rsidRDefault="00C60DBE" w:rsidP="001B2992">
            <w:pPr>
              <w:pStyle w:val="ConsPlusNormal"/>
              <w:widowControl/>
              <w:ind w:firstLine="0"/>
              <w:jc w:val="center"/>
              <w:rPr>
                <w:rFonts w:ascii="Times New Roman" w:hAnsi="Times New Roman" w:cs="Times New Roman"/>
                <w:b/>
                <w:bCs/>
                <w:sz w:val="24"/>
                <w:szCs w:val="24"/>
              </w:rPr>
            </w:pPr>
            <w:r w:rsidRPr="00D51F61">
              <w:rPr>
                <w:rFonts w:ascii="Times New Roman" w:hAnsi="Times New Roman" w:cs="Times New Roman"/>
                <w:b/>
                <w:bCs/>
                <w:sz w:val="24"/>
                <w:szCs w:val="24"/>
              </w:rPr>
              <w:t>Плановое</w:t>
            </w:r>
            <w:r w:rsidRPr="00D51F61">
              <w:rPr>
                <w:rFonts w:ascii="Times New Roman" w:hAnsi="Times New Roman" w:cs="Times New Roman"/>
                <w:b/>
                <w:bCs/>
                <w:sz w:val="24"/>
                <w:szCs w:val="24"/>
              </w:rPr>
              <w:br/>
              <w:t>значение</w:t>
            </w:r>
            <w:r w:rsidRPr="00D51F61">
              <w:rPr>
                <w:rStyle w:val="FootnoteReference"/>
                <w:rFonts w:ascii="Times New Roman" w:hAnsi="Times New Roman" w:cs="Times New Roman"/>
                <w:b/>
                <w:bCs/>
                <w:sz w:val="24"/>
                <w:szCs w:val="24"/>
              </w:rPr>
              <w:footnoteReference w:id="13"/>
            </w:r>
          </w:p>
        </w:tc>
        <w:tc>
          <w:tcPr>
            <w:tcW w:w="1701" w:type="dxa"/>
            <w:gridSpan w:val="2"/>
            <w:vMerge w:val="restart"/>
            <w:tcBorders>
              <w:top w:val="single" w:sz="6" w:space="0" w:color="auto"/>
              <w:left w:val="single" w:sz="6" w:space="0" w:color="auto"/>
              <w:bottom w:val="nil"/>
              <w:right w:val="single" w:sz="6" w:space="0" w:color="auto"/>
            </w:tcBorders>
          </w:tcPr>
          <w:p w:rsidR="00C60DBE" w:rsidRPr="00D51F61" w:rsidRDefault="00C60DBE" w:rsidP="001B2992">
            <w:pPr>
              <w:pStyle w:val="ConsPlusNormal"/>
              <w:widowControl/>
              <w:ind w:firstLine="0"/>
              <w:jc w:val="center"/>
              <w:rPr>
                <w:rFonts w:ascii="Times New Roman" w:hAnsi="Times New Roman" w:cs="Times New Roman"/>
                <w:b/>
                <w:bCs/>
                <w:sz w:val="24"/>
                <w:szCs w:val="24"/>
              </w:rPr>
            </w:pPr>
            <w:r w:rsidRPr="00D51F61">
              <w:rPr>
                <w:rFonts w:ascii="Times New Roman" w:hAnsi="Times New Roman" w:cs="Times New Roman"/>
                <w:b/>
                <w:bCs/>
                <w:sz w:val="24"/>
                <w:szCs w:val="24"/>
              </w:rPr>
              <w:t>Фактическое</w:t>
            </w:r>
            <w:r w:rsidRPr="00D51F61">
              <w:rPr>
                <w:rFonts w:ascii="Times New Roman" w:hAnsi="Times New Roman" w:cs="Times New Roman"/>
                <w:b/>
                <w:bCs/>
                <w:sz w:val="24"/>
                <w:szCs w:val="24"/>
              </w:rPr>
              <w:br/>
              <w:t>значение</w:t>
            </w:r>
            <w:r w:rsidRPr="00D51F61">
              <w:rPr>
                <w:rStyle w:val="FootnoteReference"/>
                <w:rFonts w:ascii="Times New Roman" w:hAnsi="Times New Roman" w:cs="Times New Roman"/>
                <w:b/>
                <w:bCs/>
                <w:sz w:val="28"/>
                <w:szCs w:val="28"/>
              </w:rPr>
              <w:footnoteReference w:id="14"/>
            </w:r>
          </w:p>
        </w:tc>
        <w:tc>
          <w:tcPr>
            <w:tcW w:w="1842" w:type="dxa"/>
            <w:gridSpan w:val="2"/>
            <w:tcBorders>
              <w:top w:val="single" w:sz="6" w:space="0" w:color="auto"/>
              <w:left w:val="single" w:sz="6" w:space="0" w:color="auto"/>
              <w:bottom w:val="single" w:sz="6" w:space="0" w:color="auto"/>
              <w:right w:val="single" w:sz="6" w:space="0" w:color="auto"/>
            </w:tcBorders>
          </w:tcPr>
          <w:p w:rsidR="00C60DBE" w:rsidRPr="00D51F61" w:rsidRDefault="00C60DBE" w:rsidP="001B2992">
            <w:pPr>
              <w:pStyle w:val="ConsPlusNormal"/>
              <w:widowControl/>
              <w:ind w:firstLine="0"/>
              <w:jc w:val="center"/>
              <w:rPr>
                <w:rFonts w:ascii="Times New Roman" w:hAnsi="Times New Roman" w:cs="Times New Roman"/>
                <w:b/>
                <w:bCs/>
                <w:sz w:val="24"/>
                <w:szCs w:val="24"/>
              </w:rPr>
            </w:pPr>
            <w:r w:rsidRPr="00D51F61">
              <w:rPr>
                <w:rFonts w:ascii="Times New Roman" w:hAnsi="Times New Roman" w:cs="Times New Roman"/>
                <w:b/>
                <w:bCs/>
                <w:sz w:val="24"/>
                <w:szCs w:val="24"/>
              </w:rPr>
              <w:t>Отклонение</w:t>
            </w:r>
          </w:p>
        </w:tc>
      </w:tr>
      <w:tr w:rsidR="00C60DBE" w:rsidRPr="00B015C5">
        <w:trPr>
          <w:gridAfter w:val="3"/>
          <w:wAfter w:w="21969" w:type="dxa"/>
          <w:cantSplit/>
          <w:trHeight w:val="240"/>
          <w:tblHeader/>
        </w:trPr>
        <w:tc>
          <w:tcPr>
            <w:tcW w:w="540" w:type="dxa"/>
            <w:vMerge/>
            <w:tcBorders>
              <w:top w:val="nil"/>
              <w:left w:val="single" w:sz="6" w:space="0" w:color="auto"/>
              <w:bottom w:val="single" w:sz="6" w:space="0" w:color="auto"/>
              <w:right w:val="single" w:sz="6" w:space="0" w:color="auto"/>
            </w:tcBorders>
          </w:tcPr>
          <w:p w:rsidR="00C60DBE" w:rsidRPr="00D51F61" w:rsidRDefault="00C60DBE" w:rsidP="001B2992">
            <w:pPr>
              <w:pStyle w:val="ConsPlusNormal"/>
              <w:widowControl/>
              <w:ind w:firstLine="0"/>
              <w:rPr>
                <w:rFonts w:ascii="Times New Roman" w:hAnsi="Times New Roman" w:cs="Times New Roman"/>
                <w:b/>
                <w:bCs/>
                <w:sz w:val="24"/>
                <w:szCs w:val="24"/>
              </w:rPr>
            </w:pPr>
          </w:p>
        </w:tc>
        <w:tc>
          <w:tcPr>
            <w:tcW w:w="3288" w:type="dxa"/>
            <w:vMerge/>
            <w:tcBorders>
              <w:top w:val="nil"/>
              <w:left w:val="single" w:sz="6" w:space="0" w:color="auto"/>
              <w:bottom w:val="single" w:sz="6" w:space="0" w:color="auto"/>
              <w:right w:val="single" w:sz="6" w:space="0" w:color="auto"/>
            </w:tcBorders>
          </w:tcPr>
          <w:p w:rsidR="00C60DBE" w:rsidRPr="00D51F61" w:rsidRDefault="00C60DBE" w:rsidP="001B2992">
            <w:pPr>
              <w:pStyle w:val="ConsPlusNormal"/>
              <w:widowControl/>
              <w:ind w:firstLine="0"/>
              <w:rPr>
                <w:rFonts w:ascii="Times New Roman" w:hAnsi="Times New Roman" w:cs="Times New Roman"/>
                <w:b/>
                <w:bCs/>
                <w:sz w:val="24"/>
                <w:szCs w:val="24"/>
              </w:rPr>
            </w:pPr>
          </w:p>
        </w:tc>
        <w:tc>
          <w:tcPr>
            <w:tcW w:w="850" w:type="dxa"/>
            <w:vMerge/>
            <w:tcBorders>
              <w:top w:val="nil"/>
              <w:left w:val="single" w:sz="6" w:space="0" w:color="auto"/>
              <w:bottom w:val="single" w:sz="6" w:space="0" w:color="auto"/>
              <w:right w:val="single" w:sz="6" w:space="0" w:color="auto"/>
            </w:tcBorders>
          </w:tcPr>
          <w:p w:rsidR="00C60DBE" w:rsidRPr="00D51F61" w:rsidRDefault="00C60DBE" w:rsidP="001B2992">
            <w:pPr>
              <w:pStyle w:val="ConsPlusNormal"/>
              <w:widowControl/>
              <w:ind w:firstLine="0"/>
              <w:rPr>
                <w:rFonts w:ascii="Times New Roman" w:hAnsi="Times New Roman" w:cs="Times New Roman"/>
                <w:b/>
                <w:bCs/>
                <w:sz w:val="24"/>
                <w:szCs w:val="24"/>
              </w:rPr>
            </w:pPr>
          </w:p>
        </w:tc>
        <w:tc>
          <w:tcPr>
            <w:tcW w:w="1418" w:type="dxa"/>
            <w:vMerge/>
            <w:tcBorders>
              <w:top w:val="nil"/>
              <w:left w:val="single" w:sz="6" w:space="0" w:color="auto"/>
              <w:bottom w:val="single" w:sz="6" w:space="0" w:color="auto"/>
              <w:right w:val="single" w:sz="6" w:space="0" w:color="auto"/>
            </w:tcBorders>
          </w:tcPr>
          <w:p w:rsidR="00C60DBE" w:rsidRPr="00D51F61" w:rsidRDefault="00C60DBE" w:rsidP="001B2992">
            <w:pPr>
              <w:pStyle w:val="ConsPlusNormal"/>
              <w:widowControl/>
              <w:ind w:firstLine="0"/>
              <w:rPr>
                <w:rFonts w:ascii="Times New Roman" w:hAnsi="Times New Roman" w:cs="Times New Roman"/>
                <w:b/>
                <w:bCs/>
                <w:sz w:val="24"/>
                <w:szCs w:val="24"/>
              </w:rPr>
            </w:pPr>
          </w:p>
        </w:tc>
        <w:tc>
          <w:tcPr>
            <w:tcW w:w="1701" w:type="dxa"/>
            <w:gridSpan w:val="2"/>
            <w:vMerge/>
            <w:tcBorders>
              <w:top w:val="nil"/>
              <w:left w:val="single" w:sz="6" w:space="0" w:color="auto"/>
              <w:bottom w:val="single" w:sz="6" w:space="0" w:color="auto"/>
              <w:right w:val="single" w:sz="6" w:space="0" w:color="auto"/>
            </w:tcBorders>
          </w:tcPr>
          <w:p w:rsidR="00C60DBE" w:rsidRPr="00D51F61" w:rsidRDefault="00C60DBE" w:rsidP="001B2992">
            <w:pPr>
              <w:pStyle w:val="ConsPlusNormal"/>
              <w:widowControl/>
              <w:ind w:firstLine="0"/>
              <w:rPr>
                <w:rFonts w:ascii="Times New Roman" w:hAnsi="Times New Roman" w:cs="Times New Roman"/>
                <w:b/>
                <w:bCs/>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D51F61" w:rsidRDefault="00C60DBE" w:rsidP="001B2992">
            <w:pPr>
              <w:pStyle w:val="ConsPlusNormal"/>
              <w:widowControl/>
              <w:ind w:firstLine="0"/>
              <w:jc w:val="center"/>
              <w:rPr>
                <w:rFonts w:ascii="Times New Roman" w:hAnsi="Times New Roman" w:cs="Times New Roman"/>
                <w:b/>
                <w:bCs/>
                <w:sz w:val="24"/>
                <w:szCs w:val="24"/>
              </w:rPr>
            </w:pPr>
            <w:r w:rsidRPr="00D51F61">
              <w:rPr>
                <w:rFonts w:ascii="Times New Roman" w:hAnsi="Times New Roman" w:cs="Times New Roman"/>
                <w:b/>
                <w:bCs/>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60DBE" w:rsidRPr="00D51F61" w:rsidRDefault="00C60DBE" w:rsidP="001B2992">
            <w:pPr>
              <w:pStyle w:val="ConsPlusNormal"/>
              <w:widowControl/>
              <w:ind w:firstLine="0"/>
              <w:jc w:val="center"/>
              <w:rPr>
                <w:rFonts w:ascii="Times New Roman" w:hAnsi="Times New Roman" w:cs="Times New Roman"/>
                <w:b/>
                <w:bCs/>
                <w:sz w:val="24"/>
                <w:szCs w:val="24"/>
              </w:rPr>
            </w:pPr>
            <w:r w:rsidRPr="00D51F61">
              <w:rPr>
                <w:rFonts w:ascii="Times New Roman" w:hAnsi="Times New Roman" w:cs="Times New Roman"/>
                <w:b/>
                <w:bCs/>
                <w:sz w:val="24"/>
                <w:szCs w:val="24"/>
              </w:rPr>
              <w:t>%</w:t>
            </w:r>
          </w:p>
        </w:tc>
      </w:tr>
      <w:tr w:rsidR="00C60DBE" w:rsidRPr="00B015C5">
        <w:trPr>
          <w:gridAfter w:val="3"/>
          <w:wAfter w:w="21969" w:type="dxa"/>
          <w:cantSplit/>
          <w:trHeight w:val="360"/>
        </w:trPr>
        <w:tc>
          <w:tcPr>
            <w:tcW w:w="9639" w:type="dxa"/>
            <w:gridSpan w:val="8"/>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Экономический рост</w:t>
            </w: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1</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Число субъектов малого и среднего предпринимательства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Ед. на 10 тыс. человек населения</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197</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2</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Средняя продолжительность периода с даты подачи заявки на предоставление земельного участка для строительства до даты принятия решения о предоставлении земельного участка для строительства или подписания протокола о результатах торгов (конкурсов, аукционов)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дней</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45</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3</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Средняя продолжительность периода с даты подачи заявки на получение разрешения на строительство до даты получения разрешения на строительство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дней</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10</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4</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Объем инвестиций в основной капитал (за исключением бюджетных средств) в расчете на 1 жителя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тыс. рублей</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4041</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5</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Площадь фактически используемых сельскохозяйственных угодий муниципального района</w:t>
            </w:r>
          </w:p>
          <w:p w:rsidR="00C60DBE" w:rsidRPr="007C5547" w:rsidRDefault="00C60DBE" w:rsidP="001B2992">
            <w:pPr>
              <w:pStyle w:val="ConsPlusNormal"/>
              <w:widowControl/>
              <w:ind w:firstLine="0"/>
              <w:jc w:val="both"/>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тыс. га</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pStyle w:val="ConsPlusNormal"/>
              <w:widowControl/>
              <w:ind w:firstLine="0"/>
              <w:jc w:val="center"/>
              <w:rPr>
                <w:rFonts w:ascii="Times New Roman" w:hAnsi="Times New Roman" w:cs="Times New Roman"/>
                <w:sz w:val="22"/>
                <w:szCs w:val="22"/>
              </w:rPr>
            </w:pPr>
            <w:r w:rsidRPr="00863652">
              <w:rPr>
                <w:rFonts w:ascii="Times New Roman" w:hAnsi="Times New Roman" w:cs="Times New Roman"/>
                <w:sz w:val="22"/>
                <w:szCs w:val="22"/>
              </w:rPr>
              <w:t>105,1</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6</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Общая площадь сельскохозяйственных  угодий муниципального района </w:t>
            </w:r>
          </w:p>
          <w:p w:rsidR="00C60DBE" w:rsidRPr="007C5547" w:rsidRDefault="00C60DBE" w:rsidP="001B2992">
            <w:pPr>
              <w:pStyle w:val="ConsPlusNormal"/>
              <w:widowControl/>
              <w:ind w:firstLine="0"/>
              <w:jc w:val="both"/>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тыс. га</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pStyle w:val="ConsPlusNormal"/>
              <w:widowControl/>
              <w:ind w:firstLine="0"/>
              <w:jc w:val="center"/>
              <w:rPr>
                <w:rFonts w:ascii="Times New Roman" w:hAnsi="Times New Roman" w:cs="Times New Roman"/>
                <w:sz w:val="22"/>
                <w:szCs w:val="22"/>
              </w:rPr>
            </w:pPr>
            <w:r w:rsidRPr="00863652">
              <w:rPr>
                <w:rFonts w:ascii="Times New Roman" w:hAnsi="Times New Roman" w:cs="Times New Roman"/>
                <w:sz w:val="22"/>
                <w:szCs w:val="22"/>
              </w:rPr>
              <w:t>105,1</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821"/>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7</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Доля обрабатываемой пашни в общей площади пашни муниципального района</w:t>
            </w:r>
          </w:p>
          <w:p w:rsidR="00C60DBE" w:rsidRPr="007C5547" w:rsidRDefault="00C60DBE" w:rsidP="001B2992">
            <w:pPr>
              <w:pStyle w:val="ConsPlusNormal"/>
              <w:widowControl/>
              <w:ind w:firstLine="0"/>
              <w:jc w:val="both"/>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pStyle w:val="ConsPlusNormal"/>
              <w:widowControl/>
              <w:ind w:firstLine="0"/>
              <w:jc w:val="center"/>
              <w:rPr>
                <w:rFonts w:ascii="Times New Roman" w:hAnsi="Times New Roman" w:cs="Times New Roman"/>
                <w:sz w:val="22"/>
                <w:szCs w:val="22"/>
              </w:rPr>
            </w:pPr>
            <w:r w:rsidRPr="00863652">
              <w:rPr>
                <w:rFonts w:ascii="Times New Roman" w:hAnsi="Times New Roman" w:cs="Times New Roman"/>
                <w:sz w:val="22"/>
                <w:szCs w:val="22"/>
              </w:rPr>
              <w:t>100</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cantSplit/>
          <w:trHeight w:val="360"/>
        </w:trPr>
        <w:tc>
          <w:tcPr>
            <w:tcW w:w="9639" w:type="dxa"/>
            <w:gridSpan w:val="8"/>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Здравоохранение</w:t>
            </w:r>
          </w:p>
        </w:tc>
        <w:tc>
          <w:tcPr>
            <w:tcW w:w="7323" w:type="dxa"/>
          </w:tcPr>
          <w:p w:rsidR="00C60DBE" w:rsidRPr="00B015C5" w:rsidRDefault="00C60DBE" w:rsidP="001B2992"/>
        </w:tc>
        <w:tc>
          <w:tcPr>
            <w:tcW w:w="7323" w:type="dxa"/>
          </w:tcPr>
          <w:p w:rsidR="00C60DBE" w:rsidRPr="00B015C5" w:rsidRDefault="00C60DBE" w:rsidP="001B2992"/>
        </w:tc>
        <w:tc>
          <w:tcPr>
            <w:tcW w:w="7323" w:type="dxa"/>
            <w:vAlign w:val="center"/>
          </w:tcPr>
          <w:p w:rsidR="00C60DBE" w:rsidRPr="00296BC5"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Здравоохранение</w:t>
            </w: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9</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Доля амбулаторных учреждений, имеющих медицинское оборудование в соответствии с табелем оснащения</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2C120B" w:rsidRDefault="00C60DBE" w:rsidP="001B2992">
            <w:pPr>
              <w:pStyle w:val="ConsPlusNormal"/>
              <w:widowControl/>
              <w:ind w:right="57" w:firstLine="0"/>
              <w:jc w:val="center"/>
              <w:rPr>
                <w:rFonts w:ascii="Times New Roman" w:hAnsi="Times New Roman" w:cs="Times New Roman"/>
                <w:sz w:val="22"/>
                <w:szCs w:val="22"/>
              </w:rPr>
            </w:pPr>
            <w:r w:rsidRPr="002C120B">
              <w:rPr>
                <w:rFonts w:ascii="Times New Roman" w:hAnsi="Times New Roman" w:cs="Times New Roman"/>
                <w:sz w:val="22"/>
                <w:szCs w:val="22"/>
              </w:rPr>
              <w:t>1</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10</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Число случаев смерти лиц в возрасте до 65 лет, всего</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 xml:space="preserve">случаев </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2C120B" w:rsidRDefault="00C60DBE" w:rsidP="001B2992">
            <w:pPr>
              <w:jc w:val="center"/>
              <w:rPr>
                <w:rFonts w:ascii="Times New Roman" w:hAnsi="Times New Roman" w:cs="Times New Roman"/>
              </w:rPr>
            </w:pPr>
            <w:r w:rsidRPr="002C120B">
              <w:rPr>
                <w:rFonts w:ascii="Times New Roman" w:hAnsi="Times New Roman" w:cs="Times New Roman"/>
              </w:rPr>
              <w:t>98</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11</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На дому, в том числе:</w:t>
            </w:r>
          </w:p>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от инфаркта миокарда;</w:t>
            </w:r>
          </w:p>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от инсульта;</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 xml:space="preserve">случаев </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2C120B" w:rsidRDefault="00C60DBE" w:rsidP="001B2992">
            <w:pPr>
              <w:jc w:val="center"/>
              <w:rPr>
                <w:rFonts w:ascii="Times New Roman" w:hAnsi="Times New Roman" w:cs="Times New Roman"/>
              </w:rPr>
            </w:pPr>
            <w:r w:rsidRPr="002C120B">
              <w:rPr>
                <w:rFonts w:ascii="Times New Roman" w:hAnsi="Times New Roman" w:cs="Times New Roman"/>
              </w:rPr>
              <w:t>1</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12</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В первые сутки пребывания  в стационаре, в том числе:</w:t>
            </w:r>
          </w:p>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от инфаркта миокарда; </w:t>
            </w:r>
          </w:p>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от инсульта</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 xml:space="preserve">случаев </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2C120B" w:rsidRDefault="00C60DBE" w:rsidP="001B2992">
            <w:pPr>
              <w:jc w:val="center"/>
              <w:rPr>
                <w:rFonts w:ascii="Times New Roman" w:hAnsi="Times New Roman" w:cs="Times New Roman"/>
              </w:rPr>
            </w:pPr>
            <w:r w:rsidRPr="002C120B">
              <w:rPr>
                <w:rFonts w:ascii="Times New Roman" w:hAnsi="Times New Roman" w:cs="Times New Roman"/>
              </w:rPr>
              <w:t>1</w:t>
            </w:r>
          </w:p>
          <w:p w:rsidR="00C60DBE" w:rsidRPr="002C120B" w:rsidRDefault="00C60DBE" w:rsidP="001B2992">
            <w:pPr>
              <w:jc w:val="center"/>
              <w:rPr>
                <w:rFonts w:ascii="Times New Roman" w:hAnsi="Times New Roman" w:cs="Times New Roman"/>
              </w:rPr>
            </w:pPr>
            <w:r w:rsidRPr="002C120B">
              <w:rPr>
                <w:rFonts w:ascii="Times New Roman" w:hAnsi="Times New Roman" w:cs="Times New Roman"/>
              </w:rPr>
              <w:t>1</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13</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Число случаев смерти детей до 18 лет:</w:t>
            </w:r>
          </w:p>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на дому;</w:t>
            </w:r>
          </w:p>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в первые сутки пребывания в стационаре</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 xml:space="preserve">случаев </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2C120B" w:rsidRDefault="00C60DBE" w:rsidP="001B2992">
            <w:pPr>
              <w:jc w:val="center"/>
              <w:rPr>
                <w:rFonts w:ascii="Times New Roman" w:hAnsi="Times New Roman" w:cs="Times New Roman"/>
              </w:rPr>
            </w:pPr>
            <w:r w:rsidRPr="002C120B">
              <w:rPr>
                <w:rFonts w:ascii="Times New Roman" w:hAnsi="Times New Roman" w:cs="Times New Roman"/>
              </w:rPr>
              <w:t>0</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14</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Среднегодовая занятость койки в муниципальных учреждениях здравоохранения</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дней</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2C120B" w:rsidRDefault="00C60DBE" w:rsidP="001B2992">
            <w:pPr>
              <w:pStyle w:val="ConsPlusNormal"/>
              <w:widowControl/>
              <w:ind w:firstLine="0"/>
              <w:jc w:val="center"/>
              <w:rPr>
                <w:rFonts w:ascii="Times New Roman" w:hAnsi="Times New Roman" w:cs="Times New Roman"/>
                <w:sz w:val="22"/>
                <w:szCs w:val="22"/>
              </w:rPr>
            </w:pPr>
            <w:r w:rsidRPr="002C120B">
              <w:rPr>
                <w:rFonts w:ascii="Times New Roman" w:hAnsi="Times New Roman" w:cs="Times New Roman"/>
                <w:sz w:val="22"/>
                <w:szCs w:val="22"/>
              </w:rPr>
              <w:t>320</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15</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Общий объем расходов бюджета муниципального района  на здравоохранение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млн. руб.</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2C120B" w:rsidRDefault="00C60DBE" w:rsidP="001B2992">
            <w:pPr>
              <w:jc w:val="center"/>
              <w:rPr>
                <w:rFonts w:ascii="Times New Roman" w:hAnsi="Times New Roman" w:cs="Times New Roman"/>
              </w:rPr>
            </w:pPr>
            <w:r w:rsidRPr="002C120B">
              <w:rPr>
                <w:rFonts w:ascii="Times New Roman" w:hAnsi="Times New Roman" w:cs="Times New Roman"/>
              </w:rPr>
              <w:t>Обл. бюджет</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9639" w:type="dxa"/>
            <w:gridSpan w:val="8"/>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b/>
                <w:bCs/>
                <w:sz w:val="24"/>
                <w:szCs w:val="24"/>
              </w:rPr>
              <w:t>Дошкольное и дополнительное образование детей</w:t>
            </w: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16</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Доля детей в возрасте от трех до семи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детей от трех до семи лет.</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42,9</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17</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Доля детей в возрасте от 1 до 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6</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18</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Коэффициент посещаемости  муниципальных дошкольных образовательных учреждений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0,71</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19</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pStyle w:val="ConsPlusNormal"/>
              <w:widowControl/>
              <w:ind w:firstLine="0"/>
              <w:jc w:val="center"/>
              <w:rPr>
                <w:rFonts w:ascii="Times New Roman" w:hAnsi="Times New Roman" w:cs="Times New Roman"/>
                <w:sz w:val="22"/>
                <w:szCs w:val="22"/>
              </w:rPr>
            </w:pPr>
            <w:r w:rsidRPr="00863652">
              <w:rPr>
                <w:rFonts w:ascii="Times New Roman" w:hAnsi="Times New Roman" w:cs="Times New Roman"/>
                <w:sz w:val="22"/>
                <w:szCs w:val="22"/>
              </w:rPr>
              <w:t>0</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20</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Общий объем расходов бюджета муниципального района на дошкольное образование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млн. руб.</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pStyle w:val="ConsPlusNormal"/>
              <w:widowControl/>
              <w:ind w:firstLine="0"/>
              <w:jc w:val="center"/>
              <w:rPr>
                <w:rFonts w:ascii="Times New Roman" w:hAnsi="Times New Roman" w:cs="Times New Roman"/>
                <w:sz w:val="22"/>
                <w:szCs w:val="22"/>
              </w:rPr>
            </w:pPr>
            <w:r w:rsidRPr="00863652">
              <w:rPr>
                <w:rFonts w:ascii="Times New Roman" w:hAnsi="Times New Roman" w:cs="Times New Roman"/>
                <w:sz w:val="22"/>
                <w:szCs w:val="22"/>
              </w:rPr>
              <w:t>11,9</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cantSplit/>
          <w:trHeight w:val="360"/>
        </w:trPr>
        <w:tc>
          <w:tcPr>
            <w:tcW w:w="9639" w:type="dxa"/>
            <w:gridSpan w:val="8"/>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jc w:val="center"/>
              <w:rPr>
                <w:rFonts w:ascii="Times New Roman" w:hAnsi="Times New Roman" w:cs="Times New Roman"/>
                <w:sz w:val="24"/>
                <w:szCs w:val="24"/>
              </w:rPr>
            </w:pPr>
            <w:r w:rsidRPr="00FB6FD5">
              <w:rPr>
                <w:rFonts w:ascii="Times New Roman" w:hAnsi="Times New Roman" w:cs="Times New Roman"/>
                <w:b/>
                <w:bCs/>
                <w:sz w:val="24"/>
                <w:szCs w:val="24"/>
              </w:rPr>
              <w:t>Образование (общее)</w:t>
            </w:r>
          </w:p>
        </w:tc>
        <w:tc>
          <w:tcPr>
            <w:tcW w:w="7323" w:type="dxa"/>
          </w:tcPr>
          <w:p w:rsidR="00C60DBE" w:rsidRPr="00B015C5" w:rsidRDefault="00C60DBE" w:rsidP="001B2992"/>
        </w:tc>
        <w:tc>
          <w:tcPr>
            <w:tcW w:w="7323" w:type="dxa"/>
          </w:tcPr>
          <w:p w:rsidR="00C60DBE" w:rsidRPr="00B015C5" w:rsidRDefault="00C60DBE" w:rsidP="001B2992"/>
        </w:tc>
        <w:tc>
          <w:tcPr>
            <w:tcW w:w="7323" w:type="dxa"/>
          </w:tcPr>
          <w:p w:rsidR="00C60DBE"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b/>
                <w:bCs/>
                <w:sz w:val="24"/>
                <w:szCs w:val="24"/>
              </w:rPr>
              <w:t>Образование (общее)</w:t>
            </w: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21</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100</w:t>
            </w:r>
          </w:p>
        </w:tc>
        <w:tc>
          <w:tcPr>
            <w:tcW w:w="1677"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22</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Доля учителей муниципальных образовательных  учреждений, имеющих стаж педагогической работы до 5 лет, в общей численности учителей муниципальных общеобразовательных учреждений</w:t>
            </w:r>
          </w:p>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C60DBE" w:rsidRPr="007C5547" w:rsidRDefault="00C60DBE" w:rsidP="001B2992">
            <w:pPr>
              <w:jc w:val="center"/>
              <w:rPr>
                <w:rFonts w:ascii="Times New Roman" w:hAnsi="Times New Roman" w:cs="Times New Roman"/>
                <w:sz w:val="20"/>
                <w:szCs w:val="20"/>
              </w:rPr>
            </w:pPr>
            <w:r w:rsidRPr="007C5547">
              <w:rPr>
                <w:rFonts w:ascii="Times New Roman" w:hAnsi="Times New Roman" w:cs="Times New Roman"/>
                <w:sz w:val="20"/>
                <w:szCs w:val="20"/>
              </w:rPr>
              <w:t>8</w:t>
            </w:r>
          </w:p>
        </w:tc>
        <w:tc>
          <w:tcPr>
            <w:tcW w:w="1677"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23</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Количество муниципальных образовательных учреждений, здания которых находятся в аварийном состоянии или требуют капитального ремонта </w:t>
            </w:r>
          </w:p>
          <w:p w:rsidR="00C60DBE" w:rsidRPr="007C5547" w:rsidRDefault="00C60DBE" w:rsidP="001B2992">
            <w:pPr>
              <w:pStyle w:val="ConsPlusNormal"/>
              <w:widowControl/>
              <w:ind w:firstLine="0"/>
              <w:jc w:val="both"/>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 xml:space="preserve">ед. </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0</w:t>
            </w:r>
          </w:p>
        </w:tc>
        <w:tc>
          <w:tcPr>
            <w:tcW w:w="1677"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24</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Общий объем расходов бюджета муниципального района на общее  образование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млн. руб.</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10</w:t>
            </w:r>
          </w:p>
        </w:tc>
        <w:tc>
          <w:tcPr>
            <w:tcW w:w="1677"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25</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Общий объем расходов бюджета муниципального района на дополнительное   образование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млн. руб.</w:t>
            </w:r>
          </w:p>
        </w:tc>
        <w:tc>
          <w:tcPr>
            <w:tcW w:w="1442" w:type="dxa"/>
            <w:gridSpan w:val="2"/>
            <w:tcBorders>
              <w:top w:val="single" w:sz="6" w:space="0" w:color="auto"/>
              <w:left w:val="single" w:sz="6" w:space="0" w:color="auto"/>
              <w:bottom w:val="single" w:sz="6" w:space="0" w:color="auto"/>
              <w:right w:val="single" w:sz="6" w:space="0" w:color="auto"/>
            </w:tcBorders>
            <w:vAlign w:val="center"/>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11,3</w:t>
            </w:r>
          </w:p>
        </w:tc>
        <w:tc>
          <w:tcPr>
            <w:tcW w:w="1677"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9639" w:type="dxa"/>
            <w:gridSpan w:val="8"/>
            <w:tcBorders>
              <w:top w:val="single" w:sz="6" w:space="0" w:color="auto"/>
              <w:left w:val="single" w:sz="6" w:space="0" w:color="auto"/>
              <w:bottom w:val="single" w:sz="6" w:space="0" w:color="auto"/>
              <w:right w:val="single" w:sz="6" w:space="0" w:color="auto"/>
            </w:tcBorders>
          </w:tcPr>
          <w:p w:rsidR="00C60DBE" w:rsidRPr="004750E7" w:rsidRDefault="00C60DBE" w:rsidP="001B2992">
            <w:pPr>
              <w:pStyle w:val="ConsPlusNormal"/>
              <w:widowControl/>
              <w:ind w:firstLine="0"/>
              <w:jc w:val="center"/>
              <w:rPr>
                <w:rFonts w:ascii="Times New Roman" w:hAnsi="Times New Roman" w:cs="Times New Roman"/>
                <w:b/>
                <w:bCs/>
                <w:sz w:val="24"/>
                <w:szCs w:val="24"/>
              </w:rPr>
            </w:pPr>
            <w:r w:rsidRPr="004750E7">
              <w:rPr>
                <w:rFonts w:ascii="Times New Roman" w:hAnsi="Times New Roman" w:cs="Times New Roman"/>
                <w:b/>
                <w:bCs/>
                <w:sz w:val="24"/>
                <w:szCs w:val="24"/>
              </w:rPr>
              <w:t>Физическая культура и спорт</w:t>
            </w: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26</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Доля лиц, систематически занимающихся физической культурой и спортом</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7C5547" w:rsidRDefault="00C60DBE" w:rsidP="001B2992">
            <w:pPr>
              <w:jc w:val="center"/>
              <w:rPr>
                <w:rFonts w:ascii="Times New Roman" w:hAnsi="Times New Roman" w:cs="Times New Roman"/>
                <w:sz w:val="20"/>
                <w:szCs w:val="20"/>
              </w:rPr>
            </w:pPr>
            <w:r w:rsidRPr="007C5547">
              <w:rPr>
                <w:rFonts w:ascii="Times New Roman" w:hAnsi="Times New Roman" w:cs="Times New Roman"/>
                <w:sz w:val="20"/>
                <w:szCs w:val="20"/>
              </w:rPr>
              <w:t>15,1</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27</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Общий объем расходов бюджета на физическую культуру и спорт</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млн. руб.</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7C5547" w:rsidRDefault="00C60DBE" w:rsidP="001B2992">
            <w:pPr>
              <w:jc w:val="center"/>
              <w:rPr>
                <w:rFonts w:ascii="Times New Roman" w:hAnsi="Times New Roman" w:cs="Times New Roman"/>
                <w:sz w:val="20"/>
                <w:szCs w:val="20"/>
              </w:rPr>
            </w:pPr>
            <w:r w:rsidRPr="007C5547">
              <w:rPr>
                <w:rFonts w:ascii="Times New Roman" w:hAnsi="Times New Roman" w:cs="Times New Roman"/>
                <w:sz w:val="20"/>
                <w:szCs w:val="20"/>
              </w:rPr>
              <w:t>0,42</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cantSplit/>
          <w:trHeight w:val="360"/>
        </w:trPr>
        <w:tc>
          <w:tcPr>
            <w:tcW w:w="9639" w:type="dxa"/>
            <w:gridSpan w:val="8"/>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b/>
                <w:bCs/>
                <w:sz w:val="24"/>
                <w:szCs w:val="24"/>
              </w:rPr>
              <w:t>Жилищно-коммунальное хозяйство</w:t>
            </w:r>
          </w:p>
        </w:tc>
        <w:tc>
          <w:tcPr>
            <w:tcW w:w="7323" w:type="dxa"/>
          </w:tcPr>
          <w:p w:rsidR="00C60DBE" w:rsidRPr="00B015C5" w:rsidRDefault="00C60DBE" w:rsidP="001B2992"/>
        </w:tc>
        <w:tc>
          <w:tcPr>
            <w:tcW w:w="7323" w:type="dxa"/>
          </w:tcPr>
          <w:p w:rsidR="00C60DBE" w:rsidRPr="00B015C5" w:rsidRDefault="00C60DBE" w:rsidP="001B2992"/>
        </w:tc>
        <w:tc>
          <w:tcPr>
            <w:tcW w:w="7323" w:type="dxa"/>
          </w:tcPr>
          <w:p w:rsidR="00C60DBE" w:rsidRDefault="00C60DBE" w:rsidP="001B2992">
            <w:pPr>
              <w:pStyle w:val="ConsPlusNormal"/>
              <w:widowControl/>
              <w:ind w:firstLine="0"/>
              <w:jc w:val="center"/>
              <w:rPr>
                <w:rFonts w:ascii="Times New Roman" w:hAnsi="Times New Roman" w:cs="Times New Roman"/>
                <w:sz w:val="24"/>
                <w:szCs w:val="24"/>
              </w:rPr>
            </w:pPr>
            <w:r w:rsidRPr="004B68C6">
              <w:rPr>
                <w:rFonts w:ascii="Times New Roman" w:hAnsi="Times New Roman" w:cs="Times New Roman"/>
                <w:b/>
                <w:bCs/>
                <w:sz w:val="24"/>
                <w:szCs w:val="24"/>
              </w:rPr>
              <w:t>Жилищно-коммунальное хозяйство</w:t>
            </w: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rPr>
                <w:rFonts w:ascii="Times New Roman" w:hAnsi="Times New Roman" w:cs="Times New Roman"/>
              </w:rPr>
            </w:pPr>
            <w:r w:rsidRPr="007C5547">
              <w:rPr>
                <w:rFonts w:ascii="Times New Roman" w:hAnsi="Times New Roman" w:cs="Times New Roman"/>
              </w:rPr>
              <w:t>28</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Уровень собираемости платежей за предоставленные жилищно-коммунальные услуги</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614C87" w:rsidRDefault="00C60DBE" w:rsidP="001B2992">
            <w:pPr>
              <w:jc w:val="center"/>
              <w:rPr>
                <w:rFonts w:ascii="Times New Roman" w:hAnsi="Times New Roman" w:cs="Times New Roman"/>
              </w:rPr>
            </w:pPr>
            <w:r w:rsidRPr="00614C87">
              <w:rPr>
                <w:rFonts w:ascii="Times New Roman" w:hAnsi="Times New Roman" w:cs="Times New Roman"/>
              </w:rPr>
              <w:t>99,75</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863652" w:rsidRDefault="00C60DBE" w:rsidP="001B2992">
            <w:pPr>
              <w:pStyle w:val="ConsPlusNormal"/>
              <w:widowControl/>
              <w:ind w:firstLine="0"/>
              <w:rPr>
                <w:rFonts w:ascii="Times New Roman" w:hAnsi="Times New Roman" w:cs="Times New Roman"/>
                <w:sz w:val="22"/>
                <w:szCs w:val="22"/>
              </w:rPr>
            </w:pPr>
            <w:r w:rsidRPr="00863652">
              <w:rPr>
                <w:rFonts w:ascii="Times New Roman" w:hAnsi="Times New Roman" w:cs="Times New Roman"/>
                <w:sz w:val="22"/>
                <w:szCs w:val="22"/>
              </w:rPr>
              <w:t>29</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Общая площадь жилых помещений, приходящаяся в среднем на одного жителя, </w:t>
            </w:r>
          </w:p>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в том числе введенная в действие за год</w:t>
            </w:r>
          </w:p>
        </w:tc>
        <w:tc>
          <w:tcPr>
            <w:tcW w:w="850" w:type="dxa"/>
            <w:tcBorders>
              <w:top w:val="single" w:sz="6" w:space="0" w:color="auto"/>
              <w:left w:val="single" w:sz="6" w:space="0" w:color="auto"/>
              <w:bottom w:val="single" w:sz="6" w:space="0" w:color="auto"/>
              <w:right w:val="single" w:sz="6" w:space="0" w:color="auto"/>
            </w:tcBorders>
          </w:tcPr>
          <w:p w:rsidR="00C60DBE" w:rsidRPr="00863652" w:rsidRDefault="00C60DBE" w:rsidP="001B2992">
            <w:pPr>
              <w:pStyle w:val="ConsPlusNormal"/>
              <w:widowControl/>
              <w:ind w:firstLine="0"/>
              <w:jc w:val="center"/>
              <w:rPr>
                <w:rFonts w:ascii="Times New Roman" w:hAnsi="Times New Roman" w:cs="Times New Roman"/>
                <w:sz w:val="22"/>
                <w:szCs w:val="22"/>
              </w:rPr>
            </w:pPr>
            <w:r w:rsidRPr="00863652">
              <w:rPr>
                <w:rFonts w:ascii="Times New Roman" w:hAnsi="Times New Roman" w:cs="Times New Roman"/>
                <w:sz w:val="22"/>
                <w:szCs w:val="22"/>
              </w:rPr>
              <w:t>кв. м.</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34,77</w:t>
            </w:r>
          </w:p>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0,07</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863652" w:rsidRDefault="00C60DBE" w:rsidP="001B2992">
            <w:pPr>
              <w:pStyle w:val="ConsPlusNormal"/>
              <w:widowControl/>
              <w:ind w:firstLine="0"/>
              <w:rPr>
                <w:rFonts w:ascii="Times New Roman" w:hAnsi="Times New Roman" w:cs="Times New Roman"/>
                <w:sz w:val="22"/>
                <w:szCs w:val="22"/>
              </w:rPr>
            </w:pPr>
            <w:r w:rsidRPr="00863652">
              <w:rPr>
                <w:rFonts w:ascii="Times New Roman" w:hAnsi="Times New Roman" w:cs="Times New Roman"/>
                <w:sz w:val="22"/>
                <w:szCs w:val="22"/>
              </w:rPr>
              <w:t>30</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Доля многоквартирных домов, расположенных на земельных участках, в отношении которых осуществлен государственный кадастровый учет</w:t>
            </w:r>
          </w:p>
          <w:p w:rsidR="00C60DBE" w:rsidRPr="007C5547" w:rsidRDefault="00C60DBE" w:rsidP="001B2992">
            <w:pPr>
              <w:pStyle w:val="ConsPlusNormal"/>
              <w:widowControl/>
              <w:ind w:firstLine="0"/>
              <w:jc w:val="both"/>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C60DBE" w:rsidRPr="00863652" w:rsidRDefault="00C60DBE" w:rsidP="001B2992">
            <w:pPr>
              <w:pStyle w:val="ConsPlusNormal"/>
              <w:widowControl/>
              <w:ind w:firstLine="0"/>
              <w:jc w:val="center"/>
              <w:rPr>
                <w:rFonts w:ascii="Times New Roman" w:hAnsi="Times New Roman" w:cs="Times New Roman"/>
                <w:sz w:val="22"/>
                <w:szCs w:val="22"/>
              </w:rPr>
            </w:pPr>
            <w:r w:rsidRPr="00863652">
              <w:rPr>
                <w:rFonts w:ascii="Times New Roman" w:hAnsi="Times New Roman" w:cs="Times New Roman"/>
                <w:sz w:val="22"/>
                <w:szCs w:val="22"/>
              </w:rPr>
              <w:t>%</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85,71</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863652" w:rsidRDefault="00C60DBE" w:rsidP="001B2992">
            <w:pPr>
              <w:pStyle w:val="ConsPlusNormal"/>
              <w:widowControl/>
              <w:ind w:firstLine="0"/>
              <w:rPr>
                <w:rFonts w:ascii="Times New Roman" w:hAnsi="Times New Roman" w:cs="Times New Roman"/>
                <w:sz w:val="22"/>
                <w:szCs w:val="22"/>
              </w:rPr>
            </w:pPr>
            <w:r w:rsidRPr="00863652">
              <w:rPr>
                <w:rFonts w:ascii="Times New Roman" w:hAnsi="Times New Roman" w:cs="Times New Roman"/>
                <w:sz w:val="22"/>
                <w:szCs w:val="22"/>
              </w:rPr>
              <w:t>31</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Общий объем расходов бюджета муниципального района на жилищно-коммунальное хозяйство</w:t>
            </w:r>
          </w:p>
          <w:p w:rsidR="00C60DBE" w:rsidRPr="007C5547" w:rsidRDefault="00C60DBE" w:rsidP="001B2992">
            <w:pPr>
              <w:pStyle w:val="ConsPlusNormal"/>
              <w:widowControl/>
              <w:ind w:firstLine="0"/>
              <w:jc w:val="both"/>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C60DBE" w:rsidRPr="00863652" w:rsidRDefault="00C60DBE" w:rsidP="001B2992">
            <w:pPr>
              <w:pStyle w:val="ConsPlusNormal"/>
              <w:widowControl/>
              <w:ind w:firstLine="0"/>
              <w:jc w:val="center"/>
              <w:rPr>
                <w:rFonts w:ascii="Times New Roman" w:hAnsi="Times New Roman" w:cs="Times New Roman"/>
                <w:sz w:val="22"/>
                <w:szCs w:val="22"/>
              </w:rPr>
            </w:pPr>
            <w:r w:rsidRPr="00863652">
              <w:rPr>
                <w:rFonts w:ascii="Times New Roman" w:hAnsi="Times New Roman" w:cs="Times New Roman"/>
                <w:sz w:val="22"/>
                <w:szCs w:val="22"/>
              </w:rPr>
              <w:t>млн. руб.</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pStyle w:val="ConsPlusNormal"/>
              <w:widowControl/>
              <w:ind w:firstLine="0"/>
              <w:jc w:val="center"/>
              <w:rPr>
                <w:rFonts w:ascii="Times New Roman" w:hAnsi="Times New Roman" w:cs="Times New Roman"/>
                <w:sz w:val="22"/>
                <w:szCs w:val="22"/>
              </w:rPr>
            </w:pPr>
            <w:r w:rsidRPr="00863652">
              <w:rPr>
                <w:rFonts w:ascii="Times New Roman" w:hAnsi="Times New Roman" w:cs="Times New Roman"/>
                <w:sz w:val="22"/>
                <w:szCs w:val="22"/>
              </w:rPr>
              <w:t>4,6</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cantSplit/>
          <w:trHeight w:val="360"/>
        </w:trPr>
        <w:tc>
          <w:tcPr>
            <w:tcW w:w="9639" w:type="dxa"/>
            <w:gridSpan w:val="8"/>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Организация муниципального управления</w:t>
            </w:r>
          </w:p>
        </w:tc>
        <w:tc>
          <w:tcPr>
            <w:tcW w:w="7323" w:type="dxa"/>
          </w:tcPr>
          <w:p w:rsidR="00C60DBE" w:rsidRPr="00B015C5" w:rsidRDefault="00C60DBE" w:rsidP="001B2992"/>
        </w:tc>
        <w:tc>
          <w:tcPr>
            <w:tcW w:w="7323" w:type="dxa"/>
          </w:tcPr>
          <w:p w:rsidR="00C60DBE" w:rsidRPr="00B015C5" w:rsidRDefault="00C60DBE" w:rsidP="001B2992"/>
        </w:tc>
        <w:tc>
          <w:tcPr>
            <w:tcW w:w="7323" w:type="dxa"/>
            <w:vAlign w:val="center"/>
          </w:tcPr>
          <w:p w:rsidR="00C60DBE" w:rsidRDefault="00C60DBE" w:rsidP="001B299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Организация муниципального управления</w:t>
            </w: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863652" w:rsidRDefault="00C60DBE" w:rsidP="001B2992">
            <w:pPr>
              <w:pStyle w:val="ConsPlusNormal"/>
              <w:widowControl/>
              <w:ind w:firstLine="0"/>
              <w:rPr>
                <w:rFonts w:ascii="Times New Roman" w:hAnsi="Times New Roman" w:cs="Times New Roman"/>
                <w:sz w:val="22"/>
                <w:szCs w:val="22"/>
              </w:rPr>
            </w:pPr>
            <w:r w:rsidRPr="00863652">
              <w:rPr>
                <w:rFonts w:ascii="Times New Roman" w:hAnsi="Times New Roman" w:cs="Times New Roman"/>
                <w:sz w:val="22"/>
                <w:szCs w:val="22"/>
              </w:rPr>
              <w:t>32</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Доля налоговых и неналоговых доходов местного бюджета, в объеме собственных доходов бюджета муниципального района (без учета субвенций)</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56,9</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863652" w:rsidRDefault="00C60DBE" w:rsidP="001B2992">
            <w:pPr>
              <w:pStyle w:val="ConsPlusNormal"/>
              <w:widowControl/>
              <w:ind w:firstLine="0"/>
              <w:rPr>
                <w:rFonts w:ascii="Times New Roman" w:hAnsi="Times New Roman" w:cs="Times New Roman"/>
                <w:sz w:val="22"/>
                <w:szCs w:val="22"/>
              </w:rPr>
            </w:pPr>
            <w:r w:rsidRPr="00863652">
              <w:rPr>
                <w:rFonts w:ascii="Times New Roman" w:hAnsi="Times New Roman" w:cs="Times New Roman"/>
                <w:sz w:val="22"/>
                <w:szCs w:val="22"/>
              </w:rPr>
              <w:t>33</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Доля населения участвующего в платных культурно-досуговых мероприятиях, организованных органами местного самоуправления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295</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863652" w:rsidRDefault="00C60DBE" w:rsidP="001B2992">
            <w:pPr>
              <w:pStyle w:val="ConsPlusNormal"/>
              <w:widowControl/>
              <w:ind w:firstLine="0"/>
              <w:rPr>
                <w:rFonts w:ascii="Times New Roman" w:hAnsi="Times New Roman" w:cs="Times New Roman"/>
                <w:sz w:val="22"/>
                <w:szCs w:val="22"/>
              </w:rPr>
            </w:pPr>
            <w:r w:rsidRPr="00863652">
              <w:rPr>
                <w:rFonts w:ascii="Times New Roman" w:hAnsi="Times New Roman" w:cs="Times New Roman"/>
                <w:sz w:val="22"/>
                <w:szCs w:val="22"/>
              </w:rPr>
              <w:t>34</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общий объем расходов бюджета муниципального района на культуру</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млн. руб.</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13,2</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r w:rsidR="00C60DBE" w:rsidRPr="00B015C5">
        <w:trPr>
          <w:gridAfter w:val="3"/>
          <w:wAfter w:w="21969" w:type="dxa"/>
          <w:cantSplit/>
          <w:trHeight w:val="360"/>
        </w:trPr>
        <w:tc>
          <w:tcPr>
            <w:tcW w:w="540" w:type="dxa"/>
            <w:tcBorders>
              <w:top w:val="single" w:sz="6" w:space="0" w:color="auto"/>
              <w:left w:val="single" w:sz="6" w:space="0" w:color="auto"/>
              <w:bottom w:val="single" w:sz="6" w:space="0" w:color="auto"/>
              <w:right w:val="single" w:sz="6" w:space="0" w:color="auto"/>
            </w:tcBorders>
          </w:tcPr>
          <w:p w:rsidR="00C60DBE" w:rsidRPr="00863652" w:rsidRDefault="00C60DBE" w:rsidP="001B2992">
            <w:pPr>
              <w:pStyle w:val="ConsPlusNormal"/>
              <w:widowControl/>
              <w:ind w:firstLine="0"/>
              <w:rPr>
                <w:rFonts w:ascii="Times New Roman" w:hAnsi="Times New Roman" w:cs="Times New Roman"/>
                <w:sz w:val="22"/>
                <w:szCs w:val="22"/>
              </w:rPr>
            </w:pPr>
            <w:r w:rsidRPr="00863652">
              <w:rPr>
                <w:rFonts w:ascii="Times New Roman" w:hAnsi="Times New Roman" w:cs="Times New Roman"/>
                <w:sz w:val="22"/>
                <w:szCs w:val="22"/>
              </w:rPr>
              <w:t>35</w:t>
            </w:r>
          </w:p>
        </w:tc>
        <w:tc>
          <w:tcPr>
            <w:tcW w:w="3288"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both"/>
              <w:rPr>
                <w:rFonts w:ascii="Times New Roman" w:hAnsi="Times New Roman" w:cs="Times New Roman"/>
              </w:rPr>
            </w:pPr>
            <w:r w:rsidRPr="007C5547">
              <w:rPr>
                <w:rFonts w:ascii="Times New Roman" w:hAnsi="Times New Roman" w:cs="Times New Roman"/>
              </w:rPr>
              <w:t xml:space="preserve"> Среднегодовая численность постоянного населения </w:t>
            </w:r>
          </w:p>
        </w:tc>
        <w:tc>
          <w:tcPr>
            <w:tcW w:w="850" w:type="dxa"/>
            <w:tcBorders>
              <w:top w:val="single" w:sz="6" w:space="0" w:color="auto"/>
              <w:left w:val="single" w:sz="6" w:space="0" w:color="auto"/>
              <w:bottom w:val="single" w:sz="6" w:space="0" w:color="auto"/>
              <w:right w:val="single" w:sz="6" w:space="0" w:color="auto"/>
            </w:tcBorders>
          </w:tcPr>
          <w:p w:rsidR="00C60DBE" w:rsidRPr="007C5547" w:rsidRDefault="00C60DBE" w:rsidP="001B2992">
            <w:pPr>
              <w:pStyle w:val="ConsPlusNormal"/>
              <w:widowControl/>
              <w:ind w:firstLine="0"/>
              <w:jc w:val="center"/>
              <w:rPr>
                <w:rFonts w:ascii="Times New Roman" w:hAnsi="Times New Roman" w:cs="Times New Roman"/>
              </w:rPr>
            </w:pPr>
            <w:r w:rsidRPr="007C5547">
              <w:rPr>
                <w:rFonts w:ascii="Times New Roman" w:hAnsi="Times New Roman" w:cs="Times New Roman"/>
              </w:rPr>
              <w:t>тыс. человек</w:t>
            </w:r>
          </w:p>
        </w:tc>
        <w:tc>
          <w:tcPr>
            <w:tcW w:w="1418" w:type="dxa"/>
            <w:tcBorders>
              <w:top w:val="single" w:sz="6" w:space="0" w:color="auto"/>
              <w:left w:val="single" w:sz="6" w:space="0" w:color="auto"/>
              <w:bottom w:val="single" w:sz="6" w:space="0" w:color="auto"/>
              <w:right w:val="single" w:sz="6" w:space="0" w:color="auto"/>
            </w:tcBorders>
            <w:vAlign w:val="center"/>
          </w:tcPr>
          <w:p w:rsidR="00C60DBE" w:rsidRPr="00863652" w:rsidRDefault="00C60DBE" w:rsidP="001B2992">
            <w:pPr>
              <w:jc w:val="center"/>
              <w:rPr>
                <w:rFonts w:ascii="Times New Roman" w:hAnsi="Times New Roman" w:cs="Times New Roman"/>
              </w:rPr>
            </w:pPr>
            <w:r w:rsidRPr="00863652">
              <w:rPr>
                <w:rFonts w:ascii="Times New Roman" w:hAnsi="Times New Roman" w:cs="Times New Roman"/>
              </w:rPr>
              <w:t>18,6</w:t>
            </w:r>
          </w:p>
        </w:tc>
        <w:tc>
          <w:tcPr>
            <w:tcW w:w="1701" w:type="dxa"/>
            <w:gridSpan w:val="2"/>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C60DBE" w:rsidRPr="00B015C5" w:rsidRDefault="00C60DBE" w:rsidP="001B2992">
            <w:pPr>
              <w:pStyle w:val="ConsPlusNormal"/>
              <w:widowControl/>
              <w:ind w:firstLine="0"/>
              <w:rPr>
                <w:rFonts w:ascii="Times New Roman" w:hAnsi="Times New Roman" w:cs="Times New Roman"/>
                <w:sz w:val="24"/>
                <w:szCs w:val="24"/>
              </w:rPr>
            </w:pPr>
          </w:p>
        </w:tc>
      </w:tr>
    </w:tbl>
    <w:p w:rsidR="00C60DBE" w:rsidRDefault="00C60DBE" w:rsidP="006B3E5A">
      <w:pPr>
        <w:spacing w:after="0" w:line="240" w:lineRule="auto"/>
        <w:ind w:firstLine="709"/>
        <w:jc w:val="both"/>
        <w:rPr>
          <w:rFonts w:ascii="Times New Roman" w:hAnsi="Times New Roman" w:cs="Times New Roman"/>
          <w:sz w:val="28"/>
          <w:szCs w:val="28"/>
        </w:rPr>
      </w:pPr>
    </w:p>
    <w:p w:rsidR="00C60DBE" w:rsidRDefault="00C60DBE" w:rsidP="006B3E5A">
      <w:pPr>
        <w:spacing w:after="0" w:line="240" w:lineRule="auto"/>
        <w:ind w:firstLine="709"/>
        <w:jc w:val="both"/>
        <w:rPr>
          <w:rFonts w:ascii="Times New Roman" w:hAnsi="Times New Roman" w:cs="Times New Roman"/>
          <w:sz w:val="28"/>
          <w:szCs w:val="28"/>
        </w:rPr>
      </w:pPr>
    </w:p>
    <w:p w:rsidR="00C60DBE" w:rsidRDefault="00C60DBE" w:rsidP="006B3E5A">
      <w:pPr>
        <w:spacing w:after="0" w:line="240" w:lineRule="auto"/>
        <w:ind w:firstLine="709"/>
        <w:jc w:val="both"/>
        <w:rPr>
          <w:rFonts w:ascii="Times New Roman" w:hAnsi="Times New Roman" w:cs="Times New Roman"/>
          <w:sz w:val="28"/>
          <w:szCs w:val="28"/>
        </w:rPr>
      </w:pPr>
    </w:p>
    <w:p w:rsidR="00C60DBE" w:rsidRDefault="00C60DBE" w:rsidP="00D26F20">
      <w:pPr>
        <w:pStyle w:val="ConsPlusNormal"/>
        <w:widowControl/>
        <w:ind w:firstLine="0"/>
        <w:rPr>
          <w:rFonts w:ascii="Times New Roman" w:hAnsi="Times New Roman" w:cs="Times New Roman"/>
          <w:b/>
          <w:bCs/>
        </w:rPr>
      </w:pPr>
      <w:r>
        <w:rPr>
          <w:rFonts w:ascii="Times New Roman" w:hAnsi="Times New Roman" w:cs="Times New Roman"/>
          <w:sz w:val="28"/>
          <w:szCs w:val="28"/>
        </w:rPr>
        <w:t>Таблица 7.2 - Эффективность программных мероприятий</w:t>
      </w:r>
    </w:p>
    <w:tbl>
      <w:tblPr>
        <w:tblW w:w="5000" w:type="pct"/>
        <w:tblInd w:w="2" w:type="dxa"/>
        <w:tblLayout w:type="fixed"/>
        <w:tblCellMar>
          <w:left w:w="0" w:type="dxa"/>
          <w:right w:w="0" w:type="dxa"/>
        </w:tblCellMar>
        <w:tblLook w:val="0000"/>
      </w:tblPr>
      <w:tblGrid>
        <w:gridCol w:w="524"/>
        <w:gridCol w:w="2985"/>
        <w:gridCol w:w="11"/>
        <w:gridCol w:w="1100"/>
        <w:gridCol w:w="110"/>
        <w:gridCol w:w="17"/>
        <w:gridCol w:w="962"/>
        <w:gridCol w:w="11"/>
        <w:gridCol w:w="770"/>
        <w:gridCol w:w="46"/>
        <w:gridCol w:w="944"/>
        <w:gridCol w:w="19"/>
        <w:gridCol w:w="826"/>
        <w:gridCol w:w="35"/>
        <w:gridCol w:w="1004"/>
      </w:tblGrid>
      <w:tr w:rsidR="00C60DBE" w:rsidRPr="004E7832">
        <w:trPr>
          <w:trHeight w:val="20"/>
          <w:tblHeader/>
        </w:trPr>
        <w:tc>
          <w:tcPr>
            <w:tcW w:w="524" w:type="dxa"/>
            <w:vMerge w:val="restart"/>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w:t>
            </w:r>
          </w:p>
        </w:tc>
        <w:tc>
          <w:tcPr>
            <w:tcW w:w="2985" w:type="dxa"/>
            <w:vMerge w:val="restart"/>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 xml:space="preserve">Наименование   </w:t>
            </w:r>
            <w:r w:rsidRPr="004E7832">
              <w:rPr>
                <w:rFonts w:ascii="Times New Roman" w:hAnsi="Times New Roman" w:cs="Times New Roman"/>
                <w:b/>
                <w:bCs/>
                <w:color w:val="000000"/>
                <w:sz w:val="20"/>
                <w:szCs w:val="20"/>
                <w:lang w:eastAsia="ar-SA"/>
              </w:rPr>
              <w:br/>
              <w:t>мероприятия</w:t>
            </w:r>
          </w:p>
        </w:tc>
        <w:tc>
          <w:tcPr>
            <w:tcW w:w="1238" w:type="dxa"/>
            <w:gridSpan w:val="4"/>
            <w:vMerge w:val="restart"/>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 xml:space="preserve">Количество новых рабочих мест   </w:t>
            </w:r>
            <w:r w:rsidRPr="004E7832">
              <w:rPr>
                <w:rFonts w:ascii="Times New Roman" w:hAnsi="Times New Roman" w:cs="Times New Roman"/>
                <w:b/>
                <w:bCs/>
                <w:color w:val="000000"/>
                <w:sz w:val="20"/>
                <w:szCs w:val="20"/>
                <w:lang w:eastAsia="ar-SA"/>
              </w:rPr>
              <w:br/>
              <w:t>(человек)</w:t>
            </w:r>
            <w:r w:rsidRPr="004E7832">
              <w:rPr>
                <w:rFonts w:ascii="Times New Roman" w:hAnsi="Times New Roman" w:cs="Times New Roman"/>
                <w:b/>
                <w:bCs/>
                <w:color w:val="000000"/>
                <w:sz w:val="20"/>
                <w:szCs w:val="20"/>
                <w:vertAlign w:val="superscript"/>
                <w:lang w:eastAsia="ar-SA"/>
              </w:rPr>
              <w:footnoteReference w:id="15"/>
            </w:r>
          </w:p>
        </w:tc>
        <w:tc>
          <w:tcPr>
            <w:tcW w:w="3578" w:type="dxa"/>
            <w:gridSpan w:val="7"/>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 xml:space="preserve">Платежи в бюджет </w:t>
            </w:r>
            <w:r w:rsidRPr="004E7832">
              <w:rPr>
                <w:rFonts w:ascii="Times New Roman" w:hAnsi="Times New Roman" w:cs="Times New Roman"/>
                <w:b/>
                <w:bCs/>
                <w:color w:val="000000"/>
                <w:sz w:val="20"/>
                <w:szCs w:val="20"/>
                <w:lang w:eastAsia="ar-SA"/>
              </w:rPr>
              <w:br/>
              <w:t>(тыс. руб. в год)</w:t>
            </w:r>
          </w:p>
        </w:tc>
        <w:tc>
          <w:tcPr>
            <w:tcW w:w="1039" w:type="dxa"/>
            <w:gridSpan w:val="2"/>
            <w:vMerge w:val="restart"/>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Прибыль</w:t>
            </w:r>
            <w:r w:rsidRPr="004E7832">
              <w:rPr>
                <w:rFonts w:ascii="Times New Roman" w:hAnsi="Times New Roman" w:cs="Times New Roman"/>
                <w:b/>
                <w:bCs/>
                <w:color w:val="000000"/>
                <w:sz w:val="20"/>
                <w:szCs w:val="20"/>
                <w:lang w:eastAsia="ar-SA"/>
              </w:rPr>
              <w:br/>
              <w:t xml:space="preserve">(тыс. руб. </w:t>
            </w:r>
            <w:r w:rsidRPr="004E7832">
              <w:rPr>
                <w:rFonts w:ascii="Times New Roman" w:hAnsi="Times New Roman" w:cs="Times New Roman"/>
                <w:b/>
                <w:bCs/>
                <w:color w:val="000000"/>
                <w:sz w:val="20"/>
                <w:szCs w:val="20"/>
                <w:lang w:eastAsia="ar-SA"/>
              </w:rPr>
              <w:br/>
              <w:t>в год)</w:t>
            </w:r>
          </w:p>
        </w:tc>
      </w:tr>
      <w:tr w:rsidR="00C60DBE" w:rsidRPr="004E7832">
        <w:trPr>
          <w:trHeight w:val="20"/>
          <w:tblHeader/>
        </w:trPr>
        <w:tc>
          <w:tcPr>
            <w:tcW w:w="524" w:type="dxa"/>
            <w:vMerge/>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vMerge/>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1238" w:type="dxa"/>
            <w:gridSpan w:val="4"/>
            <w:vMerge/>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Федеральный</w:t>
            </w: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Областной</w:t>
            </w: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Местный</w:t>
            </w: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Всего</w:t>
            </w:r>
          </w:p>
        </w:tc>
        <w:tc>
          <w:tcPr>
            <w:tcW w:w="1039" w:type="dxa"/>
            <w:gridSpan w:val="2"/>
            <w:vMerge/>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numPr>
                <w:ilvl w:val="0"/>
                <w:numId w:val="23"/>
              </w:num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Коммерческая часть (инвестиционные проекты)</w:t>
            </w: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Укрепление материально-технической базы с/х производителей района</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20</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6</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7</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7</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2016</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Развитие животноводства в Воробьевском муниципальном районе</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43</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11</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15</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17</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2016</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3</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Строительство оросительных систем</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4</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Реконструкция производственных мощностей</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48</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9</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9</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10</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10</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2016</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10</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5</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Строительство и реконструкция зданий торговых объектов</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13</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4</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4</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5</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2016</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Некоммерческая (социальная) часть</w:t>
            </w: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Здоровье.</w:t>
            </w: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6</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Реконструкция старого здания хирургического отделения</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24</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7</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Ремонт зданий ФАПов в с. Банное. с. В.-Бык</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4</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8</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Укрепление материально-технической базы отрасли здравоохранения района в рамках модернизации отрасли здравоохранения Воронежской области</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9</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 xml:space="preserve">Капитальный ремонт помещения под  офис врача общей практики </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Образование детей.</w:t>
            </w: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10</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Реконструкция детского сада №1 в с. Воробьевка</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11</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Организация детского сада в с. Рудня</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3</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3</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12</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 xml:space="preserve">Реконструкция детского сада №2 в с. Воробьевка </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13</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Реконструкция детского сада в с. Мужичье</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14</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Укрепление материально-технической базы учреждений образования</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 г. Кап.ремонт МОУ Солонецкая СОШ</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 г. Кап.рем. Поселковая СОШ</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 г. Кап. Рем. Краснопольская ООШ</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 г. Кап.рем. Руднянская СОШ</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Физическая культура и спорт</w:t>
            </w: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15</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Строительство стадиона в с. Воробьевка</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5</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3</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16</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Строительство спортивной площадки в с. Рудня (Газпром)</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17</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Строительство спортивной площадки в с. Мужичье (Газпром)</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18</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Укрепление материально-технической базы физкультурных учреждений и спортивных команд</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2012-2016</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Культура и сохранение культурного наследия</w:t>
            </w: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19</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Реконструкция здания районного дома культуры в с. Воробьевка</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19</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5</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5</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9</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2016</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Реконструкция здания СДК в пос. Первомайский Квашинского сельского поселения</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21</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Реконструкция здания СДК в с. Затон Солонецкого сельского поселения</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22</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Реконструкция здания СДК в с. Березовского сельского поселения</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23</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Реконструкция здания СДК в с. Рудня Руднянского сельского поселения</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24</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Укрепление материально-технической базы учреждений культуры</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2012-16</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25</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 xml:space="preserve">Благоустройство и укрепление материально-технической базы Ломовского природно-ландшафтного парка в Мужичанском сельском поселении </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7</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2016</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26</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Проведение фестивалей фольклора и ремесел «Русь песенная, Русь мастеровая»</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2016</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27</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Строительство здания прихода Св. Михаила</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1</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1</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2016</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Жилищно-коммунальное хозяйство</w:t>
            </w: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Газификация</w:t>
            </w: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28</w:t>
            </w: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Газификация муниципальных котельных</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8</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2016</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 xml:space="preserve">                                                                   Водоснабжение</w:t>
            </w: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29</w:t>
            </w: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Водоснабжение сел района</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19</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3</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5</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5</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2016</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6</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Жилищная политика</w:t>
            </w: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30</w:t>
            </w: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Улучшение жилищных условий граждан по ОЦП «Социальное развитие села»</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 xml:space="preserve"> </w:t>
            </w: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2012-2016</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31</w:t>
            </w: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Улучшение жилищных условий граждан по ОЦП «Обеспечение жильем молодых семей»</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2012-16</w:t>
            </w:r>
          </w:p>
        </w:tc>
        <w:tc>
          <w:tcPr>
            <w:tcW w:w="121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99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Экология</w:t>
            </w: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32</w:t>
            </w: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Расчистка русла реки Толучеевка</w:t>
            </w:r>
          </w:p>
        </w:tc>
        <w:tc>
          <w:tcPr>
            <w:tcW w:w="1100"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1100"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p>
        </w:tc>
        <w:tc>
          <w:tcPr>
            <w:tcW w:w="2996" w:type="dxa"/>
            <w:gridSpan w:val="2"/>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100" w:type="dxa"/>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w:t>
            </w:r>
          </w:p>
        </w:tc>
        <w:tc>
          <w:tcPr>
            <w:tcW w:w="1100"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770"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990"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80"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04" w:type="dxa"/>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9364" w:type="dxa"/>
            <w:gridSpan w:val="15"/>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Дорожное хозяйство</w:t>
            </w: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33</w:t>
            </w: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Организационно-планировочные работы на внутрипоселковых дорогах муниципального района</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10</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2012</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2013</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2014</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2015</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 xml:space="preserve">         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524"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2985"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2016</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3509" w:type="dxa"/>
            <w:gridSpan w:val="2"/>
            <w:tcBorders>
              <w:top w:val="single" w:sz="4" w:space="0" w:color="000000"/>
              <w:left w:val="single" w:sz="4" w:space="0" w:color="000000"/>
              <w:bottom w:val="single" w:sz="4" w:space="0" w:color="000000"/>
            </w:tcBorders>
            <w:vAlign w:val="center"/>
          </w:tcPr>
          <w:p w:rsidR="00C60DBE" w:rsidRPr="004E7832" w:rsidRDefault="00C60DBE" w:rsidP="004E7832">
            <w:pPr>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ИТОГО по мероприятиям программы</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241</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3509" w:type="dxa"/>
            <w:gridSpan w:val="2"/>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2012 год</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49</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3509" w:type="dxa"/>
            <w:gridSpan w:val="2"/>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2013 год</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71</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3509" w:type="dxa"/>
            <w:gridSpan w:val="2"/>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2014 год</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78</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3509" w:type="dxa"/>
            <w:gridSpan w:val="2"/>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2015 год</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23</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r w:rsidR="00C60DBE" w:rsidRPr="004E7832">
        <w:trPr>
          <w:trHeight w:val="20"/>
        </w:trPr>
        <w:tc>
          <w:tcPr>
            <w:tcW w:w="3509" w:type="dxa"/>
            <w:gridSpan w:val="2"/>
            <w:tcBorders>
              <w:top w:val="single" w:sz="4" w:space="0" w:color="000000"/>
              <w:left w:val="single" w:sz="4" w:space="0" w:color="000000"/>
              <w:bottom w:val="single" w:sz="4" w:space="0" w:color="000000"/>
            </w:tcBorders>
          </w:tcPr>
          <w:p w:rsidR="00C60DBE" w:rsidRPr="004E7832" w:rsidRDefault="00C60DBE" w:rsidP="004E7832">
            <w:pPr>
              <w:snapToGrid w:val="0"/>
              <w:spacing w:after="0" w:line="240" w:lineRule="auto"/>
              <w:jc w:val="center"/>
              <w:rPr>
                <w:rFonts w:ascii="Times New Roman" w:hAnsi="Times New Roman" w:cs="Times New Roman"/>
                <w:b/>
                <w:bCs/>
                <w:color w:val="000000"/>
                <w:sz w:val="20"/>
                <w:szCs w:val="20"/>
                <w:lang w:eastAsia="ar-SA"/>
              </w:rPr>
            </w:pPr>
            <w:r w:rsidRPr="004E7832">
              <w:rPr>
                <w:rFonts w:ascii="Times New Roman" w:hAnsi="Times New Roman" w:cs="Times New Roman"/>
                <w:b/>
                <w:bCs/>
                <w:color w:val="000000"/>
                <w:sz w:val="20"/>
                <w:szCs w:val="20"/>
                <w:lang w:eastAsia="ar-SA"/>
              </w:rPr>
              <w:t>2016 год</w:t>
            </w:r>
          </w:p>
        </w:tc>
        <w:tc>
          <w:tcPr>
            <w:tcW w:w="1238" w:type="dxa"/>
            <w:gridSpan w:val="4"/>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r w:rsidRPr="004E7832">
              <w:rPr>
                <w:rFonts w:ascii="Times New Roman" w:hAnsi="Times New Roman" w:cs="Times New Roman"/>
                <w:color w:val="000000"/>
                <w:sz w:val="20"/>
                <w:szCs w:val="20"/>
                <w:lang w:eastAsia="ar-SA"/>
              </w:rPr>
              <w:t>20</w:t>
            </w:r>
          </w:p>
        </w:tc>
        <w:tc>
          <w:tcPr>
            <w:tcW w:w="962"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827" w:type="dxa"/>
            <w:gridSpan w:val="3"/>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jc w:val="center"/>
              <w:rPr>
                <w:rFonts w:ascii="Times New Roman" w:hAnsi="Times New Roman" w:cs="Times New Roman"/>
                <w:color w:val="000000"/>
                <w:sz w:val="20"/>
                <w:szCs w:val="20"/>
                <w:lang w:eastAsia="ar-SA"/>
              </w:rPr>
            </w:pPr>
          </w:p>
        </w:tc>
        <w:tc>
          <w:tcPr>
            <w:tcW w:w="963" w:type="dxa"/>
            <w:gridSpan w:val="2"/>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826" w:type="dxa"/>
            <w:tcBorders>
              <w:top w:val="single" w:sz="4" w:space="0" w:color="000000"/>
              <w:left w:val="single" w:sz="4" w:space="0" w:color="000000"/>
              <w:bottom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c>
          <w:tcPr>
            <w:tcW w:w="1039" w:type="dxa"/>
            <w:gridSpan w:val="2"/>
            <w:tcBorders>
              <w:top w:val="single" w:sz="4" w:space="0" w:color="000000"/>
              <w:left w:val="single" w:sz="4" w:space="0" w:color="000000"/>
              <w:bottom w:val="single" w:sz="4" w:space="0" w:color="000000"/>
              <w:right w:val="single" w:sz="4" w:space="0" w:color="000000"/>
            </w:tcBorders>
          </w:tcPr>
          <w:p w:rsidR="00C60DBE" w:rsidRPr="004E7832" w:rsidRDefault="00C60DBE" w:rsidP="004E7832">
            <w:pPr>
              <w:suppressAutoHyphens/>
              <w:autoSpaceDE w:val="0"/>
              <w:snapToGrid w:val="0"/>
              <w:spacing w:after="0" w:line="240" w:lineRule="auto"/>
              <w:rPr>
                <w:rFonts w:ascii="Times New Roman" w:hAnsi="Times New Roman" w:cs="Times New Roman"/>
                <w:color w:val="000000"/>
                <w:sz w:val="20"/>
                <w:szCs w:val="20"/>
                <w:lang w:eastAsia="ar-SA"/>
              </w:rPr>
            </w:pPr>
          </w:p>
        </w:tc>
      </w:tr>
    </w:tbl>
    <w:p w:rsidR="00C60DBE" w:rsidRDefault="00C60DBE" w:rsidP="00D26F20">
      <w:pPr>
        <w:spacing w:after="0" w:line="240" w:lineRule="auto"/>
        <w:jc w:val="both"/>
        <w:rPr>
          <w:rFonts w:ascii="Times New Roman" w:hAnsi="Times New Roman" w:cs="Times New Roman"/>
          <w:sz w:val="28"/>
          <w:szCs w:val="28"/>
        </w:rPr>
      </w:pPr>
    </w:p>
    <w:sectPr w:rsidR="00C60DBE" w:rsidSect="00F027DF">
      <w:pgSz w:w="11906" w:h="16838"/>
      <w:pgMar w:top="1134" w:right="851" w:bottom="1134"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DBE" w:rsidRDefault="00C60DBE" w:rsidP="00554EE7">
      <w:pPr>
        <w:spacing w:after="0" w:line="240" w:lineRule="auto"/>
      </w:pPr>
      <w:r>
        <w:separator/>
      </w:r>
    </w:p>
  </w:endnote>
  <w:endnote w:type="continuationSeparator" w:id="1">
    <w:p w:rsidR="00C60DBE" w:rsidRDefault="00C60DBE" w:rsidP="00554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DBE" w:rsidRDefault="00C60DBE" w:rsidP="00554EE7">
      <w:pPr>
        <w:spacing w:after="0" w:line="240" w:lineRule="auto"/>
      </w:pPr>
      <w:r>
        <w:separator/>
      </w:r>
    </w:p>
  </w:footnote>
  <w:footnote w:type="continuationSeparator" w:id="1">
    <w:p w:rsidR="00C60DBE" w:rsidRDefault="00C60DBE" w:rsidP="00554EE7">
      <w:pPr>
        <w:spacing w:after="0" w:line="240" w:lineRule="auto"/>
      </w:pPr>
      <w:r>
        <w:continuationSeparator/>
      </w:r>
    </w:p>
  </w:footnote>
  <w:footnote w:id="2">
    <w:p w:rsidR="00C60DBE" w:rsidRDefault="00C60DBE" w:rsidP="00C07382">
      <w:pPr>
        <w:pStyle w:val="FootnoteText"/>
        <w:rPr>
          <w:rFonts w:cs="Times New Roman"/>
        </w:rPr>
      </w:pPr>
      <w:r w:rsidRPr="00A73BB9">
        <w:rPr>
          <w:rStyle w:val="FootnoteReference"/>
          <w:rFonts w:cs="Times New Roman"/>
        </w:rPr>
        <w:footnoteRef/>
      </w:r>
      <w:r w:rsidRPr="00A73BB9">
        <w:t xml:space="preserve"> Прогноз среднегодовой численности постоянного  населения Воробьевского муниципального района составлен с учётом данных по переписи населения проведённой в 2010 году по состоянию на 01.01.2011 года</w:t>
      </w:r>
    </w:p>
  </w:footnote>
  <w:footnote w:id="3">
    <w:p w:rsidR="00C60DBE" w:rsidRDefault="00C60DBE" w:rsidP="00554EE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rPr>
      </w:pPr>
      <w:r>
        <w:rPr>
          <w:rStyle w:val="a5"/>
          <w:rFonts w:cs="Times New Roman"/>
        </w:rPr>
        <w:footnoteRef/>
      </w:r>
      <w:r>
        <w:rPr>
          <w:rFonts w:cs="Times New Roman"/>
        </w:rPr>
        <w:tab/>
      </w:r>
      <w:r w:rsidRPr="00554EE7">
        <w:rPr>
          <w:rFonts w:ascii="Times New Roman" w:hAnsi="Times New Roman" w:cs="Times New Roman"/>
        </w:rPr>
        <w:t xml:space="preserve"> Информационный сайт по работе над «Стратегией-2020», http://2020strategy.ru</w:t>
      </w:r>
    </w:p>
  </w:footnote>
  <w:footnote w:id="4">
    <w:p w:rsidR="00C60DBE" w:rsidRDefault="00C60DBE" w:rsidP="00554EE7">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rPr>
      </w:pPr>
      <w:r w:rsidRPr="00554EE7">
        <w:rPr>
          <w:rStyle w:val="a5"/>
          <w:rFonts w:ascii="Times New Roman" w:hAnsi="Times New Roman" w:cs="Times New Roman"/>
        </w:rPr>
        <w:footnoteRef/>
      </w:r>
      <w:r w:rsidRPr="00554EE7">
        <w:rPr>
          <w:rFonts w:ascii="Times New Roman" w:hAnsi="Times New Roman" w:cs="Times New Roman"/>
        </w:rPr>
        <w:tab/>
        <w:t xml:space="preserve"> Стратегия развития Воронежской области на долгосрочную перспективу (до 2020 г.), сайт департамента экономического развития Воронежской области, http://econom.govvrn.ru</w:t>
      </w:r>
    </w:p>
  </w:footnote>
  <w:footnote w:id="5">
    <w:p w:rsidR="00C60DBE" w:rsidRDefault="00C60DBE" w:rsidP="008422FF">
      <w:pPr>
        <w:pStyle w:val="FootnoteText"/>
        <w:rPr>
          <w:rFonts w:cs="Times New Roman"/>
        </w:rPr>
      </w:pPr>
      <w:r>
        <w:rPr>
          <w:rFonts w:cs="Times New Roman"/>
        </w:rPr>
        <w:footnoteRef/>
      </w:r>
      <w:r>
        <w:rPr>
          <w:rFonts w:cs="Times New Roman"/>
        </w:rPr>
        <w:tab/>
      </w:r>
      <w:r>
        <w:t xml:space="preserve"> </w:t>
      </w:r>
      <w:r w:rsidRPr="008422FF">
        <w:rPr>
          <w:rFonts w:ascii="Times New Roman" w:hAnsi="Times New Roman" w:cs="Times New Roman"/>
          <w:color w:val="000000"/>
          <w:sz w:val="24"/>
          <w:szCs w:val="24"/>
        </w:rPr>
        <w:t>Стратегия СЭР Воронежской области на долгосрочную перспективу (до 2020 года), утвержденная Законом Воронежской области от 30.06.2010 № 65-ОЗ</w:t>
      </w:r>
    </w:p>
  </w:footnote>
  <w:footnote w:id="6">
    <w:p w:rsidR="00C60DBE" w:rsidRDefault="00C60DBE" w:rsidP="008422FF">
      <w:pPr>
        <w:pStyle w:val="FootnoteText"/>
        <w:rPr>
          <w:rFonts w:cs="Times New Roman"/>
        </w:rPr>
      </w:pPr>
      <w:r>
        <w:rPr>
          <w:rFonts w:cs="Times New Roman"/>
        </w:rPr>
        <w:footnoteRef/>
      </w:r>
      <w:r>
        <w:rPr>
          <w:rFonts w:cs="Times New Roman"/>
        </w:rPr>
        <w:tab/>
      </w:r>
      <w:r>
        <w:t xml:space="preserve"> </w:t>
      </w:r>
      <w:r w:rsidRPr="00AE1043">
        <w:rPr>
          <w:rFonts w:ascii="Times New Roman" w:hAnsi="Times New Roman" w:cs="Times New Roman"/>
          <w:color w:val="000000"/>
          <w:sz w:val="24"/>
          <w:szCs w:val="24"/>
        </w:rPr>
        <w:t>Стратегия СЭР Воронежской области на долгосрочную перспективу (до 2020 года), утвержденная Законом Воронежской области от 30.06.2010 № 65-ОЗ</w:t>
      </w:r>
    </w:p>
  </w:footnote>
  <w:footnote w:id="7">
    <w:p w:rsidR="00C60DBE" w:rsidRDefault="00C60DBE" w:rsidP="00F87E07">
      <w:pPr>
        <w:pStyle w:val="FootnoteText"/>
        <w:rPr>
          <w:rFonts w:cs="Times New Roman"/>
        </w:rPr>
      </w:pPr>
      <w:r>
        <w:rPr>
          <w:rFonts w:cs="Times New Roman"/>
        </w:rPr>
        <w:footnoteRef/>
      </w:r>
      <w:r>
        <w:rPr>
          <w:rFonts w:cs="Times New Roman"/>
        </w:rPr>
        <w:tab/>
      </w:r>
      <w:r>
        <w:t xml:space="preserve"> В соответствии с методическими рекомендациями по разработке программ КСЭР муниципальных образований (муниципальных районов и городских округов) Воронежской области, приказ №40 от 14 июня 2011 года, Департамента по развитию муниципальных образований Воронежской области. </w:t>
      </w:r>
    </w:p>
  </w:footnote>
  <w:footnote w:id="8">
    <w:p w:rsidR="00C60DBE" w:rsidRDefault="00C60DBE" w:rsidP="006C5E1B">
      <w:pPr>
        <w:pStyle w:val="FootnoteText"/>
        <w:ind w:firstLine="709"/>
        <w:rPr>
          <w:rFonts w:cs="Times New Roman"/>
        </w:rPr>
      </w:pPr>
      <w:r>
        <w:rPr>
          <w:rStyle w:val="a5"/>
          <w:rFonts w:cs="Times New Roman"/>
        </w:rPr>
        <w:footnoteRef/>
      </w:r>
      <w:r>
        <w:rPr>
          <w:rFonts w:cs="Times New Roman"/>
        </w:rPr>
        <w:tab/>
      </w:r>
      <w:r>
        <w:t xml:space="preserve"> По данным программы КСЭР Воробьёвского муниципального района на 2007 – 2011 годы </w:t>
      </w:r>
    </w:p>
  </w:footnote>
  <w:footnote w:id="9">
    <w:p w:rsidR="00C60DBE" w:rsidRDefault="00C60DBE" w:rsidP="00B5484E">
      <w:pPr>
        <w:pStyle w:val="FootnoteText"/>
        <w:rPr>
          <w:rFonts w:cs="Times New Roman"/>
        </w:rPr>
      </w:pPr>
      <w:r>
        <w:rPr>
          <w:rFonts w:cs="Times New Roman"/>
        </w:rPr>
        <w:footnoteRef/>
      </w:r>
      <w:r>
        <w:rPr>
          <w:rFonts w:cs="Times New Roman"/>
        </w:rPr>
        <w:tab/>
      </w:r>
      <w:r>
        <w:t xml:space="preserve"> </w:t>
      </w:r>
      <w:r>
        <w:rPr>
          <w:sz w:val="24"/>
          <w:szCs w:val="24"/>
        </w:rPr>
        <w:t>В соответствии с положениями гл. 3. ст. 15 Федерального закона №131 «Об общих принципах местного самоуправления в РФ»</w:t>
      </w:r>
    </w:p>
  </w:footnote>
  <w:footnote w:id="10">
    <w:p w:rsidR="00C60DBE" w:rsidRDefault="00C60DBE" w:rsidP="00B5484E">
      <w:pPr>
        <w:pStyle w:val="FootnoteText"/>
        <w:rPr>
          <w:rFonts w:cs="Times New Roman"/>
        </w:rPr>
      </w:pPr>
      <w:r>
        <w:rPr>
          <w:rFonts w:cs="Times New Roman"/>
        </w:rPr>
        <w:footnoteRef/>
      </w:r>
      <w:r>
        <w:rPr>
          <w:rFonts w:cs="Times New Roman"/>
        </w:rPr>
        <w:tab/>
      </w:r>
      <w:r>
        <w:t xml:space="preserve">  http://www.apivrn.ru/index.php?option=com_content&amp;view=article&amp;id=63&amp;Itemid=121</w:t>
      </w:r>
    </w:p>
  </w:footnote>
  <w:footnote w:id="11">
    <w:p w:rsidR="00C60DBE" w:rsidRDefault="00C60DBE" w:rsidP="00B5484E">
      <w:pPr>
        <w:pStyle w:val="FootnoteText"/>
        <w:ind w:firstLine="709"/>
        <w:rPr>
          <w:rFonts w:cs="Times New Roman"/>
        </w:rPr>
      </w:pPr>
      <w:r>
        <w:rPr>
          <w:rFonts w:cs="Times New Roman"/>
        </w:rPr>
        <w:footnoteRef/>
      </w:r>
      <w:r>
        <w:rPr>
          <w:rFonts w:cs="Times New Roman"/>
        </w:rPr>
        <w:tab/>
      </w:r>
      <w:r>
        <w:t xml:space="preserve"> В соответствии с предложениями определёнными в схеме территориального планирования Воробьёвского муниципального района</w:t>
      </w:r>
    </w:p>
  </w:footnote>
  <w:footnote w:id="12">
    <w:p w:rsidR="00C60DBE" w:rsidRDefault="00C60DBE" w:rsidP="00FC3C72">
      <w:pPr>
        <w:pStyle w:val="FootnoteText"/>
        <w:rPr>
          <w:rFonts w:cs="Times New Roman"/>
        </w:rPr>
      </w:pPr>
      <w:r>
        <w:rPr>
          <w:rStyle w:val="a5"/>
          <w:rFonts w:cs="Times New Roman"/>
        </w:rPr>
        <w:footnoteRef/>
      </w:r>
      <w:r>
        <w:rPr>
          <w:rFonts w:cs="Times New Roman"/>
        </w:rPr>
        <w:tab/>
      </w:r>
      <w:r>
        <w:t xml:space="preserve"> Выполняется по результатам реализации мероприятий программы</w:t>
      </w:r>
    </w:p>
  </w:footnote>
  <w:footnote w:id="13">
    <w:p w:rsidR="00C60DBE" w:rsidRDefault="00C60DBE" w:rsidP="00BA62CE">
      <w:pPr>
        <w:pStyle w:val="FootnoteText"/>
        <w:rPr>
          <w:rFonts w:cs="Times New Roman"/>
        </w:rPr>
      </w:pPr>
      <w:r>
        <w:rPr>
          <w:rStyle w:val="FootnoteReference"/>
          <w:rFonts w:cs="Times New Roman"/>
        </w:rPr>
        <w:footnoteRef/>
      </w:r>
      <w:r>
        <w:t xml:space="preserve"> Данные приведены по плановым значениям на 2012 год</w:t>
      </w:r>
    </w:p>
  </w:footnote>
  <w:footnote w:id="14">
    <w:p w:rsidR="00C60DBE" w:rsidRDefault="00C60DBE" w:rsidP="00BA62CE">
      <w:pPr>
        <w:pStyle w:val="FootnoteText"/>
        <w:rPr>
          <w:rFonts w:cs="Times New Roman"/>
        </w:rPr>
      </w:pPr>
      <w:r w:rsidRPr="00032C1D">
        <w:rPr>
          <w:rStyle w:val="FootnoteReference"/>
          <w:rFonts w:cs="Times New Roman"/>
        </w:rPr>
        <w:footnoteRef/>
      </w:r>
      <w:r w:rsidRPr="00032C1D">
        <w:t xml:space="preserve"> </w:t>
      </w:r>
      <w:r>
        <w:t xml:space="preserve">Фактические значения и отклонения от плановых значений таблицы 14 </w:t>
      </w:r>
      <w:r w:rsidRPr="00032C1D">
        <w:t>заполня</w:t>
      </w:r>
      <w:r>
        <w:t>ю</w:t>
      </w:r>
      <w:r w:rsidRPr="00032C1D">
        <w:t>тся при проведении оценки эффективности реализации Программы</w:t>
      </w:r>
      <w:r>
        <w:t xml:space="preserve"> до 31 января следующего календарного года</w:t>
      </w:r>
    </w:p>
  </w:footnote>
  <w:footnote w:id="15">
    <w:p w:rsidR="00C60DBE" w:rsidRDefault="00C60DBE" w:rsidP="00D26F20">
      <w:pPr>
        <w:pStyle w:val="FootnoteText"/>
        <w:rPr>
          <w:rFonts w:cs="Times New Roman"/>
        </w:rPr>
      </w:pPr>
      <w:r>
        <w:rPr>
          <w:rStyle w:val="a5"/>
          <w:rFonts w:cs="Times New Roman"/>
        </w:rPr>
        <w:footnoteRef/>
      </w:r>
      <w:r>
        <w:rPr>
          <w:rFonts w:cs="Times New Roman"/>
        </w:rPr>
        <w:tab/>
      </w:r>
      <w:r>
        <w:t xml:space="preserve"> Планируемые значения за весь период реализации мероприятия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DBE" w:rsidRDefault="00C60DBE" w:rsidP="00F027DF">
    <w:pPr>
      <w:pStyle w:val="Head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127</w:t>
    </w:r>
    <w:r>
      <w:rPr>
        <w:rStyle w:val="PageNumber"/>
      </w:rPr>
      <w:fldChar w:fldCharType="end"/>
    </w:r>
  </w:p>
  <w:p w:rsidR="00C60DBE" w:rsidRDefault="00C60DBE" w:rsidP="008E5DF1">
    <w:pPr>
      <w:pStyle w:val="Header"/>
      <w:ind w:right="360"/>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307692"/>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multilevel"/>
    <w:tmpl w:val="00000002"/>
    <w:name w:val="WW8Num9"/>
    <w:lvl w:ilvl="0">
      <w:start w:val="2"/>
      <w:numFmt w:val="decimal"/>
      <w:lvlText w:val="%1."/>
      <w:lvlJc w:val="left"/>
      <w:pPr>
        <w:tabs>
          <w:tab w:val="num" w:pos="0"/>
        </w:tabs>
        <w:ind w:left="432" w:hanging="432"/>
      </w:pPr>
    </w:lvl>
    <w:lvl w:ilvl="1">
      <w:start w:val="1"/>
      <w:numFmt w:val="decimal"/>
      <w:lvlText w:val="%1.%2."/>
      <w:lvlJc w:val="left"/>
      <w:pPr>
        <w:tabs>
          <w:tab w:val="num" w:pos="0"/>
        </w:tabs>
        <w:ind w:left="1434" w:hanging="720"/>
      </w:pPr>
    </w:lvl>
    <w:lvl w:ilvl="2">
      <w:start w:val="1"/>
      <w:numFmt w:val="decimal"/>
      <w:lvlText w:val="%1.%2.%3."/>
      <w:lvlJc w:val="left"/>
      <w:pPr>
        <w:tabs>
          <w:tab w:val="num" w:pos="0"/>
        </w:tabs>
        <w:ind w:left="2148" w:hanging="720"/>
      </w:pPr>
    </w:lvl>
    <w:lvl w:ilvl="3">
      <w:start w:val="1"/>
      <w:numFmt w:val="decimal"/>
      <w:lvlText w:val="%1.%2.%3.%4."/>
      <w:lvlJc w:val="left"/>
      <w:pPr>
        <w:tabs>
          <w:tab w:val="num" w:pos="0"/>
        </w:tabs>
        <w:ind w:left="3222" w:hanging="1080"/>
      </w:pPr>
    </w:lvl>
    <w:lvl w:ilvl="4">
      <w:start w:val="1"/>
      <w:numFmt w:val="decimal"/>
      <w:lvlText w:val="%1.%2.%3.%4.%5."/>
      <w:lvlJc w:val="left"/>
      <w:pPr>
        <w:tabs>
          <w:tab w:val="num" w:pos="0"/>
        </w:tabs>
        <w:ind w:left="3936" w:hanging="1080"/>
      </w:pPr>
    </w:lvl>
    <w:lvl w:ilvl="5">
      <w:start w:val="1"/>
      <w:numFmt w:val="decimal"/>
      <w:lvlText w:val="%1.%2.%3.%4.%5.%6."/>
      <w:lvlJc w:val="left"/>
      <w:pPr>
        <w:tabs>
          <w:tab w:val="num" w:pos="0"/>
        </w:tabs>
        <w:ind w:left="5010" w:hanging="1440"/>
      </w:pPr>
    </w:lvl>
    <w:lvl w:ilvl="6">
      <w:start w:val="1"/>
      <w:numFmt w:val="decimal"/>
      <w:lvlText w:val="%1.%2.%3.%4.%5.%6.%7."/>
      <w:lvlJc w:val="left"/>
      <w:pPr>
        <w:tabs>
          <w:tab w:val="num" w:pos="0"/>
        </w:tabs>
        <w:ind w:left="6084" w:hanging="1800"/>
      </w:pPr>
    </w:lvl>
    <w:lvl w:ilvl="7">
      <w:start w:val="1"/>
      <w:numFmt w:val="decimal"/>
      <w:lvlText w:val="%1.%2.%3.%4.%5.%6.%7.%8."/>
      <w:lvlJc w:val="left"/>
      <w:pPr>
        <w:tabs>
          <w:tab w:val="num" w:pos="0"/>
        </w:tabs>
        <w:ind w:left="6798" w:hanging="1800"/>
      </w:pPr>
    </w:lvl>
    <w:lvl w:ilvl="8">
      <w:start w:val="1"/>
      <w:numFmt w:val="decimal"/>
      <w:lvlText w:val="%1.%2.%3.%4.%5.%6.%7.%8.%9."/>
      <w:lvlJc w:val="left"/>
      <w:pPr>
        <w:tabs>
          <w:tab w:val="num" w:pos="0"/>
        </w:tabs>
        <w:ind w:left="7872" w:hanging="2160"/>
      </w:pPr>
    </w:lvl>
  </w:abstractNum>
  <w:abstractNum w:abstractNumId="2">
    <w:nsid w:val="00000005"/>
    <w:multiLevelType w:val="multilevel"/>
    <w:tmpl w:val="00000005"/>
    <w:name w:val="WW8Num32"/>
    <w:lvl w:ilvl="0">
      <w:start w:val="2"/>
      <w:numFmt w:val="decimal"/>
      <w:lvlText w:val="%1."/>
      <w:lvlJc w:val="left"/>
      <w:pPr>
        <w:tabs>
          <w:tab w:val="num" w:pos="0"/>
        </w:tabs>
        <w:ind w:left="432" w:hanging="432"/>
      </w:pPr>
    </w:lvl>
    <w:lvl w:ilvl="1">
      <w:start w:val="3"/>
      <w:numFmt w:val="decimal"/>
      <w:lvlText w:val="%1.%2."/>
      <w:lvlJc w:val="left"/>
      <w:pPr>
        <w:tabs>
          <w:tab w:val="num" w:pos="0"/>
        </w:tabs>
        <w:ind w:left="2154" w:hanging="720"/>
      </w:pPr>
    </w:lvl>
    <w:lvl w:ilvl="2">
      <w:start w:val="1"/>
      <w:numFmt w:val="decimal"/>
      <w:lvlText w:val="%1.%2.%3."/>
      <w:lvlJc w:val="left"/>
      <w:pPr>
        <w:tabs>
          <w:tab w:val="num" w:pos="0"/>
        </w:tabs>
        <w:ind w:left="3588" w:hanging="720"/>
      </w:pPr>
    </w:lvl>
    <w:lvl w:ilvl="3">
      <w:start w:val="1"/>
      <w:numFmt w:val="decimal"/>
      <w:lvlText w:val="%1.%2.%3.%4."/>
      <w:lvlJc w:val="left"/>
      <w:pPr>
        <w:tabs>
          <w:tab w:val="num" w:pos="0"/>
        </w:tabs>
        <w:ind w:left="5382" w:hanging="1080"/>
      </w:pPr>
    </w:lvl>
    <w:lvl w:ilvl="4">
      <w:start w:val="1"/>
      <w:numFmt w:val="decimal"/>
      <w:lvlText w:val="%1.%2.%3.%4.%5."/>
      <w:lvlJc w:val="left"/>
      <w:pPr>
        <w:tabs>
          <w:tab w:val="num" w:pos="0"/>
        </w:tabs>
        <w:ind w:left="6816" w:hanging="1080"/>
      </w:pPr>
    </w:lvl>
    <w:lvl w:ilvl="5">
      <w:start w:val="1"/>
      <w:numFmt w:val="decimal"/>
      <w:lvlText w:val="%1.%2.%3.%4.%5.%6."/>
      <w:lvlJc w:val="left"/>
      <w:pPr>
        <w:tabs>
          <w:tab w:val="num" w:pos="0"/>
        </w:tabs>
        <w:ind w:left="8610" w:hanging="1440"/>
      </w:pPr>
    </w:lvl>
    <w:lvl w:ilvl="6">
      <w:start w:val="1"/>
      <w:numFmt w:val="decimal"/>
      <w:lvlText w:val="%1.%2.%3.%4.%5.%6.%7."/>
      <w:lvlJc w:val="left"/>
      <w:pPr>
        <w:tabs>
          <w:tab w:val="num" w:pos="0"/>
        </w:tabs>
        <w:ind w:left="10404" w:hanging="1800"/>
      </w:pPr>
    </w:lvl>
    <w:lvl w:ilvl="7">
      <w:start w:val="1"/>
      <w:numFmt w:val="decimal"/>
      <w:lvlText w:val="%1.%2.%3.%4.%5.%6.%7.%8."/>
      <w:lvlJc w:val="left"/>
      <w:pPr>
        <w:tabs>
          <w:tab w:val="num" w:pos="0"/>
        </w:tabs>
        <w:ind w:left="11838" w:hanging="1800"/>
      </w:pPr>
    </w:lvl>
    <w:lvl w:ilvl="8">
      <w:start w:val="1"/>
      <w:numFmt w:val="decimal"/>
      <w:lvlText w:val="%1.%2.%3.%4.%5.%6.%7.%8.%9."/>
      <w:lvlJc w:val="left"/>
      <w:pPr>
        <w:tabs>
          <w:tab w:val="num" w:pos="0"/>
        </w:tabs>
        <w:ind w:left="13632" w:hanging="2160"/>
      </w:pPr>
    </w:lvl>
  </w:abstractNum>
  <w:abstractNum w:abstractNumId="3">
    <w:nsid w:val="00000006"/>
    <w:multiLevelType w:val="singleLevel"/>
    <w:tmpl w:val="00000006"/>
    <w:name w:val="WW8Num36"/>
    <w:lvl w:ilvl="0">
      <w:start w:val="1"/>
      <w:numFmt w:val="decimal"/>
      <w:lvlText w:val="%1."/>
      <w:lvlJc w:val="left"/>
      <w:pPr>
        <w:tabs>
          <w:tab w:val="num" w:pos="0"/>
        </w:tabs>
        <w:ind w:left="1080" w:hanging="360"/>
      </w:pPr>
      <w:rPr>
        <w:b/>
        <w:bCs/>
      </w:rPr>
    </w:lvl>
  </w:abstractNum>
  <w:abstractNum w:abstractNumId="4">
    <w:nsid w:val="0000000A"/>
    <w:multiLevelType w:val="multilevel"/>
    <w:tmpl w:val="0000000A"/>
    <w:name w:val="WW8Num10"/>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0000033"/>
    <w:multiLevelType w:val="multilevel"/>
    <w:tmpl w:val="00000033"/>
    <w:name w:val="WW8Num5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34"/>
    <w:multiLevelType w:val="multilevel"/>
    <w:tmpl w:val="00000034"/>
    <w:name w:val="WW8Num5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00000035"/>
    <w:multiLevelType w:val="multilevel"/>
    <w:tmpl w:val="00000035"/>
    <w:name w:val="WW8Num5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36"/>
    <w:multiLevelType w:val="multilevel"/>
    <w:tmpl w:val="00000036"/>
    <w:name w:val="WW8Num5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37"/>
    <w:multiLevelType w:val="multilevel"/>
    <w:tmpl w:val="00000037"/>
    <w:name w:val="WW8Num5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00000038"/>
    <w:multiLevelType w:val="multilevel"/>
    <w:tmpl w:val="00000038"/>
    <w:name w:val="WW8Num5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5E601C4"/>
    <w:multiLevelType w:val="hybridMultilevel"/>
    <w:tmpl w:val="CCC2B304"/>
    <w:lvl w:ilvl="0" w:tplc="04190001">
      <w:start w:val="1"/>
      <w:numFmt w:val="bullet"/>
      <w:lvlText w:val=""/>
      <w:lvlJc w:val="left"/>
      <w:pPr>
        <w:ind w:left="1429" w:hanging="360"/>
      </w:pPr>
      <w:rPr>
        <w:rFonts w:ascii="Symbol" w:hAnsi="Symbol" w:cs="Symbol" w:hint="default"/>
      </w:rPr>
    </w:lvl>
    <w:lvl w:ilvl="1" w:tplc="852677EE">
      <w:start w:val="1"/>
      <w:numFmt w:val="bullet"/>
      <w:lvlText w:val=""/>
      <w:lvlJc w:val="left"/>
      <w:pPr>
        <w:ind w:left="2149" w:hanging="360"/>
      </w:pPr>
      <w:rPr>
        <w:rFonts w:ascii="Symbol" w:hAnsi="Symbol" w:cs="Symbol" w:hint="default"/>
      </w:rPr>
    </w:lvl>
    <w:lvl w:ilvl="2" w:tplc="AD28816C">
      <w:numFmt w:val="bullet"/>
      <w:lvlText w:val="•"/>
      <w:lvlJc w:val="left"/>
      <w:pPr>
        <w:ind w:left="2869" w:hanging="360"/>
      </w:pPr>
      <w:rPr>
        <w:rFonts w:ascii="Times New Roman" w:eastAsia="Times New Roman" w:hAnsi="Times New Roman"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0F7235CC"/>
    <w:multiLevelType w:val="hybridMultilevel"/>
    <w:tmpl w:val="2D243CF6"/>
    <w:lvl w:ilvl="0" w:tplc="852677E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11F51900"/>
    <w:multiLevelType w:val="multilevel"/>
    <w:tmpl w:val="777C3976"/>
    <w:lvl w:ilvl="0">
      <w:start w:val="18"/>
      <w:numFmt w:val="none"/>
      <w:suff w:val="nothing"/>
      <w:lvlText w:val=""/>
      <w:lvlJc w:val="left"/>
    </w:lvl>
    <w:lvl w:ilvl="1">
      <w:start w:val="1"/>
      <w:numFmt w:val="decimal"/>
      <w:pStyle w:val="1"/>
      <w:lvlText w:val="%2)"/>
      <w:lvlJc w:val="left"/>
      <w:pPr>
        <w:tabs>
          <w:tab w:val="num" w:pos="425"/>
        </w:tabs>
        <w:ind w:left="425" w:hanging="368"/>
      </w:pPr>
      <w:rPr>
        <w:rFonts w:ascii="Times New Roman" w:hAnsi="Times New Roman" w:cs="Times New Roman" w:hint="default"/>
        <w:b/>
        <w:bCs/>
        <w:i w:val="0"/>
        <w:iCs w:val="0"/>
        <w:sz w:val="24"/>
        <w:szCs w:val="24"/>
      </w:rPr>
    </w:lvl>
    <w:lvl w:ilvl="2">
      <w:start w:val="1"/>
      <w:numFmt w:val="lowerLetter"/>
      <w:pStyle w:val="a"/>
      <w:lvlText w:val="%3)"/>
      <w:lvlJc w:val="left"/>
      <w:pPr>
        <w:tabs>
          <w:tab w:val="num" w:pos="425"/>
        </w:tabs>
        <w:ind w:left="425"/>
      </w:pPr>
      <w:rPr>
        <w:rFonts w:ascii="Times New Roman" w:hAnsi="Times New Roman" w:cs="Times New Roman" w:hint="default"/>
        <w:b/>
        <w:bCs/>
        <w:i w:val="0"/>
        <w:iCs w:val="0"/>
        <w:sz w:val="24"/>
        <w:szCs w:val="24"/>
      </w:rPr>
    </w:lvl>
    <w:lvl w:ilvl="3">
      <w:start w:val="1"/>
      <w:numFmt w:val="bullet"/>
      <w:pStyle w:val="ListBullet"/>
      <w:lvlText w:val="•"/>
      <w:lvlJc w:val="left"/>
      <w:pPr>
        <w:tabs>
          <w:tab w:val="num" w:pos="425"/>
        </w:tabs>
        <w:ind w:left="425" w:hanging="368"/>
      </w:pPr>
      <w:rPr>
        <w:rFonts w:ascii="Times New Roman" w:hAnsi="Times New Roman" w:cs="Times New Roman" w:hint="default"/>
        <w:b w:val="0"/>
        <w:bCs w:val="0"/>
        <w:i w:val="0"/>
        <w:iCs w:val="0"/>
        <w:sz w:val="24"/>
        <w:szCs w:val="24"/>
      </w:rPr>
    </w:lvl>
    <w:lvl w:ilvl="4">
      <w:start w:val="1"/>
      <w:numFmt w:val="bullet"/>
      <w:lvlText w:val="-"/>
      <w:lvlJc w:val="left"/>
      <w:pPr>
        <w:tabs>
          <w:tab w:val="num" w:pos="851"/>
        </w:tabs>
        <w:ind w:left="851" w:hanging="426"/>
      </w:pPr>
      <w:rPr>
        <w:rFonts w:ascii="Times New Roman" w:hAnsi="Times New Roman" w:cs="Times New Roman" w:hint="default"/>
      </w:rPr>
    </w:lvl>
    <w:lvl w:ilvl="5">
      <w:start w:val="1"/>
      <w:numFmt w:val="bullet"/>
      <w:lvlText w:val=""/>
      <w:lvlJc w:val="left"/>
      <w:pPr>
        <w:tabs>
          <w:tab w:val="num" w:pos="709"/>
        </w:tabs>
        <w:ind w:left="851"/>
      </w:pPr>
      <w:rPr>
        <w:rFonts w:ascii="Wingdings" w:hAnsi="Wingdings" w:cs="Wingdings" w:hint="default"/>
      </w:rPr>
    </w:lvl>
    <w:lvl w:ilvl="6">
      <w:start w:val="1"/>
      <w:numFmt w:val="bullet"/>
      <w:lvlText w:val=""/>
      <w:lvlJc w:val="left"/>
      <w:pPr>
        <w:tabs>
          <w:tab w:val="num" w:pos="363"/>
        </w:tabs>
        <w:ind w:left="425" w:hanging="368"/>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nsid w:val="133A38F5"/>
    <w:multiLevelType w:val="hybridMultilevel"/>
    <w:tmpl w:val="89D6514A"/>
    <w:lvl w:ilvl="0" w:tplc="852677E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5EE12B6"/>
    <w:multiLevelType w:val="hybridMultilevel"/>
    <w:tmpl w:val="25CC8AC8"/>
    <w:lvl w:ilvl="0" w:tplc="852677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10A2AA2"/>
    <w:multiLevelType w:val="hybridMultilevel"/>
    <w:tmpl w:val="A6DE05D2"/>
    <w:lvl w:ilvl="0" w:tplc="852677E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261236C"/>
    <w:multiLevelType w:val="hybridMultilevel"/>
    <w:tmpl w:val="277AF3EA"/>
    <w:lvl w:ilvl="0" w:tplc="852677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7E23113"/>
    <w:multiLevelType w:val="singleLevel"/>
    <w:tmpl w:val="A08CC794"/>
    <w:lvl w:ilvl="0">
      <w:start w:val="1"/>
      <w:numFmt w:val="bullet"/>
      <w:lvlText w:val=""/>
      <w:lvlJc w:val="left"/>
      <w:pPr>
        <w:tabs>
          <w:tab w:val="num" w:pos="360"/>
        </w:tabs>
        <w:ind w:left="360" w:hanging="360"/>
      </w:pPr>
      <w:rPr>
        <w:rFonts w:ascii="Symbol" w:hAnsi="Symbol" w:cs="Symbol" w:hint="default"/>
      </w:rPr>
    </w:lvl>
  </w:abstractNum>
  <w:abstractNum w:abstractNumId="19">
    <w:nsid w:val="338C3FC0"/>
    <w:multiLevelType w:val="hybridMultilevel"/>
    <w:tmpl w:val="F6DE590E"/>
    <w:lvl w:ilvl="0" w:tplc="852677E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3E99328F"/>
    <w:multiLevelType w:val="hybridMultilevel"/>
    <w:tmpl w:val="70169574"/>
    <w:lvl w:ilvl="0" w:tplc="FF366F0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A1C65EA"/>
    <w:multiLevelType w:val="hybridMultilevel"/>
    <w:tmpl w:val="F828D73C"/>
    <w:lvl w:ilvl="0" w:tplc="852677EE">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2">
    <w:nsid w:val="4EB42751"/>
    <w:multiLevelType w:val="hybridMultilevel"/>
    <w:tmpl w:val="2B108EE4"/>
    <w:lvl w:ilvl="0" w:tplc="852677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6977D0"/>
    <w:multiLevelType w:val="hybridMultilevel"/>
    <w:tmpl w:val="6A5CD1C8"/>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abstractNum w:abstractNumId="24">
    <w:nsid w:val="69344065"/>
    <w:multiLevelType w:val="hybridMultilevel"/>
    <w:tmpl w:val="AA643FA6"/>
    <w:lvl w:ilvl="0" w:tplc="C32016E0">
      <w:start w:val="1"/>
      <w:numFmt w:val="bullet"/>
      <w:lvlText w:val=""/>
      <w:lvlJc w:val="left"/>
      <w:pPr>
        <w:ind w:left="1429"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abstractNum w:abstractNumId="25">
    <w:nsid w:val="6DD83B4D"/>
    <w:multiLevelType w:val="hybridMultilevel"/>
    <w:tmpl w:val="8FBE1652"/>
    <w:lvl w:ilvl="0" w:tplc="852677E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753A0991"/>
    <w:multiLevelType w:val="hybridMultilevel"/>
    <w:tmpl w:val="70D87C3A"/>
    <w:lvl w:ilvl="0" w:tplc="D2780732">
      <w:numFmt w:val="bullet"/>
      <w:lvlText w:val="-"/>
      <w:lvlJc w:val="left"/>
      <w:pPr>
        <w:ind w:left="5749" w:hanging="360"/>
      </w:pPr>
      <w:rPr>
        <w:rFonts w:ascii="Arial" w:hAnsi="Arial" w:cs="Arial"/>
      </w:rPr>
    </w:lvl>
    <w:lvl w:ilvl="1" w:tplc="04190003">
      <w:start w:val="1"/>
      <w:numFmt w:val="bullet"/>
      <w:lvlText w:val="o"/>
      <w:lvlJc w:val="left"/>
      <w:pPr>
        <w:ind w:left="6469" w:hanging="360"/>
      </w:pPr>
      <w:rPr>
        <w:rFonts w:ascii="Courier New" w:hAnsi="Courier New" w:cs="Courier New" w:hint="default"/>
      </w:rPr>
    </w:lvl>
    <w:lvl w:ilvl="2" w:tplc="04190005">
      <w:start w:val="1"/>
      <w:numFmt w:val="bullet"/>
      <w:lvlText w:val=""/>
      <w:lvlJc w:val="left"/>
      <w:pPr>
        <w:ind w:left="7189" w:hanging="360"/>
      </w:pPr>
      <w:rPr>
        <w:rFonts w:ascii="Wingdings" w:hAnsi="Wingdings" w:cs="Wingdings" w:hint="default"/>
      </w:rPr>
    </w:lvl>
    <w:lvl w:ilvl="3" w:tplc="04190001">
      <w:start w:val="1"/>
      <w:numFmt w:val="bullet"/>
      <w:lvlText w:val=""/>
      <w:lvlJc w:val="left"/>
      <w:pPr>
        <w:ind w:left="7909" w:hanging="360"/>
      </w:pPr>
      <w:rPr>
        <w:rFonts w:ascii="Symbol" w:hAnsi="Symbol" w:cs="Symbol" w:hint="default"/>
      </w:rPr>
    </w:lvl>
    <w:lvl w:ilvl="4" w:tplc="04190003">
      <w:start w:val="1"/>
      <w:numFmt w:val="bullet"/>
      <w:lvlText w:val="o"/>
      <w:lvlJc w:val="left"/>
      <w:pPr>
        <w:ind w:left="8629" w:hanging="360"/>
      </w:pPr>
      <w:rPr>
        <w:rFonts w:ascii="Courier New" w:hAnsi="Courier New" w:cs="Courier New" w:hint="default"/>
      </w:rPr>
    </w:lvl>
    <w:lvl w:ilvl="5" w:tplc="04190005">
      <w:start w:val="1"/>
      <w:numFmt w:val="bullet"/>
      <w:lvlText w:val=""/>
      <w:lvlJc w:val="left"/>
      <w:pPr>
        <w:ind w:left="9349" w:hanging="360"/>
      </w:pPr>
      <w:rPr>
        <w:rFonts w:ascii="Wingdings" w:hAnsi="Wingdings" w:cs="Wingdings" w:hint="default"/>
      </w:rPr>
    </w:lvl>
    <w:lvl w:ilvl="6" w:tplc="04190001">
      <w:start w:val="1"/>
      <w:numFmt w:val="bullet"/>
      <w:lvlText w:val=""/>
      <w:lvlJc w:val="left"/>
      <w:pPr>
        <w:ind w:left="10069" w:hanging="360"/>
      </w:pPr>
      <w:rPr>
        <w:rFonts w:ascii="Symbol" w:hAnsi="Symbol" w:cs="Symbol" w:hint="default"/>
      </w:rPr>
    </w:lvl>
    <w:lvl w:ilvl="7" w:tplc="04190003">
      <w:start w:val="1"/>
      <w:numFmt w:val="bullet"/>
      <w:lvlText w:val="o"/>
      <w:lvlJc w:val="left"/>
      <w:pPr>
        <w:ind w:left="10789" w:hanging="360"/>
      </w:pPr>
      <w:rPr>
        <w:rFonts w:ascii="Courier New" w:hAnsi="Courier New" w:cs="Courier New" w:hint="default"/>
      </w:rPr>
    </w:lvl>
    <w:lvl w:ilvl="8" w:tplc="04190005">
      <w:start w:val="1"/>
      <w:numFmt w:val="bullet"/>
      <w:lvlText w:val=""/>
      <w:lvlJc w:val="left"/>
      <w:pPr>
        <w:ind w:left="11509" w:hanging="360"/>
      </w:pPr>
      <w:rPr>
        <w:rFonts w:ascii="Wingdings" w:hAnsi="Wingdings" w:cs="Wingdings" w:hint="default"/>
      </w:rPr>
    </w:lvl>
  </w:abstractNum>
  <w:abstractNum w:abstractNumId="27">
    <w:nsid w:val="7D6C60E3"/>
    <w:multiLevelType w:val="hybridMultilevel"/>
    <w:tmpl w:val="5B88D76C"/>
    <w:lvl w:ilvl="0" w:tplc="80D25C16">
      <w:start w:val="1"/>
      <w:numFmt w:val="bullet"/>
      <w:lvlText w:val=""/>
      <w:lvlJc w:val="left"/>
      <w:pPr>
        <w:ind w:left="928" w:hanging="360"/>
      </w:pPr>
      <w:rPr>
        <w:rFonts w:ascii="Symbol" w:hAnsi="Symbol" w:cs="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cs="Wingdings" w:hint="default"/>
      </w:rPr>
    </w:lvl>
    <w:lvl w:ilvl="3" w:tplc="0419000F">
      <w:start w:val="1"/>
      <w:numFmt w:val="bullet"/>
      <w:lvlText w:val=""/>
      <w:lvlJc w:val="left"/>
      <w:pPr>
        <w:ind w:left="3589" w:hanging="360"/>
      </w:pPr>
      <w:rPr>
        <w:rFonts w:ascii="Symbol" w:hAnsi="Symbol" w:cs="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cs="Wingdings" w:hint="default"/>
      </w:rPr>
    </w:lvl>
    <w:lvl w:ilvl="6" w:tplc="0419000F">
      <w:start w:val="1"/>
      <w:numFmt w:val="bullet"/>
      <w:lvlText w:val=""/>
      <w:lvlJc w:val="left"/>
      <w:pPr>
        <w:ind w:left="5749" w:hanging="360"/>
      </w:pPr>
      <w:rPr>
        <w:rFonts w:ascii="Symbol" w:hAnsi="Symbol" w:cs="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2"/>
  </w:num>
  <w:num w:numId="9">
    <w:abstractNumId w:val="21"/>
  </w:num>
  <w:num w:numId="10">
    <w:abstractNumId w:val="16"/>
  </w:num>
  <w:num w:numId="11">
    <w:abstractNumId w:val="15"/>
  </w:num>
  <w:num w:numId="12">
    <w:abstractNumId w:val="26"/>
  </w:num>
  <w:num w:numId="13">
    <w:abstractNumId w:val="13"/>
    <w:lvlOverride w:ilvl="0">
      <w:startOverride w:val="18"/>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9"/>
  </w:num>
  <w:num w:numId="15">
    <w:abstractNumId w:val="11"/>
  </w:num>
  <w:num w:numId="16">
    <w:abstractNumId w:val="24"/>
  </w:num>
  <w:num w:numId="17">
    <w:abstractNumId w:val="12"/>
  </w:num>
  <w:num w:numId="18">
    <w:abstractNumId w:val="27"/>
  </w:num>
  <w:num w:numId="19">
    <w:abstractNumId w:val="17"/>
  </w:num>
  <w:num w:numId="20">
    <w:abstractNumId w:val="14"/>
  </w:num>
  <w:num w:numId="21">
    <w:abstractNumId w:val="25"/>
  </w:num>
  <w:num w:numId="22">
    <w:abstractNumId w:val="23"/>
  </w:num>
  <w:num w:numId="23">
    <w:abstractNumId w:val="3"/>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113"/>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72E"/>
    <w:rsid w:val="000010BE"/>
    <w:rsid w:val="00006E00"/>
    <w:rsid w:val="00012A07"/>
    <w:rsid w:val="00016682"/>
    <w:rsid w:val="00016991"/>
    <w:rsid w:val="0002295E"/>
    <w:rsid w:val="00023ED8"/>
    <w:rsid w:val="00026AEA"/>
    <w:rsid w:val="00027B76"/>
    <w:rsid w:val="000319A3"/>
    <w:rsid w:val="00032C1D"/>
    <w:rsid w:val="00033E49"/>
    <w:rsid w:val="00051C36"/>
    <w:rsid w:val="00055629"/>
    <w:rsid w:val="00055F0D"/>
    <w:rsid w:val="00056FE0"/>
    <w:rsid w:val="00065979"/>
    <w:rsid w:val="00067171"/>
    <w:rsid w:val="000738FF"/>
    <w:rsid w:val="00073BC6"/>
    <w:rsid w:val="0007414A"/>
    <w:rsid w:val="00074633"/>
    <w:rsid w:val="00075B0B"/>
    <w:rsid w:val="00076DEF"/>
    <w:rsid w:val="0007779F"/>
    <w:rsid w:val="00077B3C"/>
    <w:rsid w:val="00077BB5"/>
    <w:rsid w:val="000828F1"/>
    <w:rsid w:val="00082CF8"/>
    <w:rsid w:val="0008577E"/>
    <w:rsid w:val="000929C1"/>
    <w:rsid w:val="000944B8"/>
    <w:rsid w:val="0009555C"/>
    <w:rsid w:val="00095E4B"/>
    <w:rsid w:val="00096DCD"/>
    <w:rsid w:val="000B3F48"/>
    <w:rsid w:val="000B7C73"/>
    <w:rsid w:val="000D0654"/>
    <w:rsid w:val="000D2AB7"/>
    <w:rsid w:val="000D2D02"/>
    <w:rsid w:val="000D331C"/>
    <w:rsid w:val="000E14CE"/>
    <w:rsid w:val="000E28D9"/>
    <w:rsid w:val="000F23C8"/>
    <w:rsid w:val="00104C54"/>
    <w:rsid w:val="00106904"/>
    <w:rsid w:val="00114A56"/>
    <w:rsid w:val="00120731"/>
    <w:rsid w:val="001220CE"/>
    <w:rsid w:val="001268E3"/>
    <w:rsid w:val="00133D31"/>
    <w:rsid w:val="00133F06"/>
    <w:rsid w:val="00134494"/>
    <w:rsid w:val="00143114"/>
    <w:rsid w:val="0014390F"/>
    <w:rsid w:val="00144279"/>
    <w:rsid w:val="00144A10"/>
    <w:rsid w:val="00145CD5"/>
    <w:rsid w:val="00160A11"/>
    <w:rsid w:val="00164B82"/>
    <w:rsid w:val="00165E34"/>
    <w:rsid w:val="00172891"/>
    <w:rsid w:val="001731FC"/>
    <w:rsid w:val="001753A4"/>
    <w:rsid w:val="00180CEA"/>
    <w:rsid w:val="00187E1F"/>
    <w:rsid w:val="00190477"/>
    <w:rsid w:val="00194AB8"/>
    <w:rsid w:val="001A029D"/>
    <w:rsid w:val="001A3CB5"/>
    <w:rsid w:val="001A52A8"/>
    <w:rsid w:val="001B25CE"/>
    <w:rsid w:val="001B274D"/>
    <w:rsid w:val="001B2992"/>
    <w:rsid w:val="001B3A6A"/>
    <w:rsid w:val="001C5D2F"/>
    <w:rsid w:val="001E12B6"/>
    <w:rsid w:val="001E5323"/>
    <w:rsid w:val="001E6C15"/>
    <w:rsid w:val="001F1248"/>
    <w:rsid w:val="001F714C"/>
    <w:rsid w:val="001F7F18"/>
    <w:rsid w:val="00203A10"/>
    <w:rsid w:val="00210C2C"/>
    <w:rsid w:val="0021273A"/>
    <w:rsid w:val="0021335A"/>
    <w:rsid w:val="00217626"/>
    <w:rsid w:val="002212C3"/>
    <w:rsid w:val="00223BD7"/>
    <w:rsid w:val="00225648"/>
    <w:rsid w:val="00226FED"/>
    <w:rsid w:val="00230F83"/>
    <w:rsid w:val="00244C78"/>
    <w:rsid w:val="00246BE3"/>
    <w:rsid w:val="0026679A"/>
    <w:rsid w:val="00267337"/>
    <w:rsid w:val="002720D5"/>
    <w:rsid w:val="00276E18"/>
    <w:rsid w:val="002821F6"/>
    <w:rsid w:val="00283C09"/>
    <w:rsid w:val="00284EC2"/>
    <w:rsid w:val="00291D75"/>
    <w:rsid w:val="00293AEE"/>
    <w:rsid w:val="00296BC5"/>
    <w:rsid w:val="002A5047"/>
    <w:rsid w:val="002B57C4"/>
    <w:rsid w:val="002B7829"/>
    <w:rsid w:val="002C120B"/>
    <w:rsid w:val="002D5AA5"/>
    <w:rsid w:val="002E71B2"/>
    <w:rsid w:val="002E78A4"/>
    <w:rsid w:val="00300A33"/>
    <w:rsid w:val="00302295"/>
    <w:rsid w:val="003029AB"/>
    <w:rsid w:val="00322E53"/>
    <w:rsid w:val="00327F4C"/>
    <w:rsid w:val="00340113"/>
    <w:rsid w:val="00341C6D"/>
    <w:rsid w:val="0034367F"/>
    <w:rsid w:val="003467AB"/>
    <w:rsid w:val="003507FB"/>
    <w:rsid w:val="0035210A"/>
    <w:rsid w:val="00353D26"/>
    <w:rsid w:val="003717F4"/>
    <w:rsid w:val="00373AF1"/>
    <w:rsid w:val="00382C23"/>
    <w:rsid w:val="00385B50"/>
    <w:rsid w:val="00387231"/>
    <w:rsid w:val="0039463A"/>
    <w:rsid w:val="003A55C5"/>
    <w:rsid w:val="003B00EC"/>
    <w:rsid w:val="003B48B6"/>
    <w:rsid w:val="003B48E2"/>
    <w:rsid w:val="003B5188"/>
    <w:rsid w:val="003C2F6A"/>
    <w:rsid w:val="003C35B5"/>
    <w:rsid w:val="003E1BCA"/>
    <w:rsid w:val="003F2833"/>
    <w:rsid w:val="003F7BC6"/>
    <w:rsid w:val="00404409"/>
    <w:rsid w:val="00404F59"/>
    <w:rsid w:val="00407EB6"/>
    <w:rsid w:val="00410070"/>
    <w:rsid w:val="00420838"/>
    <w:rsid w:val="00422390"/>
    <w:rsid w:val="0042388E"/>
    <w:rsid w:val="00426B89"/>
    <w:rsid w:val="00430EAE"/>
    <w:rsid w:val="004312DE"/>
    <w:rsid w:val="004320AA"/>
    <w:rsid w:val="004323FB"/>
    <w:rsid w:val="00434198"/>
    <w:rsid w:val="00446897"/>
    <w:rsid w:val="00452714"/>
    <w:rsid w:val="00457521"/>
    <w:rsid w:val="00461429"/>
    <w:rsid w:val="00467737"/>
    <w:rsid w:val="00471487"/>
    <w:rsid w:val="004750E7"/>
    <w:rsid w:val="004A2283"/>
    <w:rsid w:val="004B0C2D"/>
    <w:rsid w:val="004B68C6"/>
    <w:rsid w:val="004C3B0B"/>
    <w:rsid w:val="004C3F30"/>
    <w:rsid w:val="004D047B"/>
    <w:rsid w:val="004D6ABB"/>
    <w:rsid w:val="004D72BC"/>
    <w:rsid w:val="004D7557"/>
    <w:rsid w:val="004E0B7C"/>
    <w:rsid w:val="004E1705"/>
    <w:rsid w:val="004E23D3"/>
    <w:rsid w:val="004E2C7A"/>
    <w:rsid w:val="004E3531"/>
    <w:rsid w:val="004E4BEB"/>
    <w:rsid w:val="004E7832"/>
    <w:rsid w:val="004F1FE6"/>
    <w:rsid w:val="00500699"/>
    <w:rsid w:val="0050255C"/>
    <w:rsid w:val="00504113"/>
    <w:rsid w:val="00504923"/>
    <w:rsid w:val="00511CA1"/>
    <w:rsid w:val="0051491B"/>
    <w:rsid w:val="00522F40"/>
    <w:rsid w:val="00523F43"/>
    <w:rsid w:val="0052466A"/>
    <w:rsid w:val="00524817"/>
    <w:rsid w:val="00527A30"/>
    <w:rsid w:val="00534C12"/>
    <w:rsid w:val="0054486F"/>
    <w:rsid w:val="00551DD3"/>
    <w:rsid w:val="00552BBF"/>
    <w:rsid w:val="00552E0D"/>
    <w:rsid w:val="00554EE7"/>
    <w:rsid w:val="005578E1"/>
    <w:rsid w:val="00562058"/>
    <w:rsid w:val="00563312"/>
    <w:rsid w:val="00563490"/>
    <w:rsid w:val="0056442B"/>
    <w:rsid w:val="00565FE5"/>
    <w:rsid w:val="00570AAE"/>
    <w:rsid w:val="00572ED6"/>
    <w:rsid w:val="0057640D"/>
    <w:rsid w:val="005771C1"/>
    <w:rsid w:val="005951A6"/>
    <w:rsid w:val="005A44FE"/>
    <w:rsid w:val="005A6937"/>
    <w:rsid w:val="005A71E4"/>
    <w:rsid w:val="005B206D"/>
    <w:rsid w:val="005B4743"/>
    <w:rsid w:val="005B4B50"/>
    <w:rsid w:val="005B7896"/>
    <w:rsid w:val="005C0B67"/>
    <w:rsid w:val="005C2223"/>
    <w:rsid w:val="005C2D61"/>
    <w:rsid w:val="005C69E6"/>
    <w:rsid w:val="005D14F1"/>
    <w:rsid w:val="005D19D5"/>
    <w:rsid w:val="005D1C36"/>
    <w:rsid w:val="005E04BE"/>
    <w:rsid w:val="005E49C6"/>
    <w:rsid w:val="005E52D7"/>
    <w:rsid w:val="005F1D34"/>
    <w:rsid w:val="005F6A05"/>
    <w:rsid w:val="005F777F"/>
    <w:rsid w:val="00607EAC"/>
    <w:rsid w:val="0061352F"/>
    <w:rsid w:val="00614C87"/>
    <w:rsid w:val="00620358"/>
    <w:rsid w:val="00623D00"/>
    <w:rsid w:val="00626D2F"/>
    <w:rsid w:val="00627DB5"/>
    <w:rsid w:val="00636A46"/>
    <w:rsid w:val="006447F4"/>
    <w:rsid w:val="00653C4B"/>
    <w:rsid w:val="00664274"/>
    <w:rsid w:val="00683E26"/>
    <w:rsid w:val="00683F4C"/>
    <w:rsid w:val="00686B14"/>
    <w:rsid w:val="00686CF6"/>
    <w:rsid w:val="00692749"/>
    <w:rsid w:val="006959AE"/>
    <w:rsid w:val="00695AA2"/>
    <w:rsid w:val="006A1E9A"/>
    <w:rsid w:val="006A4036"/>
    <w:rsid w:val="006A5389"/>
    <w:rsid w:val="006A56CC"/>
    <w:rsid w:val="006B3E5A"/>
    <w:rsid w:val="006B5CBC"/>
    <w:rsid w:val="006C1B94"/>
    <w:rsid w:val="006C3F7F"/>
    <w:rsid w:val="006C5C5E"/>
    <w:rsid w:val="006C5E1B"/>
    <w:rsid w:val="006D176F"/>
    <w:rsid w:val="006D354C"/>
    <w:rsid w:val="006D3ADA"/>
    <w:rsid w:val="006D47AD"/>
    <w:rsid w:val="006E0632"/>
    <w:rsid w:val="006E2B45"/>
    <w:rsid w:val="006E6793"/>
    <w:rsid w:val="006E6EC3"/>
    <w:rsid w:val="006F15FA"/>
    <w:rsid w:val="006F69CC"/>
    <w:rsid w:val="007031D7"/>
    <w:rsid w:val="0070475E"/>
    <w:rsid w:val="00704BD0"/>
    <w:rsid w:val="007065ED"/>
    <w:rsid w:val="007141FF"/>
    <w:rsid w:val="0071537D"/>
    <w:rsid w:val="00725D67"/>
    <w:rsid w:val="007307C2"/>
    <w:rsid w:val="007419D9"/>
    <w:rsid w:val="0075143E"/>
    <w:rsid w:val="00751627"/>
    <w:rsid w:val="00753C7D"/>
    <w:rsid w:val="00774B77"/>
    <w:rsid w:val="0077651E"/>
    <w:rsid w:val="007770A2"/>
    <w:rsid w:val="0078034F"/>
    <w:rsid w:val="007961C7"/>
    <w:rsid w:val="007A236E"/>
    <w:rsid w:val="007A6ACF"/>
    <w:rsid w:val="007A6B1A"/>
    <w:rsid w:val="007C1BCF"/>
    <w:rsid w:val="007C3001"/>
    <w:rsid w:val="007C495C"/>
    <w:rsid w:val="007C5547"/>
    <w:rsid w:val="007D06C5"/>
    <w:rsid w:val="007D0D3B"/>
    <w:rsid w:val="007D34AE"/>
    <w:rsid w:val="007D578B"/>
    <w:rsid w:val="007E59BE"/>
    <w:rsid w:val="007E60CF"/>
    <w:rsid w:val="007F1538"/>
    <w:rsid w:val="007F6344"/>
    <w:rsid w:val="00812CAF"/>
    <w:rsid w:val="00822F3E"/>
    <w:rsid w:val="00825A1B"/>
    <w:rsid w:val="008407FB"/>
    <w:rsid w:val="008422FF"/>
    <w:rsid w:val="0084406B"/>
    <w:rsid w:val="00856367"/>
    <w:rsid w:val="008570E2"/>
    <w:rsid w:val="00863652"/>
    <w:rsid w:val="00866958"/>
    <w:rsid w:val="008806A8"/>
    <w:rsid w:val="00884BC8"/>
    <w:rsid w:val="00892466"/>
    <w:rsid w:val="0089252B"/>
    <w:rsid w:val="00892980"/>
    <w:rsid w:val="008A1F40"/>
    <w:rsid w:val="008B06D2"/>
    <w:rsid w:val="008B190D"/>
    <w:rsid w:val="008B1BAC"/>
    <w:rsid w:val="008C147A"/>
    <w:rsid w:val="008C3F79"/>
    <w:rsid w:val="008C731E"/>
    <w:rsid w:val="008D075C"/>
    <w:rsid w:val="008D21A6"/>
    <w:rsid w:val="008D35F0"/>
    <w:rsid w:val="008E5DF1"/>
    <w:rsid w:val="008F5501"/>
    <w:rsid w:val="008F70A3"/>
    <w:rsid w:val="008F7F64"/>
    <w:rsid w:val="00901DFB"/>
    <w:rsid w:val="00903037"/>
    <w:rsid w:val="00910C9D"/>
    <w:rsid w:val="00916C04"/>
    <w:rsid w:val="00926CCE"/>
    <w:rsid w:val="009314F3"/>
    <w:rsid w:val="00935906"/>
    <w:rsid w:val="009511AF"/>
    <w:rsid w:val="009574EC"/>
    <w:rsid w:val="0097571E"/>
    <w:rsid w:val="00980727"/>
    <w:rsid w:val="00983869"/>
    <w:rsid w:val="00986541"/>
    <w:rsid w:val="00986EC6"/>
    <w:rsid w:val="0099353B"/>
    <w:rsid w:val="00995406"/>
    <w:rsid w:val="009957C3"/>
    <w:rsid w:val="009A2AE5"/>
    <w:rsid w:val="009A2B9E"/>
    <w:rsid w:val="009A31D1"/>
    <w:rsid w:val="009A4ABB"/>
    <w:rsid w:val="009A5556"/>
    <w:rsid w:val="009B4CE7"/>
    <w:rsid w:val="009B61EA"/>
    <w:rsid w:val="009C671C"/>
    <w:rsid w:val="009C772E"/>
    <w:rsid w:val="009D0B86"/>
    <w:rsid w:val="009D3DCC"/>
    <w:rsid w:val="009D59B1"/>
    <w:rsid w:val="009D65F9"/>
    <w:rsid w:val="009D6F48"/>
    <w:rsid w:val="009E4407"/>
    <w:rsid w:val="009E4719"/>
    <w:rsid w:val="009E4912"/>
    <w:rsid w:val="009E7D60"/>
    <w:rsid w:val="009F09AB"/>
    <w:rsid w:val="009F1F7F"/>
    <w:rsid w:val="009F79DC"/>
    <w:rsid w:val="00A004CA"/>
    <w:rsid w:val="00A0132C"/>
    <w:rsid w:val="00A01A8C"/>
    <w:rsid w:val="00A07632"/>
    <w:rsid w:val="00A0783A"/>
    <w:rsid w:val="00A12102"/>
    <w:rsid w:val="00A15615"/>
    <w:rsid w:val="00A15FA2"/>
    <w:rsid w:val="00A22B47"/>
    <w:rsid w:val="00A260E6"/>
    <w:rsid w:val="00A30855"/>
    <w:rsid w:val="00A33FED"/>
    <w:rsid w:val="00A40D80"/>
    <w:rsid w:val="00A515FD"/>
    <w:rsid w:val="00A55E53"/>
    <w:rsid w:val="00A659B2"/>
    <w:rsid w:val="00A7249D"/>
    <w:rsid w:val="00A73BB9"/>
    <w:rsid w:val="00A7605B"/>
    <w:rsid w:val="00A7746A"/>
    <w:rsid w:val="00A775D8"/>
    <w:rsid w:val="00A77C09"/>
    <w:rsid w:val="00A8176D"/>
    <w:rsid w:val="00A84027"/>
    <w:rsid w:val="00A869F3"/>
    <w:rsid w:val="00A92BBE"/>
    <w:rsid w:val="00A95312"/>
    <w:rsid w:val="00AA2AA9"/>
    <w:rsid w:val="00AA69D9"/>
    <w:rsid w:val="00AA73D8"/>
    <w:rsid w:val="00AB4CE2"/>
    <w:rsid w:val="00AB6468"/>
    <w:rsid w:val="00AB67AF"/>
    <w:rsid w:val="00AC1967"/>
    <w:rsid w:val="00AC4808"/>
    <w:rsid w:val="00AC4998"/>
    <w:rsid w:val="00AC50FA"/>
    <w:rsid w:val="00AC6A30"/>
    <w:rsid w:val="00AD01D7"/>
    <w:rsid w:val="00AD2201"/>
    <w:rsid w:val="00AD3BE5"/>
    <w:rsid w:val="00AE1043"/>
    <w:rsid w:val="00AE64B5"/>
    <w:rsid w:val="00AF1355"/>
    <w:rsid w:val="00AF1A1E"/>
    <w:rsid w:val="00AF1D82"/>
    <w:rsid w:val="00AF2B43"/>
    <w:rsid w:val="00AF5770"/>
    <w:rsid w:val="00AF5A4F"/>
    <w:rsid w:val="00AF686A"/>
    <w:rsid w:val="00B015C5"/>
    <w:rsid w:val="00B01988"/>
    <w:rsid w:val="00B037BB"/>
    <w:rsid w:val="00B0489D"/>
    <w:rsid w:val="00B103AA"/>
    <w:rsid w:val="00B21996"/>
    <w:rsid w:val="00B258F8"/>
    <w:rsid w:val="00B337D9"/>
    <w:rsid w:val="00B33B57"/>
    <w:rsid w:val="00B36263"/>
    <w:rsid w:val="00B3655C"/>
    <w:rsid w:val="00B51C65"/>
    <w:rsid w:val="00B5484E"/>
    <w:rsid w:val="00B641E3"/>
    <w:rsid w:val="00B655E1"/>
    <w:rsid w:val="00B728EE"/>
    <w:rsid w:val="00B75D2F"/>
    <w:rsid w:val="00BA262D"/>
    <w:rsid w:val="00BA62CE"/>
    <w:rsid w:val="00BC04FA"/>
    <w:rsid w:val="00BD3518"/>
    <w:rsid w:val="00BF0229"/>
    <w:rsid w:val="00BF13DB"/>
    <w:rsid w:val="00BF1DE2"/>
    <w:rsid w:val="00C07358"/>
    <w:rsid w:val="00C07382"/>
    <w:rsid w:val="00C11080"/>
    <w:rsid w:val="00C161C2"/>
    <w:rsid w:val="00C24597"/>
    <w:rsid w:val="00C43DBA"/>
    <w:rsid w:val="00C514F1"/>
    <w:rsid w:val="00C51698"/>
    <w:rsid w:val="00C5459E"/>
    <w:rsid w:val="00C54B18"/>
    <w:rsid w:val="00C60DBE"/>
    <w:rsid w:val="00C6319B"/>
    <w:rsid w:val="00C63B3B"/>
    <w:rsid w:val="00C63DDB"/>
    <w:rsid w:val="00C66ABB"/>
    <w:rsid w:val="00C67D86"/>
    <w:rsid w:val="00C72C31"/>
    <w:rsid w:val="00C84360"/>
    <w:rsid w:val="00C96E57"/>
    <w:rsid w:val="00CA7BF6"/>
    <w:rsid w:val="00CB3EA9"/>
    <w:rsid w:val="00CB4FC7"/>
    <w:rsid w:val="00CB6F64"/>
    <w:rsid w:val="00CC2937"/>
    <w:rsid w:val="00CC4A3C"/>
    <w:rsid w:val="00CC788E"/>
    <w:rsid w:val="00CE1E0B"/>
    <w:rsid w:val="00CE68B8"/>
    <w:rsid w:val="00CF006C"/>
    <w:rsid w:val="00CF6B3C"/>
    <w:rsid w:val="00D04AEF"/>
    <w:rsid w:val="00D10D7C"/>
    <w:rsid w:val="00D15492"/>
    <w:rsid w:val="00D15BF6"/>
    <w:rsid w:val="00D20497"/>
    <w:rsid w:val="00D269ED"/>
    <w:rsid w:val="00D26F20"/>
    <w:rsid w:val="00D27449"/>
    <w:rsid w:val="00D27ED0"/>
    <w:rsid w:val="00D349B3"/>
    <w:rsid w:val="00D37E3C"/>
    <w:rsid w:val="00D41154"/>
    <w:rsid w:val="00D413E5"/>
    <w:rsid w:val="00D41FD3"/>
    <w:rsid w:val="00D46BB1"/>
    <w:rsid w:val="00D51F61"/>
    <w:rsid w:val="00D52AED"/>
    <w:rsid w:val="00D836D8"/>
    <w:rsid w:val="00D93112"/>
    <w:rsid w:val="00DA547A"/>
    <w:rsid w:val="00DA54DE"/>
    <w:rsid w:val="00DB18CD"/>
    <w:rsid w:val="00DB27D4"/>
    <w:rsid w:val="00DB3B7B"/>
    <w:rsid w:val="00DC177C"/>
    <w:rsid w:val="00DC5485"/>
    <w:rsid w:val="00DC6B17"/>
    <w:rsid w:val="00DD78B5"/>
    <w:rsid w:val="00DE3704"/>
    <w:rsid w:val="00DF3C7D"/>
    <w:rsid w:val="00DF7DF4"/>
    <w:rsid w:val="00E01427"/>
    <w:rsid w:val="00E01B79"/>
    <w:rsid w:val="00E03199"/>
    <w:rsid w:val="00E043C9"/>
    <w:rsid w:val="00E111A8"/>
    <w:rsid w:val="00E1471E"/>
    <w:rsid w:val="00E33122"/>
    <w:rsid w:val="00E35752"/>
    <w:rsid w:val="00E36BBC"/>
    <w:rsid w:val="00E36CBA"/>
    <w:rsid w:val="00E55D4C"/>
    <w:rsid w:val="00E62D26"/>
    <w:rsid w:val="00E64664"/>
    <w:rsid w:val="00E64740"/>
    <w:rsid w:val="00E72B00"/>
    <w:rsid w:val="00E740D1"/>
    <w:rsid w:val="00E754EF"/>
    <w:rsid w:val="00E8555E"/>
    <w:rsid w:val="00E87720"/>
    <w:rsid w:val="00E951C1"/>
    <w:rsid w:val="00E965B2"/>
    <w:rsid w:val="00E973DD"/>
    <w:rsid w:val="00EA51AB"/>
    <w:rsid w:val="00EA729C"/>
    <w:rsid w:val="00EB33BF"/>
    <w:rsid w:val="00EB6FA3"/>
    <w:rsid w:val="00EC0137"/>
    <w:rsid w:val="00EC74B1"/>
    <w:rsid w:val="00ED0C49"/>
    <w:rsid w:val="00EF295C"/>
    <w:rsid w:val="00EF6F26"/>
    <w:rsid w:val="00F002DD"/>
    <w:rsid w:val="00F027DF"/>
    <w:rsid w:val="00F06B30"/>
    <w:rsid w:val="00F11528"/>
    <w:rsid w:val="00F1683B"/>
    <w:rsid w:val="00F25059"/>
    <w:rsid w:val="00F41108"/>
    <w:rsid w:val="00F4407B"/>
    <w:rsid w:val="00F564F1"/>
    <w:rsid w:val="00F633AD"/>
    <w:rsid w:val="00F714DC"/>
    <w:rsid w:val="00F72DC7"/>
    <w:rsid w:val="00F72E2E"/>
    <w:rsid w:val="00F8691C"/>
    <w:rsid w:val="00F87E07"/>
    <w:rsid w:val="00F939B4"/>
    <w:rsid w:val="00FA1119"/>
    <w:rsid w:val="00FA63D3"/>
    <w:rsid w:val="00FA6778"/>
    <w:rsid w:val="00FB6FD5"/>
    <w:rsid w:val="00FC0D21"/>
    <w:rsid w:val="00FC3C72"/>
    <w:rsid w:val="00FC75BE"/>
    <w:rsid w:val="00FC7B83"/>
    <w:rsid w:val="00FD6BD9"/>
    <w:rsid w:val="00FF6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1D82"/>
    <w:pPr>
      <w:spacing w:after="200" w:line="276" w:lineRule="auto"/>
    </w:pPr>
    <w:rPr>
      <w:rFonts w:cs="Calibri"/>
      <w:lang w:eastAsia="en-US"/>
    </w:rPr>
  </w:style>
  <w:style w:type="paragraph" w:styleId="Heading1">
    <w:name w:val="heading 1"/>
    <w:basedOn w:val="Normal"/>
    <w:next w:val="Normal"/>
    <w:link w:val="Heading1Char"/>
    <w:uiPriority w:val="99"/>
    <w:qFormat/>
    <w:rsid w:val="00FA6778"/>
    <w:pPr>
      <w:pBdr>
        <w:bottom w:val="thinThickSmallGap" w:sz="12" w:space="1" w:color="943634"/>
      </w:pBdr>
      <w:spacing w:before="400" w:line="252" w:lineRule="auto"/>
      <w:jc w:val="center"/>
      <w:outlineLvl w:val="0"/>
    </w:pPr>
    <w:rPr>
      <w:rFonts w:ascii="Cambria" w:eastAsia="Times New Roman" w:hAnsi="Cambria" w:cs="Cambria"/>
      <w:caps/>
      <w:color w:val="632423"/>
      <w:spacing w:val="20"/>
      <w:sz w:val="28"/>
      <w:szCs w:val="28"/>
      <w:lang w:val="en-US"/>
    </w:rPr>
  </w:style>
  <w:style w:type="paragraph" w:styleId="Heading2">
    <w:name w:val="heading 2"/>
    <w:basedOn w:val="Normal"/>
    <w:next w:val="Normal"/>
    <w:link w:val="Heading2Char"/>
    <w:uiPriority w:val="99"/>
    <w:qFormat/>
    <w:rsid w:val="00FA6778"/>
    <w:pPr>
      <w:pBdr>
        <w:bottom w:val="single" w:sz="4" w:space="1" w:color="622423"/>
      </w:pBdr>
      <w:spacing w:before="400" w:line="252" w:lineRule="auto"/>
      <w:jc w:val="center"/>
      <w:outlineLvl w:val="1"/>
    </w:pPr>
    <w:rPr>
      <w:rFonts w:ascii="Cambria" w:eastAsia="Times New Roman" w:hAnsi="Cambria" w:cs="Cambria"/>
      <w:caps/>
      <w:color w:val="632423"/>
      <w:spacing w:val="15"/>
      <w:sz w:val="24"/>
      <w:szCs w:val="24"/>
      <w:lang w:val="en-US"/>
    </w:rPr>
  </w:style>
  <w:style w:type="paragraph" w:styleId="Heading3">
    <w:name w:val="heading 3"/>
    <w:basedOn w:val="Normal"/>
    <w:next w:val="Normal"/>
    <w:link w:val="Heading3Char"/>
    <w:uiPriority w:val="99"/>
    <w:qFormat/>
    <w:rsid w:val="00FA6778"/>
    <w:pPr>
      <w:pBdr>
        <w:top w:val="dotted" w:sz="4" w:space="1" w:color="622423"/>
        <w:bottom w:val="dotted" w:sz="4" w:space="1" w:color="622423"/>
      </w:pBdr>
      <w:spacing w:before="300" w:line="252" w:lineRule="auto"/>
      <w:jc w:val="center"/>
      <w:outlineLvl w:val="2"/>
    </w:pPr>
    <w:rPr>
      <w:rFonts w:ascii="Cambria" w:eastAsia="Times New Roman" w:hAnsi="Cambria" w:cs="Cambria"/>
      <w:caps/>
      <w:color w:val="622423"/>
      <w:sz w:val="24"/>
      <w:szCs w:val="24"/>
      <w:lang w:val="en-US"/>
    </w:rPr>
  </w:style>
  <w:style w:type="paragraph" w:styleId="Heading4">
    <w:name w:val="heading 4"/>
    <w:basedOn w:val="Normal"/>
    <w:next w:val="Normal"/>
    <w:link w:val="Heading4Char"/>
    <w:uiPriority w:val="99"/>
    <w:qFormat/>
    <w:rsid w:val="00FA6778"/>
    <w:pPr>
      <w:pBdr>
        <w:bottom w:val="dotted" w:sz="4" w:space="1" w:color="943634"/>
      </w:pBdr>
      <w:spacing w:after="120" w:line="252" w:lineRule="auto"/>
      <w:jc w:val="center"/>
      <w:outlineLvl w:val="3"/>
    </w:pPr>
    <w:rPr>
      <w:rFonts w:ascii="Cambria" w:eastAsia="Times New Roman" w:hAnsi="Cambria" w:cs="Cambria"/>
      <w:caps/>
      <w:color w:val="622423"/>
      <w:spacing w:val="10"/>
      <w:lang w:val="en-US"/>
    </w:rPr>
  </w:style>
  <w:style w:type="paragraph" w:styleId="Heading5">
    <w:name w:val="heading 5"/>
    <w:basedOn w:val="Normal"/>
    <w:next w:val="Normal"/>
    <w:link w:val="Heading5Char"/>
    <w:uiPriority w:val="99"/>
    <w:qFormat/>
    <w:rsid w:val="00FA6778"/>
    <w:pPr>
      <w:spacing w:before="320" w:after="120" w:line="252" w:lineRule="auto"/>
      <w:jc w:val="center"/>
      <w:outlineLvl w:val="4"/>
    </w:pPr>
    <w:rPr>
      <w:rFonts w:ascii="Cambria" w:eastAsia="Times New Roman" w:hAnsi="Cambria" w:cs="Cambria"/>
      <w:caps/>
      <w:color w:val="622423"/>
      <w:spacing w:val="10"/>
      <w:lang w:val="en-US"/>
    </w:rPr>
  </w:style>
  <w:style w:type="paragraph" w:styleId="Heading6">
    <w:name w:val="heading 6"/>
    <w:basedOn w:val="Normal"/>
    <w:next w:val="Normal"/>
    <w:link w:val="Heading6Char"/>
    <w:uiPriority w:val="99"/>
    <w:qFormat/>
    <w:rsid w:val="00FA6778"/>
    <w:pPr>
      <w:spacing w:after="120" w:line="252" w:lineRule="auto"/>
      <w:jc w:val="center"/>
      <w:outlineLvl w:val="5"/>
    </w:pPr>
    <w:rPr>
      <w:rFonts w:ascii="Cambria" w:eastAsia="Times New Roman" w:hAnsi="Cambria" w:cs="Cambria"/>
      <w:caps/>
      <w:color w:val="943634"/>
      <w:spacing w:val="10"/>
      <w:lang w:val="en-US"/>
    </w:rPr>
  </w:style>
  <w:style w:type="paragraph" w:styleId="Heading7">
    <w:name w:val="heading 7"/>
    <w:basedOn w:val="Normal"/>
    <w:next w:val="Normal"/>
    <w:link w:val="Heading7Char"/>
    <w:uiPriority w:val="99"/>
    <w:qFormat/>
    <w:rsid w:val="00FA6778"/>
    <w:pPr>
      <w:spacing w:after="120" w:line="252" w:lineRule="auto"/>
      <w:jc w:val="center"/>
      <w:outlineLvl w:val="6"/>
    </w:pPr>
    <w:rPr>
      <w:rFonts w:ascii="Cambria" w:eastAsia="Times New Roman" w:hAnsi="Cambria" w:cs="Cambria"/>
      <w:i/>
      <w:iCs/>
      <w:caps/>
      <w:color w:val="943634"/>
      <w:spacing w:val="10"/>
      <w:lang w:val="en-US"/>
    </w:rPr>
  </w:style>
  <w:style w:type="paragraph" w:styleId="Heading8">
    <w:name w:val="heading 8"/>
    <w:basedOn w:val="Normal"/>
    <w:next w:val="Normal"/>
    <w:link w:val="Heading8Char"/>
    <w:uiPriority w:val="99"/>
    <w:qFormat/>
    <w:rsid w:val="00FA6778"/>
    <w:pPr>
      <w:spacing w:after="120" w:line="252" w:lineRule="auto"/>
      <w:jc w:val="center"/>
      <w:outlineLvl w:val="7"/>
    </w:pPr>
    <w:rPr>
      <w:rFonts w:ascii="Cambria" w:eastAsia="Times New Roman" w:hAnsi="Cambria" w:cs="Cambria"/>
      <w:caps/>
      <w:spacing w:val="10"/>
      <w:sz w:val="20"/>
      <w:szCs w:val="20"/>
      <w:lang w:val="en-US"/>
    </w:rPr>
  </w:style>
  <w:style w:type="paragraph" w:styleId="Heading9">
    <w:name w:val="heading 9"/>
    <w:basedOn w:val="Normal"/>
    <w:next w:val="Normal"/>
    <w:link w:val="Heading9Char"/>
    <w:uiPriority w:val="99"/>
    <w:qFormat/>
    <w:rsid w:val="00FA6778"/>
    <w:pPr>
      <w:spacing w:after="120" w:line="252" w:lineRule="auto"/>
      <w:jc w:val="center"/>
      <w:outlineLvl w:val="8"/>
    </w:pPr>
    <w:rPr>
      <w:rFonts w:ascii="Cambria" w:eastAsia="Times New Roman" w:hAnsi="Cambria" w:cs="Cambria"/>
      <w:i/>
      <w:iCs/>
      <w:caps/>
      <w:spacing w:val="10"/>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778"/>
    <w:rPr>
      <w:rFonts w:ascii="Cambria" w:hAnsi="Cambria" w:cs="Cambria"/>
      <w:caps/>
      <w:color w:val="632423"/>
      <w:spacing w:val="20"/>
      <w:sz w:val="28"/>
      <w:szCs w:val="28"/>
      <w:lang w:val="en-US"/>
    </w:rPr>
  </w:style>
  <w:style w:type="character" w:customStyle="1" w:styleId="Heading2Char">
    <w:name w:val="Heading 2 Char"/>
    <w:basedOn w:val="DefaultParagraphFont"/>
    <w:link w:val="Heading2"/>
    <w:uiPriority w:val="99"/>
    <w:locked/>
    <w:rsid w:val="00FA6778"/>
    <w:rPr>
      <w:rFonts w:ascii="Cambria" w:hAnsi="Cambria" w:cs="Cambria"/>
      <w:caps/>
      <w:color w:val="632423"/>
      <w:spacing w:val="15"/>
      <w:sz w:val="24"/>
      <w:szCs w:val="24"/>
      <w:lang w:val="en-US"/>
    </w:rPr>
  </w:style>
  <w:style w:type="character" w:customStyle="1" w:styleId="Heading3Char">
    <w:name w:val="Heading 3 Char"/>
    <w:basedOn w:val="DefaultParagraphFont"/>
    <w:link w:val="Heading3"/>
    <w:uiPriority w:val="99"/>
    <w:locked/>
    <w:rsid w:val="00FA6778"/>
    <w:rPr>
      <w:rFonts w:ascii="Cambria" w:hAnsi="Cambria" w:cs="Cambria"/>
      <w:caps/>
      <w:color w:val="622423"/>
      <w:sz w:val="24"/>
      <w:szCs w:val="24"/>
      <w:lang w:val="en-US"/>
    </w:rPr>
  </w:style>
  <w:style w:type="character" w:customStyle="1" w:styleId="Heading4Char">
    <w:name w:val="Heading 4 Char"/>
    <w:basedOn w:val="DefaultParagraphFont"/>
    <w:link w:val="Heading4"/>
    <w:uiPriority w:val="99"/>
    <w:locked/>
    <w:rsid w:val="00FA6778"/>
    <w:rPr>
      <w:rFonts w:ascii="Cambria" w:hAnsi="Cambria" w:cs="Cambria"/>
      <w:caps/>
      <w:color w:val="622423"/>
      <w:spacing w:val="10"/>
      <w:lang w:val="en-US"/>
    </w:rPr>
  </w:style>
  <w:style w:type="character" w:customStyle="1" w:styleId="Heading5Char">
    <w:name w:val="Heading 5 Char"/>
    <w:basedOn w:val="DefaultParagraphFont"/>
    <w:link w:val="Heading5"/>
    <w:uiPriority w:val="99"/>
    <w:locked/>
    <w:rsid w:val="00FA6778"/>
    <w:rPr>
      <w:rFonts w:ascii="Cambria" w:hAnsi="Cambria" w:cs="Cambria"/>
      <w:caps/>
      <w:color w:val="622423"/>
      <w:spacing w:val="10"/>
      <w:lang w:val="en-US"/>
    </w:rPr>
  </w:style>
  <w:style w:type="character" w:customStyle="1" w:styleId="Heading6Char">
    <w:name w:val="Heading 6 Char"/>
    <w:basedOn w:val="DefaultParagraphFont"/>
    <w:link w:val="Heading6"/>
    <w:uiPriority w:val="99"/>
    <w:locked/>
    <w:rsid w:val="00FA6778"/>
    <w:rPr>
      <w:rFonts w:ascii="Cambria" w:hAnsi="Cambria" w:cs="Cambria"/>
      <w:caps/>
      <w:color w:val="943634"/>
      <w:spacing w:val="10"/>
      <w:lang w:val="en-US"/>
    </w:rPr>
  </w:style>
  <w:style w:type="character" w:customStyle="1" w:styleId="Heading7Char">
    <w:name w:val="Heading 7 Char"/>
    <w:basedOn w:val="DefaultParagraphFont"/>
    <w:link w:val="Heading7"/>
    <w:uiPriority w:val="99"/>
    <w:locked/>
    <w:rsid w:val="00FA6778"/>
    <w:rPr>
      <w:rFonts w:ascii="Cambria" w:hAnsi="Cambria" w:cs="Cambria"/>
      <w:i/>
      <w:iCs/>
      <w:caps/>
      <w:color w:val="943634"/>
      <w:spacing w:val="10"/>
      <w:lang w:val="en-US"/>
    </w:rPr>
  </w:style>
  <w:style w:type="character" w:customStyle="1" w:styleId="Heading8Char">
    <w:name w:val="Heading 8 Char"/>
    <w:basedOn w:val="DefaultParagraphFont"/>
    <w:link w:val="Heading8"/>
    <w:uiPriority w:val="99"/>
    <w:locked/>
    <w:rsid w:val="00FA6778"/>
    <w:rPr>
      <w:rFonts w:ascii="Cambria" w:hAnsi="Cambria" w:cs="Cambria"/>
      <w:caps/>
      <w:spacing w:val="10"/>
      <w:sz w:val="20"/>
      <w:szCs w:val="20"/>
      <w:lang w:val="en-US"/>
    </w:rPr>
  </w:style>
  <w:style w:type="character" w:customStyle="1" w:styleId="Heading9Char">
    <w:name w:val="Heading 9 Char"/>
    <w:basedOn w:val="DefaultParagraphFont"/>
    <w:link w:val="Heading9"/>
    <w:uiPriority w:val="99"/>
    <w:locked/>
    <w:rsid w:val="00FA6778"/>
    <w:rPr>
      <w:rFonts w:ascii="Cambria" w:hAnsi="Cambria" w:cs="Cambria"/>
      <w:i/>
      <w:iCs/>
      <w:caps/>
      <w:spacing w:val="10"/>
      <w:sz w:val="20"/>
      <w:szCs w:val="20"/>
      <w:lang w:val="en-US"/>
    </w:rPr>
  </w:style>
  <w:style w:type="paragraph" w:styleId="NoSpacing">
    <w:name w:val="No Spacing"/>
    <w:link w:val="NoSpacingChar"/>
    <w:uiPriority w:val="99"/>
    <w:qFormat/>
    <w:rsid w:val="009C772E"/>
    <w:rPr>
      <w:rFonts w:eastAsia="Times New Roman" w:cs="Calibri"/>
      <w:lang w:eastAsia="en-US"/>
    </w:rPr>
  </w:style>
  <w:style w:type="character" w:customStyle="1" w:styleId="NoSpacingChar">
    <w:name w:val="No Spacing Char"/>
    <w:basedOn w:val="DefaultParagraphFont"/>
    <w:link w:val="NoSpacing"/>
    <w:uiPriority w:val="99"/>
    <w:locked/>
    <w:rsid w:val="009C772E"/>
    <w:rPr>
      <w:rFonts w:eastAsia="Times New Roman"/>
      <w:sz w:val="22"/>
      <w:szCs w:val="22"/>
      <w:lang w:val="ru-RU" w:eastAsia="en-US"/>
    </w:rPr>
  </w:style>
  <w:style w:type="paragraph" w:styleId="BalloonText">
    <w:name w:val="Balloon Text"/>
    <w:basedOn w:val="Normal"/>
    <w:link w:val="BalloonTextChar"/>
    <w:uiPriority w:val="99"/>
    <w:semiHidden/>
    <w:rsid w:val="009C7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772E"/>
    <w:rPr>
      <w:rFonts w:ascii="Tahoma" w:hAnsi="Tahoma" w:cs="Tahoma"/>
      <w:sz w:val="16"/>
      <w:szCs w:val="16"/>
    </w:rPr>
  </w:style>
  <w:style w:type="paragraph" w:customStyle="1" w:styleId="ConsPlusNormal">
    <w:name w:val="ConsPlusNormal"/>
    <w:link w:val="ConsPlusNormal0"/>
    <w:uiPriority w:val="99"/>
    <w:rsid w:val="00B33B57"/>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basedOn w:val="DefaultParagraphFont"/>
    <w:link w:val="ConsPlusNormal"/>
    <w:uiPriority w:val="99"/>
    <w:locked/>
    <w:rsid w:val="00B33B57"/>
    <w:rPr>
      <w:rFonts w:ascii="Arial" w:hAnsi="Arial" w:cs="Arial"/>
      <w:lang w:val="ru-RU" w:eastAsia="ru-RU"/>
    </w:rPr>
  </w:style>
  <w:style w:type="paragraph" w:styleId="BodyTextIndent">
    <w:name w:val="Body Text Indent"/>
    <w:basedOn w:val="Normal"/>
    <w:link w:val="BodyTextIndentChar"/>
    <w:uiPriority w:val="99"/>
    <w:rsid w:val="00B33B57"/>
    <w:pPr>
      <w:spacing w:after="120"/>
      <w:ind w:left="283"/>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locked/>
    <w:rsid w:val="00B33B57"/>
    <w:rPr>
      <w:rFonts w:ascii="Times New Roman" w:hAnsi="Times New Roman" w:cs="Times New Roman"/>
      <w:sz w:val="28"/>
      <w:szCs w:val="28"/>
    </w:rPr>
  </w:style>
  <w:style w:type="paragraph" w:customStyle="1" w:styleId="a0">
    <w:name w:val="Знак Знак Знак Знак"/>
    <w:basedOn w:val="Normal"/>
    <w:next w:val="Normal"/>
    <w:uiPriority w:val="99"/>
    <w:rsid w:val="00B33B57"/>
    <w:pPr>
      <w:spacing w:before="100" w:beforeAutospacing="1" w:after="100" w:afterAutospacing="1" w:line="240" w:lineRule="auto"/>
    </w:pPr>
    <w:rPr>
      <w:rFonts w:ascii="Tahoma" w:eastAsia="Times New Roman" w:hAnsi="Tahoma" w:cs="Tahoma"/>
      <w:sz w:val="20"/>
      <w:szCs w:val="20"/>
      <w:lang w:val="en-US"/>
    </w:rPr>
  </w:style>
  <w:style w:type="paragraph" w:customStyle="1" w:styleId="21">
    <w:name w:val="Основной текст 21"/>
    <w:basedOn w:val="Normal"/>
    <w:uiPriority w:val="99"/>
    <w:rsid w:val="00B33B5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C2D61"/>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6C3F7F"/>
    <w:pPr>
      <w:spacing w:after="0" w:line="240" w:lineRule="auto"/>
      <w:ind w:left="720"/>
    </w:pPr>
    <w:rPr>
      <w:rFonts w:ascii="Times New Roman" w:eastAsia="Times New Roman" w:hAnsi="Times New Roman" w:cs="Times New Roman"/>
      <w:sz w:val="24"/>
      <w:szCs w:val="24"/>
      <w:lang w:eastAsia="ar-SA"/>
    </w:rPr>
  </w:style>
  <w:style w:type="paragraph" w:customStyle="1" w:styleId="211">
    <w:name w:val="Основной текст 211"/>
    <w:basedOn w:val="Normal"/>
    <w:uiPriority w:val="99"/>
    <w:rsid w:val="00A12102"/>
    <w:pPr>
      <w:spacing w:after="0" w:line="240" w:lineRule="auto"/>
      <w:jc w:val="center"/>
    </w:pPr>
    <w:rPr>
      <w:rFonts w:ascii="Cambria" w:eastAsia="Times New Roman" w:hAnsi="Cambria" w:cs="Cambria"/>
      <w:sz w:val="28"/>
      <w:szCs w:val="28"/>
      <w:lang w:eastAsia="ru-RU"/>
    </w:rPr>
  </w:style>
  <w:style w:type="paragraph" w:styleId="BodyText">
    <w:name w:val="Body Text"/>
    <w:basedOn w:val="Normal"/>
    <w:link w:val="BodyTextChar"/>
    <w:uiPriority w:val="99"/>
    <w:rsid w:val="00A12102"/>
    <w:pPr>
      <w:spacing w:after="120"/>
    </w:pPr>
  </w:style>
  <w:style w:type="character" w:customStyle="1" w:styleId="BodyTextChar">
    <w:name w:val="Body Text Char"/>
    <w:basedOn w:val="DefaultParagraphFont"/>
    <w:link w:val="BodyText"/>
    <w:uiPriority w:val="99"/>
    <w:locked/>
    <w:rsid w:val="00A12102"/>
  </w:style>
  <w:style w:type="paragraph" w:styleId="Caption">
    <w:name w:val="caption"/>
    <w:basedOn w:val="Normal"/>
    <w:next w:val="Normal"/>
    <w:uiPriority w:val="99"/>
    <w:qFormat/>
    <w:rsid w:val="00FA6778"/>
    <w:pPr>
      <w:spacing w:line="252" w:lineRule="auto"/>
    </w:pPr>
    <w:rPr>
      <w:rFonts w:ascii="Cambria" w:eastAsia="Times New Roman" w:hAnsi="Cambria" w:cs="Cambria"/>
      <w:caps/>
      <w:spacing w:val="10"/>
      <w:sz w:val="18"/>
      <w:szCs w:val="18"/>
      <w:lang w:val="en-US"/>
    </w:rPr>
  </w:style>
  <w:style w:type="paragraph" w:styleId="Title">
    <w:name w:val="Title"/>
    <w:basedOn w:val="Normal"/>
    <w:next w:val="Normal"/>
    <w:link w:val="TitleChar"/>
    <w:uiPriority w:val="99"/>
    <w:qFormat/>
    <w:rsid w:val="00FA6778"/>
    <w:pPr>
      <w:pBdr>
        <w:top w:val="dotted" w:sz="2" w:space="1" w:color="632423"/>
        <w:bottom w:val="dotted" w:sz="2" w:space="6" w:color="632423"/>
      </w:pBdr>
      <w:spacing w:before="500" w:after="300" w:line="240" w:lineRule="auto"/>
      <w:jc w:val="center"/>
    </w:pPr>
    <w:rPr>
      <w:rFonts w:ascii="Cambria" w:eastAsia="Times New Roman" w:hAnsi="Cambria" w:cs="Cambria"/>
      <w:caps/>
      <w:color w:val="632423"/>
      <w:spacing w:val="50"/>
      <w:sz w:val="44"/>
      <w:szCs w:val="44"/>
      <w:lang w:val="en-US"/>
    </w:rPr>
  </w:style>
  <w:style w:type="character" w:customStyle="1" w:styleId="TitleChar">
    <w:name w:val="Title Char"/>
    <w:basedOn w:val="DefaultParagraphFont"/>
    <w:link w:val="Title"/>
    <w:uiPriority w:val="99"/>
    <w:locked/>
    <w:rsid w:val="00FA6778"/>
    <w:rPr>
      <w:rFonts w:ascii="Cambria" w:hAnsi="Cambria" w:cs="Cambria"/>
      <w:caps/>
      <w:color w:val="632423"/>
      <w:spacing w:val="50"/>
      <w:sz w:val="44"/>
      <w:szCs w:val="44"/>
      <w:lang w:val="en-US"/>
    </w:rPr>
  </w:style>
  <w:style w:type="paragraph" w:styleId="Subtitle">
    <w:name w:val="Subtitle"/>
    <w:basedOn w:val="Normal"/>
    <w:next w:val="Normal"/>
    <w:link w:val="SubtitleChar"/>
    <w:uiPriority w:val="99"/>
    <w:qFormat/>
    <w:rsid w:val="00FA6778"/>
    <w:pPr>
      <w:spacing w:after="560" w:line="240" w:lineRule="auto"/>
      <w:jc w:val="center"/>
    </w:pPr>
    <w:rPr>
      <w:rFonts w:ascii="Cambria" w:eastAsia="Times New Roman" w:hAnsi="Cambria" w:cs="Cambria"/>
      <w:caps/>
      <w:spacing w:val="20"/>
      <w:sz w:val="18"/>
      <w:szCs w:val="18"/>
      <w:lang w:val="en-US"/>
    </w:rPr>
  </w:style>
  <w:style w:type="character" w:customStyle="1" w:styleId="SubtitleChar">
    <w:name w:val="Subtitle Char"/>
    <w:basedOn w:val="DefaultParagraphFont"/>
    <w:link w:val="Subtitle"/>
    <w:uiPriority w:val="99"/>
    <w:locked/>
    <w:rsid w:val="00FA6778"/>
    <w:rPr>
      <w:rFonts w:ascii="Cambria" w:hAnsi="Cambria" w:cs="Cambria"/>
      <w:caps/>
      <w:spacing w:val="20"/>
      <w:sz w:val="18"/>
      <w:szCs w:val="18"/>
      <w:lang w:val="en-US"/>
    </w:rPr>
  </w:style>
  <w:style w:type="character" w:styleId="Strong">
    <w:name w:val="Strong"/>
    <w:basedOn w:val="DefaultParagraphFont"/>
    <w:uiPriority w:val="99"/>
    <w:qFormat/>
    <w:rsid w:val="00FA6778"/>
    <w:rPr>
      <w:b/>
      <w:bCs/>
      <w:color w:val="943634"/>
      <w:spacing w:val="5"/>
    </w:rPr>
  </w:style>
  <w:style w:type="character" w:styleId="Emphasis">
    <w:name w:val="Emphasis"/>
    <w:basedOn w:val="DefaultParagraphFont"/>
    <w:uiPriority w:val="99"/>
    <w:qFormat/>
    <w:rsid w:val="00FA6778"/>
    <w:rPr>
      <w:caps/>
      <w:spacing w:val="5"/>
      <w:sz w:val="20"/>
      <w:szCs w:val="20"/>
    </w:rPr>
  </w:style>
  <w:style w:type="paragraph" w:styleId="Quote">
    <w:name w:val="Quote"/>
    <w:basedOn w:val="Normal"/>
    <w:next w:val="Normal"/>
    <w:link w:val="QuoteChar"/>
    <w:uiPriority w:val="99"/>
    <w:qFormat/>
    <w:rsid w:val="00FA6778"/>
    <w:pPr>
      <w:spacing w:line="252" w:lineRule="auto"/>
    </w:pPr>
    <w:rPr>
      <w:rFonts w:ascii="Cambria" w:eastAsia="Times New Roman" w:hAnsi="Cambria" w:cs="Cambria"/>
      <w:i/>
      <w:iCs/>
      <w:lang w:val="en-US"/>
    </w:rPr>
  </w:style>
  <w:style w:type="character" w:customStyle="1" w:styleId="QuoteChar">
    <w:name w:val="Quote Char"/>
    <w:basedOn w:val="DefaultParagraphFont"/>
    <w:link w:val="Quote"/>
    <w:uiPriority w:val="99"/>
    <w:locked/>
    <w:rsid w:val="00FA6778"/>
    <w:rPr>
      <w:rFonts w:ascii="Cambria" w:hAnsi="Cambria" w:cs="Cambria"/>
      <w:i/>
      <w:iCs/>
      <w:lang w:val="en-US"/>
    </w:rPr>
  </w:style>
  <w:style w:type="paragraph" w:styleId="IntenseQuote">
    <w:name w:val="Intense Quote"/>
    <w:basedOn w:val="Normal"/>
    <w:next w:val="Normal"/>
    <w:link w:val="IntenseQuoteChar"/>
    <w:uiPriority w:val="99"/>
    <w:qFormat/>
    <w:rsid w:val="00FA6778"/>
    <w:pPr>
      <w:pBdr>
        <w:top w:val="dotted" w:sz="2" w:space="10" w:color="632423"/>
        <w:bottom w:val="dotted" w:sz="2" w:space="4" w:color="632423"/>
      </w:pBdr>
      <w:spacing w:before="160" w:line="300" w:lineRule="auto"/>
      <w:ind w:left="1440" w:right="1440"/>
    </w:pPr>
    <w:rPr>
      <w:rFonts w:ascii="Cambria" w:eastAsia="Times New Roman" w:hAnsi="Cambria" w:cs="Cambria"/>
      <w:caps/>
      <w:color w:val="622423"/>
      <w:spacing w:val="5"/>
      <w:sz w:val="20"/>
      <w:szCs w:val="20"/>
      <w:lang w:val="en-US"/>
    </w:rPr>
  </w:style>
  <w:style w:type="character" w:customStyle="1" w:styleId="IntenseQuoteChar">
    <w:name w:val="Intense Quote Char"/>
    <w:basedOn w:val="DefaultParagraphFont"/>
    <w:link w:val="IntenseQuote"/>
    <w:uiPriority w:val="99"/>
    <w:locked/>
    <w:rsid w:val="00FA6778"/>
    <w:rPr>
      <w:rFonts w:ascii="Cambria" w:hAnsi="Cambria" w:cs="Cambria"/>
      <w:caps/>
      <w:color w:val="622423"/>
      <w:spacing w:val="5"/>
      <w:sz w:val="20"/>
      <w:szCs w:val="20"/>
      <w:lang w:val="en-US"/>
    </w:rPr>
  </w:style>
  <w:style w:type="character" w:styleId="SubtleEmphasis">
    <w:name w:val="Subtle Emphasis"/>
    <w:basedOn w:val="DefaultParagraphFont"/>
    <w:uiPriority w:val="99"/>
    <w:qFormat/>
    <w:rsid w:val="00FA6778"/>
    <w:rPr>
      <w:i/>
      <w:iCs/>
    </w:rPr>
  </w:style>
  <w:style w:type="character" w:styleId="IntenseEmphasis">
    <w:name w:val="Intense Emphasis"/>
    <w:basedOn w:val="DefaultParagraphFont"/>
    <w:uiPriority w:val="99"/>
    <w:qFormat/>
    <w:rsid w:val="00FA6778"/>
    <w:rPr>
      <w:i/>
      <w:iCs/>
      <w:caps/>
      <w:spacing w:val="10"/>
      <w:sz w:val="20"/>
      <w:szCs w:val="20"/>
    </w:rPr>
  </w:style>
  <w:style w:type="character" w:styleId="SubtleReference">
    <w:name w:val="Subtle Reference"/>
    <w:basedOn w:val="DefaultParagraphFont"/>
    <w:uiPriority w:val="99"/>
    <w:qFormat/>
    <w:rsid w:val="00FA6778"/>
    <w:rPr>
      <w:rFonts w:ascii="Calibri" w:hAnsi="Calibri" w:cs="Calibri"/>
      <w:i/>
      <w:iCs/>
      <w:color w:val="622423"/>
    </w:rPr>
  </w:style>
  <w:style w:type="character" w:styleId="IntenseReference">
    <w:name w:val="Intense Reference"/>
    <w:basedOn w:val="DefaultParagraphFont"/>
    <w:uiPriority w:val="99"/>
    <w:qFormat/>
    <w:rsid w:val="00FA6778"/>
    <w:rPr>
      <w:rFonts w:ascii="Calibri" w:hAnsi="Calibri" w:cs="Calibri"/>
      <w:b/>
      <w:bCs/>
      <w:i/>
      <w:iCs/>
      <w:color w:val="622423"/>
    </w:rPr>
  </w:style>
  <w:style w:type="character" w:styleId="BookTitle">
    <w:name w:val="Book Title"/>
    <w:basedOn w:val="DefaultParagraphFont"/>
    <w:uiPriority w:val="99"/>
    <w:qFormat/>
    <w:rsid w:val="00FA6778"/>
    <w:rPr>
      <w:caps/>
      <w:color w:val="622423"/>
      <w:spacing w:val="5"/>
      <w:u w:color="622423"/>
    </w:rPr>
  </w:style>
  <w:style w:type="paragraph" w:styleId="TOCHeading">
    <w:name w:val="TOC Heading"/>
    <w:basedOn w:val="Heading1"/>
    <w:next w:val="Normal"/>
    <w:uiPriority w:val="99"/>
    <w:qFormat/>
    <w:rsid w:val="00FA6778"/>
    <w:pPr>
      <w:outlineLvl w:val="9"/>
    </w:pPr>
  </w:style>
  <w:style w:type="paragraph" w:styleId="Header">
    <w:name w:val="header"/>
    <w:basedOn w:val="Normal"/>
    <w:link w:val="HeaderChar"/>
    <w:uiPriority w:val="99"/>
    <w:rsid w:val="00FA6778"/>
    <w:pPr>
      <w:tabs>
        <w:tab w:val="center" w:pos="4677"/>
        <w:tab w:val="right" w:pos="9355"/>
      </w:tabs>
      <w:spacing w:after="0" w:line="240" w:lineRule="auto"/>
    </w:pPr>
    <w:rPr>
      <w:rFonts w:ascii="Cambria" w:eastAsia="Times New Roman" w:hAnsi="Cambria" w:cs="Cambria"/>
      <w:lang w:val="en-US"/>
    </w:rPr>
  </w:style>
  <w:style w:type="character" w:customStyle="1" w:styleId="HeaderChar">
    <w:name w:val="Header Char"/>
    <w:basedOn w:val="DefaultParagraphFont"/>
    <w:link w:val="Header"/>
    <w:uiPriority w:val="99"/>
    <w:locked/>
    <w:rsid w:val="00FA6778"/>
    <w:rPr>
      <w:rFonts w:ascii="Cambria" w:hAnsi="Cambria" w:cs="Cambria"/>
      <w:lang w:val="en-US"/>
    </w:rPr>
  </w:style>
  <w:style w:type="paragraph" w:styleId="Footer">
    <w:name w:val="footer"/>
    <w:basedOn w:val="Normal"/>
    <w:link w:val="FooterChar"/>
    <w:uiPriority w:val="99"/>
    <w:rsid w:val="00FA6778"/>
    <w:pPr>
      <w:tabs>
        <w:tab w:val="center" w:pos="4677"/>
        <w:tab w:val="right" w:pos="9355"/>
      </w:tabs>
      <w:spacing w:after="0" w:line="240" w:lineRule="auto"/>
    </w:pPr>
    <w:rPr>
      <w:rFonts w:ascii="Cambria" w:eastAsia="Times New Roman" w:hAnsi="Cambria" w:cs="Cambria"/>
      <w:lang w:val="en-US"/>
    </w:rPr>
  </w:style>
  <w:style w:type="character" w:customStyle="1" w:styleId="FooterChar">
    <w:name w:val="Footer Char"/>
    <w:basedOn w:val="DefaultParagraphFont"/>
    <w:link w:val="Footer"/>
    <w:uiPriority w:val="99"/>
    <w:locked/>
    <w:rsid w:val="00FA6778"/>
    <w:rPr>
      <w:rFonts w:ascii="Cambria" w:hAnsi="Cambria" w:cs="Cambria"/>
      <w:lang w:val="en-US"/>
    </w:rPr>
  </w:style>
  <w:style w:type="paragraph" w:customStyle="1" w:styleId="ConsPlusTitle">
    <w:name w:val="ConsPlusTitle"/>
    <w:uiPriority w:val="99"/>
    <w:rsid w:val="00FA6778"/>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rsid w:val="00FA6778"/>
    <w:rPr>
      <w:color w:val="0000FF"/>
      <w:u w:val="single"/>
    </w:rPr>
  </w:style>
  <w:style w:type="paragraph" w:styleId="DocumentMap">
    <w:name w:val="Document Map"/>
    <w:basedOn w:val="Normal"/>
    <w:link w:val="DocumentMapChar"/>
    <w:uiPriority w:val="99"/>
    <w:semiHidden/>
    <w:rsid w:val="00FA6778"/>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locked/>
    <w:rsid w:val="00FA6778"/>
    <w:rPr>
      <w:rFonts w:ascii="Tahoma" w:hAnsi="Tahoma" w:cs="Tahoma"/>
      <w:sz w:val="16"/>
      <w:szCs w:val="16"/>
      <w:lang w:val="en-US"/>
    </w:rPr>
  </w:style>
  <w:style w:type="paragraph" w:styleId="NormalWeb">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Обычный (веб) Знак1,Обычный (веб"/>
    <w:basedOn w:val="Normal"/>
    <w:link w:val="NormalWebChar"/>
    <w:uiPriority w:val="99"/>
    <w:rsid w:val="00FA6778"/>
    <w:pPr>
      <w:spacing w:before="100" w:beforeAutospacing="1" w:after="100" w:afterAutospacing="1" w:line="240" w:lineRule="auto"/>
    </w:pPr>
    <w:rPr>
      <w:rFonts w:ascii="Cambria" w:eastAsia="Times New Roman" w:hAnsi="Cambria" w:cs="Cambria"/>
      <w:sz w:val="24"/>
      <w:szCs w:val="24"/>
      <w:lang w:eastAsia="ru-RU"/>
    </w:rPr>
  </w:style>
  <w:style w:type="table" w:styleId="TableGrid">
    <w:name w:val="Table Grid"/>
    <w:basedOn w:val="TableNormal"/>
    <w:uiPriority w:val="99"/>
    <w:rsid w:val="00FA6778"/>
    <w:rPr>
      <w:rFonts w:ascii="Cambria" w:eastAsia="Times New Roman" w:hAnsi="Cambria" w:cs="Cambr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Предложение"/>
    <w:basedOn w:val="Normal"/>
    <w:autoRedefine/>
    <w:uiPriority w:val="99"/>
    <w:rsid w:val="00FA6778"/>
    <w:pPr>
      <w:widowControl w:val="0"/>
      <w:tabs>
        <w:tab w:val="num" w:pos="0"/>
        <w:tab w:val="num" w:pos="72"/>
      </w:tabs>
      <w:spacing w:after="0" w:line="240" w:lineRule="auto"/>
      <w:jc w:val="both"/>
    </w:pPr>
    <w:rPr>
      <w:rFonts w:ascii="Cambria" w:eastAsia="Times New Roman" w:hAnsi="Cambria" w:cs="Cambria"/>
      <w:sz w:val="28"/>
      <w:szCs w:val="28"/>
      <w:lang w:eastAsia="ru-RU"/>
    </w:rPr>
  </w:style>
  <w:style w:type="character" w:customStyle="1" w:styleId="FontStyle101">
    <w:name w:val="Font Style101"/>
    <w:basedOn w:val="DefaultParagraphFont"/>
    <w:uiPriority w:val="99"/>
    <w:rsid w:val="00FA6778"/>
    <w:rPr>
      <w:rFonts w:ascii="Times New Roman" w:hAnsi="Times New Roman" w:cs="Times New Roman"/>
      <w:sz w:val="18"/>
      <w:szCs w:val="18"/>
    </w:rPr>
  </w:style>
  <w:style w:type="paragraph" w:styleId="BodyText2">
    <w:name w:val="Body Text 2"/>
    <w:basedOn w:val="Normal"/>
    <w:link w:val="BodyText2Char"/>
    <w:uiPriority w:val="99"/>
    <w:rsid w:val="00FA6778"/>
    <w:pPr>
      <w:spacing w:after="120" w:line="480" w:lineRule="auto"/>
    </w:pPr>
    <w:rPr>
      <w:rFonts w:ascii="Cambria" w:eastAsia="Times New Roman" w:hAnsi="Cambria" w:cs="Cambria"/>
      <w:lang w:val="en-US"/>
    </w:rPr>
  </w:style>
  <w:style w:type="character" w:customStyle="1" w:styleId="BodyText2Char">
    <w:name w:val="Body Text 2 Char"/>
    <w:basedOn w:val="DefaultParagraphFont"/>
    <w:link w:val="BodyText2"/>
    <w:uiPriority w:val="99"/>
    <w:locked/>
    <w:rsid w:val="00FA6778"/>
    <w:rPr>
      <w:rFonts w:ascii="Cambria" w:hAnsi="Cambria" w:cs="Cambria"/>
      <w:lang w:val="en-US"/>
    </w:rPr>
  </w:style>
  <w:style w:type="paragraph" w:styleId="FootnoteText">
    <w:name w:val="footnote text"/>
    <w:basedOn w:val="Normal"/>
    <w:link w:val="FootnoteTextChar"/>
    <w:uiPriority w:val="99"/>
    <w:semiHidden/>
    <w:rsid w:val="00FA6778"/>
    <w:pPr>
      <w:spacing w:after="0" w:line="240" w:lineRule="auto"/>
    </w:pPr>
    <w:rPr>
      <w:rFonts w:ascii="Cambria" w:eastAsia="Times New Roman" w:hAnsi="Cambria" w:cs="Cambria"/>
      <w:sz w:val="20"/>
      <w:szCs w:val="20"/>
      <w:lang w:eastAsia="ru-RU"/>
    </w:rPr>
  </w:style>
  <w:style w:type="character" w:customStyle="1" w:styleId="FootnoteTextChar">
    <w:name w:val="Footnote Text Char"/>
    <w:basedOn w:val="DefaultParagraphFont"/>
    <w:link w:val="FootnoteText"/>
    <w:uiPriority w:val="99"/>
    <w:semiHidden/>
    <w:locked/>
    <w:rsid w:val="00FA6778"/>
    <w:rPr>
      <w:rFonts w:ascii="Cambria" w:hAnsi="Cambria" w:cs="Cambria"/>
      <w:sz w:val="20"/>
      <w:szCs w:val="20"/>
      <w:lang w:eastAsia="ru-RU"/>
    </w:rPr>
  </w:style>
  <w:style w:type="character" w:styleId="PageNumber">
    <w:name w:val="page number"/>
    <w:basedOn w:val="DefaultParagraphFont"/>
    <w:uiPriority w:val="99"/>
    <w:rsid w:val="00FA6778"/>
  </w:style>
  <w:style w:type="paragraph" w:customStyle="1" w:styleId="Iauiue">
    <w:name w:val="Iau?iue"/>
    <w:uiPriority w:val="99"/>
    <w:rsid w:val="00FA6778"/>
    <w:pPr>
      <w:widowControl w:val="0"/>
    </w:pPr>
    <w:rPr>
      <w:rFonts w:ascii="Peterburg" w:eastAsia="Times New Roman" w:hAnsi="Peterburg" w:cs="Peterburg"/>
      <w:sz w:val="24"/>
      <w:szCs w:val="24"/>
    </w:rPr>
  </w:style>
  <w:style w:type="paragraph" w:styleId="ListBullet">
    <w:name w:val="List Bullet"/>
    <w:basedOn w:val="Normal"/>
    <w:uiPriority w:val="99"/>
    <w:rsid w:val="00FA6778"/>
    <w:pPr>
      <w:numPr>
        <w:ilvl w:val="3"/>
        <w:numId w:val="13"/>
      </w:numPr>
      <w:spacing w:after="40" w:line="240" w:lineRule="auto"/>
    </w:pPr>
    <w:rPr>
      <w:rFonts w:ascii="Cambria" w:eastAsia="Times New Roman" w:hAnsi="Cambria" w:cs="Cambria"/>
      <w:sz w:val="24"/>
      <w:szCs w:val="24"/>
      <w:lang w:val="en-GB"/>
    </w:rPr>
  </w:style>
  <w:style w:type="paragraph" w:customStyle="1" w:styleId="1">
    <w:name w:val="Нумерованный (1)"/>
    <w:next w:val="Normal"/>
    <w:uiPriority w:val="99"/>
    <w:rsid w:val="00FA6778"/>
    <w:pPr>
      <w:numPr>
        <w:ilvl w:val="1"/>
        <w:numId w:val="13"/>
      </w:numPr>
      <w:spacing w:before="120"/>
    </w:pPr>
    <w:rPr>
      <w:rFonts w:ascii="Cambria" w:eastAsia="Times New Roman" w:hAnsi="Cambria" w:cs="Cambria"/>
      <w:color w:val="000000"/>
      <w:sz w:val="24"/>
      <w:szCs w:val="24"/>
    </w:rPr>
  </w:style>
  <w:style w:type="paragraph" w:customStyle="1" w:styleId="a">
    <w:name w:val="Нумерованный (a)"/>
    <w:next w:val="1"/>
    <w:uiPriority w:val="99"/>
    <w:rsid w:val="00FA6778"/>
    <w:pPr>
      <w:numPr>
        <w:ilvl w:val="2"/>
        <w:numId w:val="13"/>
      </w:numPr>
      <w:spacing w:before="120"/>
    </w:pPr>
    <w:rPr>
      <w:rFonts w:ascii="Cambria" w:eastAsia="Times New Roman" w:hAnsi="Cambria" w:cs="Cambria"/>
      <w:color w:val="000000"/>
      <w:sz w:val="24"/>
      <w:szCs w:val="24"/>
      <w:u w:val="single"/>
    </w:rPr>
  </w:style>
  <w:style w:type="paragraph" w:styleId="BodyTextIndent2">
    <w:name w:val="Body Text Indent 2"/>
    <w:basedOn w:val="Normal"/>
    <w:link w:val="BodyTextIndent2Char"/>
    <w:uiPriority w:val="99"/>
    <w:rsid w:val="00FA6778"/>
    <w:pPr>
      <w:spacing w:after="0" w:line="240" w:lineRule="auto"/>
      <w:ind w:firstLine="708"/>
      <w:jc w:val="both"/>
    </w:pPr>
    <w:rPr>
      <w:rFonts w:ascii="Arial" w:eastAsia="Times New Roman" w:hAnsi="Arial" w:cs="Arial"/>
      <w:sz w:val="24"/>
      <w:szCs w:val="24"/>
      <w:lang w:eastAsia="ar-SA"/>
    </w:rPr>
  </w:style>
  <w:style w:type="character" w:customStyle="1" w:styleId="BodyTextIndent2Char">
    <w:name w:val="Body Text Indent 2 Char"/>
    <w:basedOn w:val="DefaultParagraphFont"/>
    <w:link w:val="BodyTextIndent2"/>
    <w:uiPriority w:val="99"/>
    <w:locked/>
    <w:rsid w:val="00FA6778"/>
    <w:rPr>
      <w:rFonts w:ascii="Arial" w:hAnsi="Arial" w:cs="Arial"/>
      <w:sz w:val="24"/>
      <w:szCs w:val="24"/>
      <w:lang w:eastAsia="ar-SA" w:bidi="ar-SA"/>
    </w:rPr>
  </w:style>
  <w:style w:type="paragraph" w:customStyle="1" w:styleId="a2">
    <w:name w:val="Знак Знак Знак"/>
    <w:basedOn w:val="Normal"/>
    <w:uiPriority w:val="99"/>
    <w:rsid w:val="00FA6778"/>
    <w:pPr>
      <w:spacing w:after="0" w:line="240" w:lineRule="auto"/>
    </w:pPr>
    <w:rPr>
      <w:rFonts w:ascii="Verdana" w:eastAsia="Times New Roman" w:hAnsi="Verdana" w:cs="Verdana"/>
      <w:sz w:val="20"/>
      <w:szCs w:val="20"/>
      <w:lang w:val="en-US"/>
    </w:rPr>
  </w:style>
  <w:style w:type="paragraph" w:customStyle="1" w:styleId="a3">
    <w:name w:val="Знак Знак Знак Знак Знак"/>
    <w:basedOn w:val="Normal"/>
    <w:uiPriority w:val="99"/>
    <w:rsid w:val="00FA6778"/>
    <w:pPr>
      <w:spacing w:after="0" w:line="240" w:lineRule="auto"/>
    </w:pPr>
    <w:rPr>
      <w:rFonts w:ascii="Verdana" w:eastAsia="Times New Roman" w:hAnsi="Verdana" w:cs="Verdana"/>
      <w:sz w:val="20"/>
      <w:szCs w:val="20"/>
      <w:lang w:val="en-US"/>
    </w:rPr>
  </w:style>
  <w:style w:type="character" w:customStyle="1" w:styleId="NormalWebChar">
    <w:name w:val="Normal (Web) Char"/>
    <w:aliases w:val="Обычный (веб) Знак Char,Обычный (веб) Знак2 Знак Char,Обычный (веб) Знак1 Знак1 Знак Char,Обычный (веб) Знак Знак Знак1 Знак Char,....... (Web)1 Знак Знак Знак1 Знак Char,Знак Знак Знак Знак1 Знак Char,Обычный (веб) Знак1 Char"/>
    <w:basedOn w:val="DefaultParagraphFont"/>
    <w:link w:val="NormalWeb"/>
    <w:uiPriority w:val="99"/>
    <w:locked/>
    <w:rsid w:val="00FA6778"/>
    <w:rPr>
      <w:rFonts w:ascii="Cambria" w:hAnsi="Cambria" w:cs="Cambria"/>
      <w:sz w:val="24"/>
      <w:szCs w:val="24"/>
      <w:lang w:eastAsia="ru-RU"/>
    </w:rPr>
  </w:style>
  <w:style w:type="paragraph" w:customStyle="1" w:styleId="bodytext0">
    <w:name w:val="bodytext"/>
    <w:basedOn w:val="Normal"/>
    <w:uiPriority w:val="99"/>
    <w:rsid w:val="00FA6778"/>
    <w:pPr>
      <w:spacing w:after="0" w:line="240" w:lineRule="auto"/>
      <w:jc w:val="both"/>
    </w:pPr>
    <w:rPr>
      <w:rFonts w:ascii="Verdana" w:eastAsia="Times New Roman" w:hAnsi="Verdana" w:cs="Verdana"/>
      <w:color w:val="26262E"/>
      <w:sz w:val="14"/>
      <w:szCs w:val="14"/>
      <w:lang w:eastAsia="ru-RU"/>
    </w:rPr>
  </w:style>
  <w:style w:type="paragraph" w:styleId="List">
    <w:name w:val="List"/>
    <w:basedOn w:val="BodyText"/>
    <w:uiPriority w:val="99"/>
    <w:rsid w:val="00FA6778"/>
    <w:pPr>
      <w:suppressAutoHyphens/>
      <w:spacing w:line="240" w:lineRule="auto"/>
    </w:pPr>
    <w:rPr>
      <w:rFonts w:ascii="Arial" w:eastAsia="Times New Roman" w:hAnsi="Arial" w:cs="Arial"/>
      <w:sz w:val="24"/>
      <w:szCs w:val="24"/>
      <w:lang w:eastAsia="ar-SA"/>
    </w:rPr>
  </w:style>
  <w:style w:type="paragraph" w:customStyle="1" w:styleId="ConsCell">
    <w:name w:val="ConsCell"/>
    <w:uiPriority w:val="99"/>
    <w:rsid w:val="00FA6778"/>
    <w:pPr>
      <w:widowControl w:val="0"/>
      <w:snapToGrid w:val="0"/>
      <w:ind w:right="19772"/>
    </w:pPr>
    <w:rPr>
      <w:rFonts w:ascii="Arial" w:eastAsia="Times New Roman" w:hAnsi="Arial" w:cs="Arial"/>
      <w:sz w:val="20"/>
      <w:szCs w:val="20"/>
    </w:rPr>
  </w:style>
  <w:style w:type="paragraph" w:customStyle="1" w:styleId="14">
    <w:name w:val="14 по ширине"/>
    <w:basedOn w:val="Normal"/>
    <w:autoRedefine/>
    <w:uiPriority w:val="99"/>
    <w:rsid w:val="00FA6778"/>
    <w:pPr>
      <w:tabs>
        <w:tab w:val="num" w:pos="900"/>
      </w:tabs>
      <w:spacing w:after="0" w:line="240" w:lineRule="auto"/>
      <w:jc w:val="both"/>
    </w:pPr>
    <w:rPr>
      <w:rFonts w:ascii="Cambria" w:eastAsia="Times New Roman" w:hAnsi="Cambria" w:cs="Cambria"/>
      <w:sz w:val="28"/>
      <w:szCs w:val="28"/>
      <w:lang w:eastAsia="ru-RU"/>
    </w:rPr>
  </w:style>
  <w:style w:type="paragraph" w:customStyle="1" w:styleId="2">
    <w:name w:val="Заголовок 2 нумерованный"/>
    <w:basedOn w:val="Heading2"/>
    <w:uiPriority w:val="99"/>
    <w:rsid w:val="00FA6778"/>
    <w:pPr>
      <w:keepNext/>
      <w:pBdr>
        <w:bottom w:val="none" w:sz="0" w:space="0" w:color="auto"/>
      </w:pBdr>
      <w:tabs>
        <w:tab w:val="left" w:pos="851"/>
      </w:tabs>
      <w:suppressAutoHyphens/>
      <w:spacing w:before="120" w:after="120" w:line="240" w:lineRule="auto"/>
      <w:ind w:left="851" w:hanging="851"/>
      <w:jc w:val="left"/>
    </w:pPr>
    <w:rPr>
      <w:b/>
      <w:bCs/>
      <w:caps w:val="0"/>
      <w:color w:val="auto"/>
      <w:spacing w:val="0"/>
      <w:sz w:val="30"/>
      <w:szCs w:val="30"/>
      <w:lang w:eastAsia="ar-SA"/>
    </w:rPr>
  </w:style>
  <w:style w:type="paragraph" w:customStyle="1" w:styleId="a4">
    <w:name w:val="Основной текст_МВ"/>
    <w:basedOn w:val="Normal"/>
    <w:uiPriority w:val="99"/>
    <w:rsid w:val="00FA6778"/>
    <w:pPr>
      <w:keepNext/>
      <w:suppressAutoHyphens/>
      <w:spacing w:after="0" w:line="240" w:lineRule="auto"/>
      <w:ind w:firstLine="720"/>
      <w:jc w:val="both"/>
    </w:pPr>
    <w:rPr>
      <w:rFonts w:ascii="Cambria" w:eastAsia="Times New Roman" w:hAnsi="Cambria" w:cs="Cambria"/>
      <w:sz w:val="24"/>
      <w:szCs w:val="24"/>
      <w:lang w:eastAsia="ar-SA"/>
    </w:rPr>
  </w:style>
  <w:style w:type="paragraph" w:customStyle="1" w:styleId="22">
    <w:name w:val="Основной текст 22"/>
    <w:basedOn w:val="Normal"/>
    <w:uiPriority w:val="99"/>
    <w:rsid w:val="00FA6778"/>
    <w:pPr>
      <w:suppressAutoHyphens/>
      <w:spacing w:after="0" w:line="240" w:lineRule="auto"/>
      <w:ind w:right="-5"/>
      <w:jc w:val="both"/>
    </w:pPr>
    <w:rPr>
      <w:rFonts w:ascii="Cambria" w:eastAsia="Times New Roman" w:hAnsi="Cambria" w:cs="Cambria"/>
      <w:sz w:val="24"/>
      <w:szCs w:val="24"/>
      <w:lang w:eastAsia="ar-SA"/>
    </w:rPr>
  </w:style>
  <w:style w:type="paragraph" w:customStyle="1" w:styleId="10">
    <w:name w:val="Стиль1"/>
    <w:basedOn w:val="Normal"/>
    <w:uiPriority w:val="99"/>
    <w:rsid w:val="00FA6778"/>
    <w:pPr>
      <w:tabs>
        <w:tab w:val="num" w:pos="1260"/>
      </w:tabs>
      <w:suppressAutoHyphens/>
      <w:spacing w:after="0" w:line="240" w:lineRule="auto"/>
      <w:ind w:left="-1650"/>
      <w:jc w:val="both"/>
    </w:pPr>
    <w:rPr>
      <w:rFonts w:ascii="Arial" w:eastAsia="Times New Roman" w:hAnsi="Arial" w:cs="Arial"/>
      <w:sz w:val="24"/>
      <w:szCs w:val="24"/>
      <w:lang w:eastAsia="ar-SA"/>
    </w:rPr>
  </w:style>
  <w:style w:type="paragraph" w:customStyle="1" w:styleId="210">
    <w:name w:val="Основной текст с отступом 21"/>
    <w:basedOn w:val="Normal"/>
    <w:uiPriority w:val="99"/>
    <w:rsid w:val="00FA6778"/>
    <w:pPr>
      <w:suppressAutoHyphens/>
      <w:spacing w:after="120" w:line="480" w:lineRule="auto"/>
      <w:ind w:left="283"/>
    </w:pPr>
    <w:rPr>
      <w:rFonts w:ascii="Arial" w:eastAsia="Times New Roman" w:hAnsi="Arial" w:cs="Arial"/>
      <w:sz w:val="24"/>
      <w:szCs w:val="24"/>
      <w:lang w:eastAsia="ar-SA"/>
    </w:rPr>
  </w:style>
  <w:style w:type="paragraph" w:customStyle="1" w:styleId="11">
    <w:name w:val="Название объекта1"/>
    <w:basedOn w:val="Normal"/>
    <w:uiPriority w:val="99"/>
    <w:rsid w:val="00FA6778"/>
    <w:pPr>
      <w:spacing w:after="0" w:line="240" w:lineRule="auto"/>
      <w:jc w:val="center"/>
    </w:pPr>
    <w:rPr>
      <w:rFonts w:ascii="Cambria" w:eastAsia="Times New Roman" w:hAnsi="Cambria" w:cs="Cambria"/>
      <w:b/>
      <w:bCs/>
      <w:sz w:val="28"/>
      <w:szCs w:val="28"/>
      <w:lang w:eastAsia="ar-SA"/>
    </w:rPr>
  </w:style>
  <w:style w:type="paragraph" w:customStyle="1" w:styleId="CG-SingleSp05">
    <w:name w:val="CG-Single Sp 0.5"/>
    <w:basedOn w:val="Normal"/>
    <w:uiPriority w:val="99"/>
    <w:rsid w:val="00FA6778"/>
    <w:pPr>
      <w:keepNext/>
      <w:suppressAutoHyphens/>
      <w:spacing w:after="240" w:line="240" w:lineRule="auto"/>
      <w:ind w:firstLine="720"/>
    </w:pPr>
    <w:rPr>
      <w:rFonts w:ascii="Cambria" w:eastAsia="Times New Roman" w:hAnsi="Cambria" w:cs="Cambria"/>
      <w:sz w:val="24"/>
      <w:szCs w:val="24"/>
      <w:lang w:val="en-GB" w:eastAsia="ar-SA"/>
    </w:rPr>
  </w:style>
  <w:style w:type="paragraph" w:customStyle="1" w:styleId="content">
    <w:name w:val="content"/>
    <w:basedOn w:val="Normal"/>
    <w:uiPriority w:val="99"/>
    <w:rsid w:val="00FA6778"/>
    <w:pPr>
      <w:spacing w:before="100" w:beforeAutospacing="1" w:after="100" w:afterAutospacing="1" w:line="240" w:lineRule="auto"/>
    </w:pPr>
    <w:rPr>
      <w:rFonts w:ascii="Cambria" w:eastAsia="Times New Roman" w:hAnsi="Cambria" w:cs="Cambria"/>
      <w:sz w:val="24"/>
      <w:szCs w:val="24"/>
      <w:lang w:eastAsia="ru-RU"/>
    </w:rPr>
  </w:style>
  <w:style w:type="paragraph" w:customStyle="1" w:styleId="0">
    <w:name w:val="Основной текст 0"/>
    <w:aliases w:val="95 ПК,А. Основной текст 0"/>
    <w:basedOn w:val="Normal"/>
    <w:link w:val="00"/>
    <w:uiPriority w:val="99"/>
    <w:rsid w:val="00FA6778"/>
    <w:pPr>
      <w:spacing w:after="0" w:line="240" w:lineRule="auto"/>
      <w:ind w:firstLine="539"/>
      <w:jc w:val="both"/>
    </w:pPr>
    <w:rPr>
      <w:rFonts w:ascii="Cambria" w:eastAsia="Times New Roman" w:hAnsi="Cambria" w:cs="Cambria"/>
      <w:color w:val="000000"/>
      <w:kern w:val="24"/>
      <w:sz w:val="24"/>
      <w:szCs w:val="24"/>
    </w:rPr>
  </w:style>
  <w:style w:type="character" w:customStyle="1" w:styleId="00">
    <w:name w:val="Основной текст 0 Знак"/>
    <w:aliases w:val="95 ПК Знак,А. Основной текст 0 Знак"/>
    <w:basedOn w:val="DefaultParagraphFont"/>
    <w:link w:val="0"/>
    <w:uiPriority w:val="99"/>
    <w:locked/>
    <w:rsid w:val="00FA6778"/>
    <w:rPr>
      <w:rFonts w:ascii="Cambria" w:hAnsi="Cambria" w:cs="Cambria"/>
      <w:color w:val="000000"/>
      <w:kern w:val="24"/>
      <w:sz w:val="24"/>
      <w:szCs w:val="24"/>
    </w:rPr>
  </w:style>
  <w:style w:type="paragraph" w:customStyle="1" w:styleId="Normal1">
    <w:name w:val="Normal1"/>
    <w:uiPriority w:val="99"/>
    <w:rsid w:val="00FA6778"/>
    <w:pPr>
      <w:widowControl w:val="0"/>
      <w:spacing w:line="300" w:lineRule="auto"/>
      <w:ind w:firstLine="700"/>
      <w:jc w:val="both"/>
    </w:pPr>
    <w:rPr>
      <w:rFonts w:ascii="Cambria" w:eastAsia="Times New Roman" w:hAnsi="Cambria" w:cs="Cambria"/>
    </w:rPr>
  </w:style>
  <w:style w:type="paragraph" w:customStyle="1" w:styleId="1-text">
    <w:name w:val="1-text"/>
    <w:basedOn w:val="Normal"/>
    <w:uiPriority w:val="99"/>
    <w:rsid w:val="00FA6778"/>
    <w:pPr>
      <w:spacing w:before="60" w:after="60" w:line="240" w:lineRule="auto"/>
    </w:pPr>
    <w:rPr>
      <w:rFonts w:ascii="Cambria" w:eastAsia="Times New Roman" w:hAnsi="Cambria" w:cs="Cambria"/>
      <w:sz w:val="24"/>
      <w:szCs w:val="24"/>
      <w:lang w:eastAsia="ru-RU"/>
    </w:rPr>
  </w:style>
  <w:style w:type="character" w:customStyle="1" w:styleId="a5">
    <w:name w:val="Символ сноски"/>
    <w:uiPriority w:val="99"/>
    <w:rsid w:val="00554EE7"/>
    <w:rPr>
      <w:vertAlign w:val="superscript"/>
    </w:rPr>
  </w:style>
  <w:style w:type="paragraph" w:customStyle="1" w:styleId="a6">
    <w:name w:val="Знак"/>
    <w:basedOn w:val="Normal"/>
    <w:next w:val="Normal"/>
    <w:uiPriority w:val="99"/>
    <w:rsid w:val="005578E1"/>
    <w:pPr>
      <w:spacing w:before="100" w:beforeAutospacing="1" w:after="100" w:afterAutospacing="1"/>
    </w:pPr>
    <w:rPr>
      <w:rFonts w:ascii="Tahoma" w:hAnsi="Tahoma" w:cs="Tahoma"/>
      <w:sz w:val="20"/>
      <w:szCs w:val="20"/>
      <w:lang w:val="en-US"/>
    </w:rPr>
  </w:style>
  <w:style w:type="paragraph" w:customStyle="1" w:styleId="Pro-text">
    <w:name w:val="Pro-text"/>
    <w:basedOn w:val="Normal"/>
    <w:link w:val="Pro-text0"/>
    <w:uiPriority w:val="99"/>
    <w:rsid w:val="00341C6D"/>
    <w:pPr>
      <w:spacing w:before="120" w:after="0" w:line="288" w:lineRule="auto"/>
      <w:ind w:left="1200"/>
      <w:jc w:val="both"/>
    </w:pPr>
    <w:rPr>
      <w:rFonts w:ascii="Georgia" w:eastAsia="Times New Roman" w:hAnsi="Georgia" w:cs="Georgia"/>
      <w:sz w:val="20"/>
      <w:szCs w:val="20"/>
      <w:lang w:eastAsia="ru-RU"/>
    </w:rPr>
  </w:style>
  <w:style w:type="character" w:customStyle="1" w:styleId="Pro-text0">
    <w:name w:val="Pro-text Знак"/>
    <w:basedOn w:val="DefaultParagraphFont"/>
    <w:link w:val="Pro-text"/>
    <w:uiPriority w:val="99"/>
    <w:locked/>
    <w:rsid w:val="00341C6D"/>
    <w:rPr>
      <w:rFonts w:ascii="Georgia" w:hAnsi="Georgia" w:cs="Georgia"/>
      <w:sz w:val="24"/>
      <w:szCs w:val="24"/>
      <w:lang w:eastAsia="ru-RU"/>
    </w:rPr>
  </w:style>
  <w:style w:type="character" w:styleId="FootnoteReference">
    <w:name w:val="footnote reference"/>
    <w:aliases w:val="Знак сноски-FN"/>
    <w:basedOn w:val="DefaultParagraphFont"/>
    <w:uiPriority w:val="99"/>
    <w:semiHidden/>
    <w:locked/>
    <w:rsid w:val="00276E18"/>
    <w:rPr>
      <w:vertAlign w:val="superscript"/>
    </w:rPr>
  </w:style>
  <w:style w:type="paragraph" w:customStyle="1" w:styleId="12">
    <w:name w:val="Знак Знак Знак Знак1"/>
    <w:basedOn w:val="Normal"/>
    <w:next w:val="Normal"/>
    <w:uiPriority w:val="99"/>
    <w:rsid w:val="00276E18"/>
    <w:pPr>
      <w:spacing w:before="100" w:beforeAutospacing="1" w:after="100" w:afterAutospacing="1" w:line="240" w:lineRule="auto"/>
    </w:pPr>
    <w:rPr>
      <w:rFonts w:ascii="Tahoma" w:eastAsia="Times New Roman" w:hAnsi="Tahoma" w:cs="Tahoma"/>
      <w:sz w:val="20"/>
      <w:szCs w:val="20"/>
      <w:lang w:val="en-US"/>
    </w:rPr>
  </w:style>
  <w:style w:type="paragraph" w:customStyle="1" w:styleId="20">
    <w:name w:val="Знак Знак Знак Знак2"/>
    <w:basedOn w:val="Normal"/>
    <w:next w:val="Normal"/>
    <w:uiPriority w:val="99"/>
    <w:rsid w:val="00276E18"/>
    <w:pPr>
      <w:spacing w:before="100" w:beforeAutospacing="1" w:after="100" w:afterAutospacing="1" w:line="240" w:lineRule="auto"/>
    </w:pPr>
    <w:rPr>
      <w:rFonts w:ascii="Tahoma" w:eastAsia="Times New Roman" w:hAnsi="Tahoma" w:cs="Tahoma"/>
      <w:sz w:val="20"/>
      <w:szCs w:val="20"/>
      <w:lang w:val="en-US"/>
    </w:rPr>
  </w:style>
  <w:style w:type="character" w:customStyle="1" w:styleId="7">
    <w:name w:val="Знак Знак7"/>
    <w:uiPriority w:val="99"/>
    <w:semiHidden/>
    <w:locked/>
    <w:rsid w:val="00BA62CE"/>
  </w:style>
  <w:style w:type="character" w:customStyle="1" w:styleId="100">
    <w:name w:val="Знак Знак10"/>
    <w:uiPriority w:val="99"/>
    <w:locked/>
    <w:rsid w:val="00C07382"/>
    <w:rPr>
      <w:sz w:val="24"/>
      <w:szCs w:val="24"/>
    </w:rPr>
  </w:style>
  <w:style w:type="character" w:customStyle="1" w:styleId="FontStyle98">
    <w:name w:val="Font Style98"/>
    <w:uiPriority w:val="99"/>
    <w:rsid w:val="00446897"/>
    <w:rPr>
      <w:rFonts w:ascii="Times New Roman" w:hAnsi="Times New Roman" w:cs="Times New Roman"/>
      <w:sz w:val="22"/>
      <w:szCs w:val="22"/>
    </w:rPr>
  </w:style>
  <w:style w:type="character" w:customStyle="1" w:styleId="220">
    <w:name w:val="Знак Знак22"/>
    <w:basedOn w:val="DefaultParagraphFont"/>
    <w:uiPriority w:val="99"/>
    <w:locked/>
    <w:rsid w:val="009511AF"/>
    <w:rPr>
      <w:rFonts w:ascii="Cambria" w:hAnsi="Cambria" w:cs="Cambria"/>
      <w:b/>
      <w:bCs/>
      <w:color w:val="auto"/>
      <w:sz w:val="28"/>
      <w:szCs w:val="28"/>
    </w:rPr>
  </w:style>
  <w:style w:type="character" w:customStyle="1" w:styleId="212">
    <w:name w:val="Знак Знак21"/>
    <w:basedOn w:val="DefaultParagraphFont"/>
    <w:uiPriority w:val="99"/>
    <w:semiHidden/>
    <w:rsid w:val="009511AF"/>
    <w:rPr>
      <w:rFonts w:ascii="Cambria" w:hAnsi="Cambria" w:cs="Cambria"/>
      <w:b/>
      <w:bCs/>
      <w:i/>
      <w:iCs/>
      <w:sz w:val="28"/>
      <w:szCs w:val="28"/>
    </w:rPr>
  </w:style>
  <w:style w:type="character" w:customStyle="1" w:styleId="200">
    <w:name w:val="Знак Знак20"/>
    <w:basedOn w:val="DefaultParagraphFont"/>
    <w:uiPriority w:val="99"/>
    <w:semiHidden/>
    <w:locked/>
    <w:rsid w:val="009511AF"/>
    <w:rPr>
      <w:rFonts w:ascii="Cambria" w:hAnsi="Cambria" w:cs="Cambria"/>
      <w:b/>
      <w:bCs/>
      <w:sz w:val="26"/>
      <w:szCs w:val="26"/>
    </w:rPr>
  </w:style>
  <w:style w:type="character" w:customStyle="1" w:styleId="19">
    <w:name w:val="Знак Знак19"/>
    <w:basedOn w:val="DefaultParagraphFont"/>
    <w:uiPriority w:val="99"/>
    <w:locked/>
    <w:rsid w:val="009511AF"/>
    <w:rPr>
      <w:sz w:val="28"/>
      <w:szCs w:val="28"/>
    </w:rPr>
  </w:style>
  <w:style w:type="character" w:customStyle="1" w:styleId="18">
    <w:name w:val="Знак Знак18"/>
    <w:basedOn w:val="DefaultParagraphFont"/>
    <w:uiPriority w:val="99"/>
    <w:locked/>
    <w:rsid w:val="009511AF"/>
    <w:rPr>
      <w:b/>
      <w:bCs/>
      <w:i/>
      <w:iCs/>
      <w:sz w:val="28"/>
      <w:szCs w:val="28"/>
      <w:u w:val="single"/>
    </w:rPr>
  </w:style>
  <w:style w:type="character" w:customStyle="1" w:styleId="17">
    <w:name w:val="Знак Знак17"/>
    <w:basedOn w:val="DefaultParagraphFont"/>
    <w:uiPriority w:val="99"/>
    <w:locked/>
    <w:rsid w:val="009511AF"/>
    <w:rPr>
      <w:sz w:val="28"/>
      <w:szCs w:val="28"/>
    </w:rPr>
  </w:style>
  <w:style w:type="character" w:customStyle="1" w:styleId="16">
    <w:name w:val="Знак Знак16"/>
    <w:basedOn w:val="DefaultParagraphFont"/>
    <w:uiPriority w:val="99"/>
    <w:locked/>
    <w:rsid w:val="009511AF"/>
    <w:rPr>
      <w:b/>
      <w:bCs/>
      <w:sz w:val="28"/>
      <w:szCs w:val="28"/>
    </w:rPr>
  </w:style>
  <w:style w:type="character" w:customStyle="1" w:styleId="15">
    <w:name w:val="Знак Знак15"/>
    <w:basedOn w:val="DefaultParagraphFont"/>
    <w:uiPriority w:val="99"/>
    <w:locked/>
    <w:rsid w:val="009511AF"/>
    <w:rPr>
      <w:b/>
      <w:bCs/>
      <w:i/>
      <w:iCs/>
      <w:sz w:val="28"/>
      <w:szCs w:val="28"/>
    </w:rPr>
  </w:style>
  <w:style w:type="character" w:customStyle="1" w:styleId="140">
    <w:name w:val="Знак Знак14"/>
    <w:basedOn w:val="DefaultParagraphFont"/>
    <w:uiPriority w:val="99"/>
    <w:locked/>
    <w:rsid w:val="009511AF"/>
    <w:rPr>
      <w:b/>
      <w:bCs/>
      <w:sz w:val="24"/>
      <w:szCs w:val="24"/>
    </w:rPr>
  </w:style>
  <w:style w:type="character" w:customStyle="1" w:styleId="13">
    <w:name w:val="Знак Знак13"/>
    <w:basedOn w:val="DefaultParagraphFont"/>
    <w:uiPriority w:val="99"/>
    <w:semiHidden/>
    <w:rsid w:val="009511AF"/>
    <w:rPr>
      <w:sz w:val="24"/>
      <w:szCs w:val="24"/>
    </w:rPr>
  </w:style>
  <w:style w:type="character" w:customStyle="1" w:styleId="120">
    <w:name w:val="Знак Знак12"/>
    <w:basedOn w:val="DefaultParagraphFont"/>
    <w:uiPriority w:val="99"/>
    <w:locked/>
    <w:rsid w:val="009511AF"/>
    <w:rPr>
      <w:sz w:val="28"/>
      <w:szCs w:val="28"/>
    </w:rPr>
  </w:style>
  <w:style w:type="character" w:customStyle="1" w:styleId="110">
    <w:name w:val="Знак Знак11"/>
    <w:basedOn w:val="DefaultParagraphFont"/>
    <w:uiPriority w:val="99"/>
    <w:semiHidden/>
    <w:rsid w:val="009511AF"/>
    <w:rPr>
      <w:sz w:val="24"/>
      <w:szCs w:val="24"/>
    </w:rPr>
  </w:style>
  <w:style w:type="character" w:customStyle="1" w:styleId="101">
    <w:name w:val="Знак Знак101"/>
    <w:basedOn w:val="DefaultParagraphFont"/>
    <w:uiPriority w:val="99"/>
    <w:semiHidden/>
    <w:rsid w:val="009511AF"/>
    <w:rPr>
      <w:sz w:val="24"/>
      <w:szCs w:val="24"/>
    </w:rPr>
  </w:style>
  <w:style w:type="character" w:customStyle="1" w:styleId="9">
    <w:name w:val="Знак Знак9"/>
    <w:basedOn w:val="DefaultParagraphFont"/>
    <w:uiPriority w:val="99"/>
    <w:locked/>
    <w:rsid w:val="009511AF"/>
    <w:rPr>
      <w:sz w:val="28"/>
      <w:szCs w:val="28"/>
    </w:rPr>
  </w:style>
  <w:style w:type="character" w:customStyle="1" w:styleId="digestboxlisttitle">
    <w:name w:val="digestboxlisttitle"/>
    <w:uiPriority w:val="99"/>
    <w:rsid w:val="009511AF"/>
    <w:rPr>
      <w:bdr w:val="none" w:sz="0" w:space="0" w:color="auto" w:frame="1"/>
      <w:shd w:val="clear" w:color="auto" w:fill="auto"/>
    </w:rPr>
  </w:style>
  <w:style w:type="character" w:customStyle="1" w:styleId="8">
    <w:name w:val="Знак Знак8"/>
    <w:basedOn w:val="DefaultParagraphFont"/>
    <w:uiPriority w:val="99"/>
    <w:semiHidden/>
    <w:locked/>
    <w:rsid w:val="009511AF"/>
    <w:rPr>
      <w:rFonts w:ascii="Tahoma" w:hAnsi="Tahoma" w:cs="Tahoma"/>
      <w:sz w:val="16"/>
      <w:szCs w:val="16"/>
    </w:rPr>
  </w:style>
  <w:style w:type="character" w:customStyle="1" w:styleId="71">
    <w:name w:val="Знак Знак71"/>
    <w:basedOn w:val="DefaultParagraphFont"/>
    <w:uiPriority w:val="99"/>
    <w:semiHidden/>
    <w:locked/>
    <w:rsid w:val="009511AF"/>
    <w:rPr>
      <w:sz w:val="24"/>
      <w:szCs w:val="24"/>
    </w:rPr>
  </w:style>
  <w:style w:type="paragraph" w:styleId="HTMLPreformatted">
    <w:name w:val="HTML Preformatted"/>
    <w:basedOn w:val="Normal"/>
    <w:link w:val="HTMLPreformattedChar1"/>
    <w:uiPriority w:val="99"/>
    <w:locked/>
    <w:rsid w:val="00951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cs="Arial Unicode MS"/>
      <w:sz w:val="20"/>
      <w:szCs w:val="20"/>
      <w:lang w:eastAsia="ru-RU"/>
    </w:rPr>
  </w:style>
  <w:style w:type="character" w:customStyle="1" w:styleId="HTMLPreformattedChar">
    <w:name w:val="HTML Preformatted Char"/>
    <w:basedOn w:val="DefaultParagraphFont"/>
    <w:link w:val="HTMLPreformatted"/>
    <w:uiPriority w:val="99"/>
    <w:semiHidden/>
    <w:locked/>
    <w:rsid w:val="00CC788E"/>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9511AF"/>
    <w:rPr>
      <w:rFonts w:ascii="Arial Unicode MS" w:hAnsi="Arial Unicode MS" w:cs="Arial Unicode MS"/>
      <w:lang w:val="ru-RU" w:eastAsia="ru-RU"/>
    </w:rPr>
  </w:style>
  <w:style w:type="paragraph" w:customStyle="1" w:styleId="ConsPlusCell">
    <w:name w:val="ConsPlusCell"/>
    <w:uiPriority w:val="99"/>
    <w:rsid w:val="009511AF"/>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9511AF"/>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9511AF"/>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9511AF"/>
    <w:pPr>
      <w:widowControl w:val="0"/>
      <w:autoSpaceDE w:val="0"/>
      <w:autoSpaceDN w:val="0"/>
      <w:adjustRightInd w:val="0"/>
    </w:pPr>
    <w:rPr>
      <w:rFonts w:ascii="Courier New" w:hAnsi="Courier New" w:cs="Courier New"/>
      <w:sz w:val="20"/>
      <w:szCs w:val="20"/>
    </w:rPr>
  </w:style>
  <w:style w:type="paragraph" w:customStyle="1" w:styleId="BodyText21">
    <w:name w:val="Body Text 21"/>
    <w:basedOn w:val="Normal"/>
    <w:uiPriority w:val="99"/>
    <w:rsid w:val="009511AF"/>
    <w:pPr>
      <w:spacing w:after="0" w:line="240" w:lineRule="auto"/>
      <w:ind w:firstLine="709"/>
      <w:jc w:val="both"/>
    </w:pPr>
    <w:rPr>
      <w:sz w:val="24"/>
      <w:szCs w:val="24"/>
      <w:lang w:eastAsia="ru-RU"/>
    </w:rPr>
  </w:style>
  <w:style w:type="paragraph" w:styleId="CommentText">
    <w:name w:val="annotation text"/>
    <w:basedOn w:val="Normal"/>
    <w:link w:val="CommentTextChar1"/>
    <w:uiPriority w:val="99"/>
    <w:semiHidden/>
    <w:locked/>
    <w:rsid w:val="009511AF"/>
    <w:pPr>
      <w:spacing w:after="0" w:line="240" w:lineRule="auto"/>
      <w:ind w:firstLine="902"/>
      <w:jc w:val="both"/>
    </w:pPr>
    <w:rPr>
      <w:sz w:val="20"/>
      <w:szCs w:val="20"/>
      <w:lang w:eastAsia="ru-RU"/>
    </w:rPr>
  </w:style>
  <w:style w:type="character" w:customStyle="1" w:styleId="CommentTextChar">
    <w:name w:val="Comment Text Char"/>
    <w:basedOn w:val="DefaultParagraphFont"/>
    <w:link w:val="CommentText"/>
    <w:uiPriority w:val="99"/>
    <w:semiHidden/>
    <w:locked/>
    <w:rsid w:val="00CC788E"/>
    <w:rPr>
      <w:sz w:val="20"/>
      <w:szCs w:val="20"/>
      <w:lang w:eastAsia="en-US"/>
    </w:rPr>
  </w:style>
  <w:style w:type="character" w:customStyle="1" w:styleId="CommentTextChar1">
    <w:name w:val="Comment Text Char1"/>
    <w:basedOn w:val="DefaultParagraphFont"/>
    <w:link w:val="CommentText"/>
    <w:uiPriority w:val="99"/>
    <w:semiHidden/>
    <w:locked/>
    <w:rsid w:val="009511AF"/>
    <w:rPr>
      <w:lang w:val="ru-RU" w:eastAsia="ru-RU"/>
    </w:rPr>
  </w:style>
  <w:style w:type="character" w:customStyle="1" w:styleId="4">
    <w:name w:val="Знак Знак4"/>
    <w:basedOn w:val="DefaultParagraphFont"/>
    <w:uiPriority w:val="99"/>
    <w:locked/>
    <w:rsid w:val="009511AF"/>
  </w:style>
  <w:style w:type="paragraph" w:styleId="TOC1">
    <w:name w:val="toc 1"/>
    <w:basedOn w:val="Normal"/>
    <w:next w:val="Normal"/>
    <w:autoRedefine/>
    <w:uiPriority w:val="99"/>
    <w:semiHidden/>
    <w:rsid w:val="009511AF"/>
    <w:pPr>
      <w:tabs>
        <w:tab w:val="right" w:leader="dot" w:pos="9629"/>
      </w:tabs>
      <w:spacing w:after="100" w:line="240" w:lineRule="auto"/>
    </w:pPr>
    <w:rPr>
      <w:b/>
      <w:bCs/>
      <w:noProof/>
      <w:sz w:val="24"/>
      <w:szCs w:val="24"/>
      <w:lang w:eastAsia="ru-RU"/>
    </w:rPr>
  </w:style>
  <w:style w:type="paragraph" w:styleId="TOC2">
    <w:name w:val="toc 2"/>
    <w:basedOn w:val="Normal"/>
    <w:next w:val="Normal"/>
    <w:autoRedefine/>
    <w:uiPriority w:val="99"/>
    <w:semiHidden/>
    <w:rsid w:val="009511AF"/>
    <w:pPr>
      <w:spacing w:after="100" w:line="240" w:lineRule="auto"/>
      <w:ind w:left="240"/>
    </w:pPr>
    <w:rPr>
      <w:sz w:val="24"/>
      <w:szCs w:val="24"/>
      <w:lang w:eastAsia="ru-RU"/>
    </w:rPr>
  </w:style>
  <w:style w:type="paragraph" w:styleId="TOC3">
    <w:name w:val="toc 3"/>
    <w:basedOn w:val="Normal"/>
    <w:next w:val="Normal"/>
    <w:autoRedefine/>
    <w:uiPriority w:val="99"/>
    <w:semiHidden/>
    <w:rsid w:val="009511AF"/>
    <w:pPr>
      <w:spacing w:after="100" w:line="240" w:lineRule="auto"/>
      <w:ind w:left="480"/>
    </w:pPr>
    <w:rPr>
      <w:sz w:val="24"/>
      <w:szCs w:val="24"/>
      <w:lang w:eastAsia="ru-RU"/>
    </w:rPr>
  </w:style>
  <w:style w:type="paragraph" w:styleId="BodyTextIndent3">
    <w:name w:val="Body Text Indent 3"/>
    <w:basedOn w:val="Normal"/>
    <w:link w:val="BodyTextIndent3Char1"/>
    <w:uiPriority w:val="99"/>
    <w:locked/>
    <w:rsid w:val="009511AF"/>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CC788E"/>
    <w:rPr>
      <w:sz w:val="16"/>
      <w:szCs w:val="16"/>
      <w:lang w:eastAsia="en-US"/>
    </w:rPr>
  </w:style>
  <w:style w:type="character" w:customStyle="1" w:styleId="BodyTextIndent3Char1">
    <w:name w:val="Body Text Indent 3 Char1"/>
    <w:basedOn w:val="DefaultParagraphFont"/>
    <w:link w:val="BodyTextIndent3"/>
    <w:uiPriority w:val="99"/>
    <w:locked/>
    <w:rsid w:val="009511AF"/>
    <w:rPr>
      <w:sz w:val="16"/>
      <w:szCs w:val="16"/>
      <w:lang w:val="ru-RU" w:eastAsia="ru-RU"/>
    </w:rPr>
  </w:style>
  <w:style w:type="paragraph" w:customStyle="1" w:styleId="1a">
    <w:name w:val="Знак1"/>
    <w:basedOn w:val="Normal"/>
    <w:uiPriority w:val="99"/>
    <w:rsid w:val="009511AF"/>
    <w:pPr>
      <w:spacing w:after="160" w:line="240" w:lineRule="exact"/>
    </w:pPr>
    <w:rPr>
      <w:rFonts w:ascii="Verdana" w:hAnsi="Verdana" w:cs="Verdana"/>
      <w:sz w:val="20"/>
      <w:szCs w:val="20"/>
      <w:lang w:val="en-US"/>
    </w:rPr>
  </w:style>
  <w:style w:type="paragraph" w:customStyle="1" w:styleId="Iniiaiieoaeno21">
    <w:name w:val="Iniiaiie oaeno 21"/>
    <w:basedOn w:val="Normal"/>
    <w:uiPriority w:val="99"/>
    <w:rsid w:val="009511AF"/>
    <w:pPr>
      <w:overflowPunct w:val="0"/>
      <w:autoSpaceDE w:val="0"/>
      <w:autoSpaceDN w:val="0"/>
      <w:adjustRightInd w:val="0"/>
      <w:spacing w:after="0" w:line="240" w:lineRule="auto"/>
      <w:ind w:firstLine="720"/>
      <w:jc w:val="both"/>
    </w:pPr>
    <w:rPr>
      <w:sz w:val="28"/>
      <w:szCs w:val="28"/>
      <w:lang w:eastAsia="ru-RU"/>
    </w:rPr>
  </w:style>
  <w:style w:type="character" w:customStyle="1" w:styleId="desc1">
    <w:name w:val="desc1"/>
    <w:uiPriority w:val="99"/>
    <w:rsid w:val="009511AF"/>
  </w:style>
  <w:style w:type="character" w:customStyle="1" w:styleId="23">
    <w:name w:val="Знак Знак2"/>
    <w:basedOn w:val="DefaultParagraphFont"/>
    <w:uiPriority w:val="99"/>
    <w:locked/>
    <w:rsid w:val="009511AF"/>
    <w:rPr>
      <w:b/>
      <w:bCs/>
      <w:sz w:val="32"/>
      <w:szCs w:val="32"/>
      <w:lang w:val="en-US"/>
    </w:rPr>
  </w:style>
  <w:style w:type="paragraph" w:customStyle="1" w:styleId="a7">
    <w:name w:val="???????"/>
    <w:uiPriority w:val="99"/>
    <w:rsid w:val="009511AF"/>
    <w:pPr>
      <w:widowControl w:val="0"/>
      <w:overflowPunct w:val="0"/>
      <w:autoSpaceDE w:val="0"/>
      <w:autoSpaceDN w:val="0"/>
      <w:adjustRightInd w:val="0"/>
      <w:textAlignment w:val="baseline"/>
    </w:pPr>
    <w:rPr>
      <w:rFonts w:cs="Calibri"/>
      <w:sz w:val="20"/>
      <w:szCs w:val="20"/>
      <w:lang w:val="en-US"/>
    </w:rPr>
  </w:style>
  <w:style w:type="paragraph" w:customStyle="1" w:styleId="-">
    <w:name w:val="Список-табл"/>
    <w:basedOn w:val="Normal"/>
    <w:uiPriority w:val="99"/>
    <w:rsid w:val="009511AF"/>
    <w:pPr>
      <w:tabs>
        <w:tab w:val="num" w:pos="720"/>
      </w:tabs>
      <w:overflowPunct w:val="0"/>
      <w:autoSpaceDE w:val="0"/>
      <w:autoSpaceDN w:val="0"/>
      <w:adjustRightInd w:val="0"/>
      <w:spacing w:after="0" w:line="240" w:lineRule="auto"/>
      <w:ind w:left="357" w:hanging="357"/>
      <w:textAlignment w:val="baseline"/>
    </w:pPr>
    <w:rPr>
      <w:rFonts w:ascii="Arial" w:hAnsi="Arial" w:cs="Arial"/>
      <w:lang w:eastAsia="ru-RU"/>
    </w:rPr>
  </w:style>
  <w:style w:type="paragraph" w:styleId="BodyText3">
    <w:name w:val="Body Text 3"/>
    <w:basedOn w:val="Normal"/>
    <w:link w:val="BodyText3Char1"/>
    <w:uiPriority w:val="99"/>
    <w:locked/>
    <w:rsid w:val="009511AF"/>
    <w:pPr>
      <w:spacing w:after="0" w:line="240" w:lineRule="auto"/>
      <w:jc w:val="both"/>
    </w:pPr>
    <w:rPr>
      <w:sz w:val="28"/>
      <w:szCs w:val="28"/>
      <w:lang w:eastAsia="ru-RU"/>
    </w:rPr>
  </w:style>
  <w:style w:type="character" w:customStyle="1" w:styleId="BodyText3Char">
    <w:name w:val="Body Text 3 Char"/>
    <w:basedOn w:val="DefaultParagraphFont"/>
    <w:link w:val="BodyText3"/>
    <w:uiPriority w:val="99"/>
    <w:semiHidden/>
    <w:locked/>
    <w:rsid w:val="00CC788E"/>
    <w:rPr>
      <w:sz w:val="16"/>
      <w:szCs w:val="16"/>
      <w:lang w:eastAsia="en-US"/>
    </w:rPr>
  </w:style>
  <w:style w:type="character" w:customStyle="1" w:styleId="BodyText3Char1">
    <w:name w:val="Body Text 3 Char1"/>
    <w:basedOn w:val="DefaultParagraphFont"/>
    <w:link w:val="BodyText3"/>
    <w:uiPriority w:val="99"/>
    <w:locked/>
    <w:rsid w:val="009511AF"/>
    <w:rPr>
      <w:sz w:val="24"/>
      <w:szCs w:val="24"/>
      <w:lang w:val="ru-RU" w:eastAsia="ru-RU"/>
    </w:rPr>
  </w:style>
  <w:style w:type="paragraph" w:customStyle="1" w:styleId="1b">
    <w:name w:val="Обычный (веб)1"/>
    <w:basedOn w:val="Normal"/>
    <w:uiPriority w:val="99"/>
    <w:rsid w:val="009511AF"/>
    <w:pPr>
      <w:spacing w:before="100" w:after="100" w:line="240" w:lineRule="auto"/>
    </w:pPr>
    <w:rPr>
      <w:sz w:val="24"/>
      <w:szCs w:val="24"/>
      <w:lang w:eastAsia="ru-RU"/>
    </w:rPr>
  </w:style>
  <w:style w:type="character" w:customStyle="1" w:styleId="a8">
    <w:name w:val="Знак Знак"/>
    <w:basedOn w:val="DefaultParagraphFont"/>
    <w:uiPriority w:val="99"/>
    <w:locked/>
    <w:rsid w:val="009511AF"/>
    <w:rPr>
      <w:b/>
      <w:bCs/>
      <w:sz w:val="24"/>
      <w:szCs w:val="24"/>
    </w:rPr>
  </w:style>
  <w:style w:type="paragraph" w:customStyle="1" w:styleId="31">
    <w:name w:val="Основной текст с отступом 31"/>
    <w:basedOn w:val="Normal"/>
    <w:uiPriority w:val="99"/>
    <w:rsid w:val="009511AF"/>
    <w:pPr>
      <w:spacing w:after="0" w:line="240" w:lineRule="auto"/>
      <w:ind w:firstLine="709"/>
      <w:jc w:val="both"/>
    </w:pPr>
    <w:rPr>
      <w:sz w:val="24"/>
      <w:szCs w:val="24"/>
      <w:lang w:eastAsia="ru-RU"/>
    </w:rPr>
  </w:style>
  <w:style w:type="paragraph" w:customStyle="1" w:styleId="xl45">
    <w:name w:val="xl45"/>
    <w:basedOn w:val="Normal"/>
    <w:uiPriority w:val="99"/>
    <w:rsid w:val="009511AF"/>
    <w:pPr>
      <w:pBdr>
        <w:left w:val="single" w:sz="6" w:space="0" w:color="auto"/>
        <w:bottom w:val="single" w:sz="6" w:space="0" w:color="auto"/>
      </w:pBdr>
      <w:spacing w:before="100" w:after="100" w:line="240" w:lineRule="auto"/>
      <w:jc w:val="center"/>
    </w:pPr>
    <w:rPr>
      <w:rFonts w:ascii="Bookman Old Style" w:hAnsi="Bookman Old Style" w:cs="Bookman Old Style"/>
      <w:b/>
      <w:bCs/>
      <w:sz w:val="16"/>
      <w:szCs w:val="16"/>
      <w:lang w:eastAsia="ru-RU"/>
    </w:rPr>
  </w:style>
  <w:style w:type="paragraph" w:customStyle="1" w:styleId="xl46">
    <w:name w:val="xl46"/>
    <w:basedOn w:val="Normal"/>
    <w:uiPriority w:val="99"/>
    <w:rsid w:val="009511AF"/>
    <w:pPr>
      <w:pBdr>
        <w:left w:val="single" w:sz="6" w:space="0" w:color="auto"/>
        <w:bottom w:val="single" w:sz="6" w:space="0" w:color="auto"/>
      </w:pBdr>
      <w:spacing w:before="100" w:after="100" w:line="240" w:lineRule="auto"/>
    </w:pPr>
    <w:rPr>
      <w:rFonts w:ascii="Bookman Old Style" w:hAnsi="Bookman Old Style" w:cs="Bookman Old Style"/>
      <w:b/>
      <w:bCs/>
      <w:sz w:val="24"/>
      <w:szCs w:val="24"/>
      <w:lang w:eastAsia="ru-RU"/>
    </w:rPr>
  </w:style>
  <w:style w:type="paragraph" w:customStyle="1" w:styleId="1c">
    <w:name w:val="Цитата1"/>
    <w:basedOn w:val="Normal"/>
    <w:uiPriority w:val="99"/>
    <w:rsid w:val="009511AF"/>
    <w:pPr>
      <w:widowControl w:val="0"/>
      <w:spacing w:after="0" w:line="240" w:lineRule="auto"/>
      <w:ind w:firstLine="720"/>
      <w:jc w:val="both"/>
    </w:pPr>
    <w:rPr>
      <w:sz w:val="24"/>
      <w:szCs w:val="24"/>
      <w:lang w:eastAsia="ru-RU"/>
    </w:rPr>
  </w:style>
  <w:style w:type="paragraph" w:customStyle="1" w:styleId="FR3">
    <w:name w:val="FR3"/>
    <w:uiPriority w:val="99"/>
    <w:rsid w:val="009511AF"/>
    <w:pPr>
      <w:widowControl w:val="0"/>
      <w:spacing w:line="480" w:lineRule="auto"/>
      <w:ind w:firstLine="720"/>
      <w:jc w:val="both"/>
    </w:pPr>
    <w:rPr>
      <w:rFonts w:ascii="Courier New" w:hAnsi="Courier New" w:cs="Courier New"/>
      <w:sz w:val="24"/>
      <w:szCs w:val="24"/>
    </w:rPr>
  </w:style>
  <w:style w:type="paragraph" w:styleId="List2">
    <w:name w:val="List 2"/>
    <w:basedOn w:val="Normal"/>
    <w:uiPriority w:val="99"/>
    <w:locked/>
    <w:rsid w:val="009511AF"/>
    <w:pPr>
      <w:spacing w:after="0" w:line="240" w:lineRule="auto"/>
      <w:ind w:left="566" w:hanging="283"/>
    </w:pPr>
    <w:rPr>
      <w:sz w:val="20"/>
      <w:szCs w:val="20"/>
      <w:lang w:eastAsia="ru-RU"/>
    </w:rPr>
  </w:style>
  <w:style w:type="paragraph" w:customStyle="1" w:styleId="1d">
    <w:name w:val="Обычный1"/>
    <w:basedOn w:val="Normal"/>
    <w:uiPriority w:val="99"/>
    <w:rsid w:val="009511AF"/>
    <w:pPr>
      <w:spacing w:after="0" w:line="240" w:lineRule="auto"/>
      <w:jc w:val="both"/>
    </w:pPr>
    <w:rPr>
      <w:sz w:val="28"/>
      <w:szCs w:val="28"/>
      <w:lang w:eastAsia="ru-RU"/>
    </w:rPr>
  </w:style>
  <w:style w:type="paragraph" w:customStyle="1" w:styleId="111">
    <w:name w:val="Знак1 Знак Знак Знак1"/>
    <w:basedOn w:val="Normal"/>
    <w:uiPriority w:val="99"/>
    <w:rsid w:val="009511AF"/>
    <w:pPr>
      <w:spacing w:after="160" w:line="240" w:lineRule="exact"/>
    </w:pPr>
    <w:rPr>
      <w:rFonts w:ascii="Verdana" w:hAnsi="Verdana" w:cs="Verdana"/>
      <w:sz w:val="24"/>
      <w:szCs w:val="24"/>
      <w:lang w:val="en-US"/>
    </w:rPr>
  </w:style>
  <w:style w:type="paragraph" w:customStyle="1" w:styleId="Default">
    <w:name w:val="Default"/>
    <w:uiPriority w:val="99"/>
    <w:rsid w:val="009511AF"/>
    <w:pPr>
      <w:autoSpaceDE w:val="0"/>
      <w:autoSpaceDN w:val="0"/>
      <w:adjustRightInd w:val="0"/>
      <w:ind w:firstLine="709"/>
      <w:jc w:val="both"/>
    </w:pPr>
    <w:rPr>
      <w:rFonts w:cs="Calibri"/>
      <w:color w:val="000000"/>
      <w:sz w:val="28"/>
      <w:szCs w:val="28"/>
    </w:rPr>
  </w:style>
  <w:style w:type="character" w:customStyle="1" w:styleId="WW-Absatz-Standardschriftart11111111111111111111111111111111111111">
    <w:name w:val="WW-Absatz-Standardschriftart11111111111111111111111111111111111111"/>
    <w:uiPriority w:val="99"/>
    <w:rsid w:val="009511AF"/>
  </w:style>
  <w:style w:type="paragraph" w:customStyle="1" w:styleId="1e">
    <w:name w:val="Абзац списка1"/>
    <w:basedOn w:val="Normal"/>
    <w:uiPriority w:val="99"/>
    <w:rsid w:val="009511AF"/>
    <w:pPr>
      <w:spacing w:after="0" w:line="240" w:lineRule="auto"/>
      <w:ind w:left="720"/>
    </w:pPr>
    <w:rPr>
      <w:sz w:val="24"/>
      <w:szCs w:val="24"/>
      <w:lang w:eastAsia="ru-RU"/>
    </w:rPr>
  </w:style>
  <w:style w:type="paragraph" w:customStyle="1" w:styleId="3">
    <w:name w:val="Знак3"/>
    <w:basedOn w:val="Normal"/>
    <w:next w:val="Normal"/>
    <w:uiPriority w:val="99"/>
    <w:rsid w:val="009511AF"/>
    <w:pPr>
      <w:spacing w:before="100" w:beforeAutospacing="1" w:after="100" w:afterAutospacing="1"/>
    </w:pPr>
    <w:rPr>
      <w:rFonts w:ascii="Tahoma" w:hAnsi="Tahoma" w:cs="Tahoma"/>
      <w:sz w:val="20"/>
      <w:szCs w:val="20"/>
      <w:lang w:val="en-US"/>
    </w:rPr>
  </w:style>
  <w:style w:type="paragraph" w:customStyle="1" w:styleId="1110">
    <w:name w:val="Знак1 Знак Знак Знак11"/>
    <w:basedOn w:val="Normal"/>
    <w:uiPriority w:val="99"/>
    <w:rsid w:val="009511AF"/>
    <w:pPr>
      <w:spacing w:after="160" w:line="240" w:lineRule="exact"/>
    </w:pPr>
    <w:rPr>
      <w:rFonts w:ascii="Verdana" w:hAnsi="Verdana" w:cs="Verdana"/>
      <w:sz w:val="24"/>
      <w:szCs w:val="24"/>
      <w:lang w:val="en-US"/>
    </w:rPr>
  </w:style>
  <w:style w:type="paragraph" w:customStyle="1" w:styleId="24">
    <w:name w:val="Знак2"/>
    <w:basedOn w:val="Normal"/>
    <w:uiPriority w:val="99"/>
    <w:rsid w:val="009511AF"/>
    <w:pPr>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80306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131</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социально-экономического развития Воробъёвского муниципального района Воронежской области на 2012-2016 годы.</dc:title>
  <dc:subject/>
  <dc:creator>2</dc:creator>
  <cp:keywords/>
  <dc:description/>
  <cp:lastModifiedBy>admin</cp:lastModifiedBy>
  <cp:revision>3</cp:revision>
  <cp:lastPrinted>2011-11-26T06:21:00Z</cp:lastPrinted>
  <dcterms:created xsi:type="dcterms:W3CDTF">2011-11-28T06:22:00Z</dcterms:created>
  <dcterms:modified xsi:type="dcterms:W3CDTF">2011-11-28T06:28:00Z</dcterms:modified>
</cp:coreProperties>
</file>