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2B" w:rsidRDefault="0062653A" w:rsidP="00A67A2B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64185" cy="56642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B" w:rsidRPr="00992C41" w:rsidRDefault="00A67A2B" w:rsidP="00A67A2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67A2B" w:rsidRPr="00992C41" w:rsidRDefault="00A67A2B" w:rsidP="00A67A2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67A2B" w:rsidRDefault="00A67A2B" w:rsidP="00A67A2B">
      <w:pPr>
        <w:jc w:val="center"/>
        <w:rPr>
          <w:rFonts w:ascii="Arial" w:hAnsi="Arial" w:cs="Arial"/>
        </w:rPr>
      </w:pPr>
    </w:p>
    <w:p w:rsidR="00A67A2B" w:rsidRPr="00992C41" w:rsidRDefault="00A67A2B" w:rsidP="00A67A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67A2B" w:rsidRDefault="00A67A2B" w:rsidP="00A67A2B">
      <w:pPr>
        <w:spacing w:line="288" w:lineRule="auto"/>
        <w:jc w:val="both"/>
        <w:rPr>
          <w:u w:val="single"/>
        </w:rPr>
      </w:pPr>
    </w:p>
    <w:p w:rsidR="00A67A2B" w:rsidRPr="005D43F3" w:rsidRDefault="00A67A2B" w:rsidP="00A67A2B">
      <w:pPr>
        <w:spacing w:line="288" w:lineRule="auto"/>
        <w:jc w:val="both"/>
        <w:rPr>
          <w:u w:val="single"/>
        </w:rPr>
      </w:pPr>
      <w:proofErr w:type="gramStart"/>
      <w:r w:rsidRPr="005D43F3">
        <w:rPr>
          <w:u w:val="single"/>
        </w:rPr>
        <w:t xml:space="preserve">от  </w:t>
      </w:r>
      <w:r w:rsidR="0062653A" w:rsidRPr="0062653A">
        <w:rPr>
          <w:u w:val="single"/>
        </w:rPr>
        <w:t>08</w:t>
      </w:r>
      <w:proofErr w:type="gramEnd"/>
      <w:r w:rsidR="0062653A" w:rsidRPr="0062653A">
        <w:rPr>
          <w:u w:val="single"/>
        </w:rPr>
        <w:t xml:space="preserve"> </w:t>
      </w:r>
      <w:r w:rsidR="0062653A">
        <w:rPr>
          <w:u w:val="single"/>
        </w:rPr>
        <w:t>апреля 2020 г.</w:t>
      </w:r>
      <w:r w:rsidR="00AF7711">
        <w:rPr>
          <w:u w:val="single"/>
        </w:rPr>
        <w:t xml:space="preserve">  </w:t>
      </w:r>
      <w:r w:rsidRPr="005D43F3">
        <w:rPr>
          <w:u w:val="single"/>
        </w:rPr>
        <w:t xml:space="preserve"> </w:t>
      </w:r>
      <w:proofErr w:type="gramStart"/>
      <w:r w:rsidRPr="005D43F3">
        <w:rPr>
          <w:u w:val="single"/>
        </w:rPr>
        <w:t xml:space="preserve">№  </w:t>
      </w:r>
      <w:r w:rsidR="0062653A">
        <w:rPr>
          <w:u w:val="single"/>
        </w:rPr>
        <w:t>240</w:t>
      </w:r>
      <w:proofErr w:type="gramEnd"/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A67A2B" w:rsidRPr="005D43F3" w:rsidRDefault="00A67A2B" w:rsidP="00A67A2B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A67A2B" w:rsidRDefault="00A67A2B" w:rsidP="00A67A2B">
      <w:pPr>
        <w:jc w:val="center"/>
      </w:pPr>
    </w:p>
    <w:p w:rsidR="00EF5FF1" w:rsidRDefault="00EF5FF1" w:rsidP="00EF5FF1">
      <w:pPr>
        <w:pStyle w:val="cef1edeee2edeee9f2e5eaf1f23"/>
        <w:spacing w:before="0" w:after="0" w:line="240" w:lineRule="auto"/>
        <w:ind w:right="4762"/>
        <w:jc w:val="both"/>
        <w:rPr>
          <w:rFonts w:cs="Times New Roman"/>
          <w:bCs w:val="0"/>
          <w:szCs w:val="24"/>
        </w:rPr>
      </w:pPr>
      <w:r>
        <w:rPr>
          <w:rStyle w:val="cef1edeee2edeee9f2e5eaf1f230"/>
          <w:rFonts w:cs="Times New Roman"/>
          <w:bCs w:val="0"/>
          <w:sz w:val="28"/>
          <w:szCs w:val="24"/>
        </w:rPr>
        <w:t xml:space="preserve">Об утверждении Положения о </w:t>
      </w:r>
      <w:proofErr w:type="gramStart"/>
      <w:r>
        <w:rPr>
          <w:rStyle w:val="cef1edeee2edeee9f2e5eaf1f230"/>
          <w:rFonts w:cs="Times New Roman"/>
          <w:bCs w:val="0"/>
          <w:sz w:val="28"/>
          <w:szCs w:val="24"/>
        </w:rPr>
        <w:t>секторе  ГО</w:t>
      </w:r>
      <w:proofErr w:type="gramEnd"/>
      <w:r>
        <w:rPr>
          <w:rStyle w:val="cef1edeee2edeee9f2e5eaf1f230"/>
          <w:rFonts w:cs="Times New Roman"/>
          <w:bCs w:val="0"/>
          <w:sz w:val="28"/>
          <w:szCs w:val="24"/>
        </w:rPr>
        <w:t xml:space="preserve"> и ЧС администрации Воробьевского муниципального района</w:t>
      </w:r>
    </w:p>
    <w:p w:rsidR="00EF5FF1" w:rsidRDefault="00EF5FF1" w:rsidP="00EF5FF1">
      <w:pPr>
        <w:pStyle w:val="cef1edeee2edeee9f2e5eaf1f2"/>
        <w:spacing w:after="0" w:line="360" w:lineRule="auto"/>
        <w:ind w:firstLine="580"/>
        <w:jc w:val="both"/>
        <w:rPr>
          <w:rFonts w:cs="Times New Roman"/>
          <w:szCs w:val="24"/>
        </w:rPr>
      </w:pPr>
    </w:p>
    <w:p w:rsidR="00EF5FF1" w:rsidRDefault="00EF5FF1" w:rsidP="00EF5FF1">
      <w:pPr>
        <w:pStyle w:val="cef1edeee2edeee9f2e5eaf1f2"/>
        <w:spacing w:after="0" w:line="360" w:lineRule="auto"/>
        <w:ind w:firstLine="580"/>
        <w:jc w:val="both"/>
        <w:rPr>
          <w:rFonts w:cs="Times New Roman"/>
          <w:szCs w:val="24"/>
        </w:rPr>
      </w:pPr>
      <w:r>
        <w:rPr>
          <w:rStyle w:val="cef1edeee2edeee9f2e5eaf1f2c7ede0ea"/>
          <w:rFonts w:cs="Times New Roman"/>
          <w:sz w:val="28"/>
          <w:szCs w:val="24"/>
        </w:rPr>
        <w:t>В</w:t>
      </w:r>
      <w:r>
        <w:rPr>
          <w:rStyle w:val="cef1edeee2edeee9f2e5eaf1f2c7ede0ea"/>
          <w:rFonts w:cs="Times New Roman"/>
          <w:b/>
          <w:sz w:val="28"/>
          <w:szCs w:val="24"/>
        </w:rPr>
        <w:t xml:space="preserve"> </w:t>
      </w:r>
      <w:r>
        <w:rPr>
          <w:rStyle w:val="cef1edeee2edeee9f2e5eaf1f2c7ede0ea"/>
          <w:rFonts w:cs="Times New Roman"/>
          <w:sz w:val="28"/>
          <w:szCs w:val="24"/>
        </w:rPr>
        <w:t>соответствии с Федеральными законами от 06.10.2003 г. №131 -ФЗ «Об общих принципах организации местного самоуправления в Российской Федерации», от 12.02.1998 г. №28-ФЗ «О гражданской обороне», от 21.12.1994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(ред. от 17.05.2017) «О единой государственной системе предупреждения и ликвидации чрезвычайных ситуаций», приказом МЧС России от 18.08.2000 г. №436 «Об утверждении Примерного положения об органе, специально уполномоченном решать задачи гражданской обороны, задачи по предупреждению и ликвидации чрезвычайных ситуаций в составе или при органе исполнительной власти субъекта Российской Федерации и органе местного самоуправления»:</w:t>
      </w:r>
    </w:p>
    <w:p w:rsidR="00EF5FF1" w:rsidRDefault="00EF5FF1" w:rsidP="00EF5FF1">
      <w:pPr>
        <w:pStyle w:val="cef1edeee2edeee9f2e5eaf1f2"/>
        <w:tabs>
          <w:tab w:val="left" w:pos="709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Style w:val="cef1edeee2edeee9f2e5eaf1f2c7ede0ea"/>
          <w:rFonts w:cs="Times New Roman"/>
          <w:sz w:val="28"/>
          <w:szCs w:val="24"/>
        </w:rPr>
        <w:t xml:space="preserve">  </w:t>
      </w:r>
      <w:r>
        <w:rPr>
          <w:rStyle w:val="cef1edeee2edeee9f2e5eaf1f2c7ede0ea"/>
          <w:rFonts w:cs="Times New Roman"/>
          <w:sz w:val="28"/>
          <w:szCs w:val="24"/>
        </w:rPr>
        <w:tab/>
        <w:t xml:space="preserve"> 1. Утвердить </w:t>
      </w:r>
      <w:r>
        <w:rPr>
          <w:rStyle w:val="cef1edeee2edeee9f2e5eaf1f230"/>
          <w:rFonts w:cs="Times New Roman"/>
          <w:sz w:val="28"/>
          <w:szCs w:val="24"/>
        </w:rPr>
        <w:t xml:space="preserve">Положение о секторе ГО и ЧС администрации </w:t>
      </w:r>
      <w:r w:rsidR="00AD6953">
        <w:rPr>
          <w:rStyle w:val="cef1edeee2edeee9f2e5eaf1f230"/>
          <w:rFonts w:cs="Times New Roman"/>
          <w:sz w:val="28"/>
          <w:szCs w:val="24"/>
        </w:rPr>
        <w:t xml:space="preserve">Воробьевского </w:t>
      </w:r>
      <w:r>
        <w:rPr>
          <w:rStyle w:val="cef1edeee2edeee9f2e5eaf1f230"/>
          <w:rFonts w:cs="Times New Roman"/>
          <w:sz w:val="28"/>
          <w:szCs w:val="24"/>
        </w:rPr>
        <w:t>муниципального района, согласно приложению</w:t>
      </w:r>
      <w:r>
        <w:rPr>
          <w:rStyle w:val="cef1edeee2edeee9f2e5eaf1f2c7ede0ea"/>
          <w:rFonts w:cs="Times New Roman"/>
          <w:b/>
          <w:sz w:val="28"/>
          <w:szCs w:val="24"/>
        </w:rPr>
        <w:t>.</w:t>
      </w:r>
    </w:p>
    <w:p w:rsidR="00EF5FF1" w:rsidRDefault="00EF5FF1" w:rsidP="00EF5FF1">
      <w:pPr>
        <w:pStyle w:val="cef1edeee2edeee9f2e5eaf1f2"/>
        <w:tabs>
          <w:tab w:val="left" w:pos="709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Style w:val="cef1edeee2edeee9f2e5eaf1f2c7ede0ea"/>
          <w:rFonts w:cs="Times New Roman"/>
          <w:sz w:val="28"/>
          <w:szCs w:val="24"/>
        </w:rPr>
        <w:t xml:space="preserve">     </w:t>
      </w:r>
      <w:r>
        <w:rPr>
          <w:rStyle w:val="cef1edeee2edeee9f2e5eaf1f2c7ede0ea"/>
          <w:rFonts w:cs="Times New Roman"/>
          <w:sz w:val="28"/>
          <w:szCs w:val="24"/>
        </w:rPr>
        <w:tab/>
        <w:t xml:space="preserve"> 2. </w:t>
      </w:r>
      <w:r>
        <w:rPr>
          <w:rStyle w:val="cef1edeee2edeee9f2e5eaf1f2c7ede0ea"/>
          <w:rFonts w:cs="Times New Roman"/>
          <w:b/>
          <w:sz w:val="28"/>
          <w:szCs w:val="24"/>
        </w:rPr>
        <w:t xml:space="preserve"> </w:t>
      </w:r>
      <w:r>
        <w:rPr>
          <w:rStyle w:val="cef1edeee2edeee9f2e5eaf1f2c7ede0ea"/>
          <w:rFonts w:cs="Times New Roman"/>
          <w:sz w:val="28"/>
          <w:szCs w:val="24"/>
        </w:rPr>
        <w:t>Контроль за исполнением настоящего постановления оставляю за собой.</w:t>
      </w:r>
    </w:p>
    <w:p w:rsidR="00EF5FF1" w:rsidRDefault="00EF5FF1" w:rsidP="00EF5FF1">
      <w:pPr>
        <w:pStyle w:val="cef1edeee2edeee9f2e5eaf1f2"/>
        <w:tabs>
          <w:tab w:val="left" w:pos="1004"/>
        </w:tabs>
        <w:spacing w:after="0" w:line="360" w:lineRule="auto"/>
        <w:jc w:val="both"/>
        <w:rPr>
          <w:rFonts w:cs="Times New Roman"/>
          <w:szCs w:val="24"/>
        </w:rPr>
      </w:pPr>
    </w:p>
    <w:p w:rsidR="00E57988" w:rsidRDefault="00E57988" w:rsidP="00EF5FF1">
      <w:pPr>
        <w:pStyle w:val="Style5"/>
        <w:widowControl/>
        <w:rPr>
          <w:rStyle w:val="FontStyle13"/>
          <w:sz w:val="28"/>
        </w:rPr>
      </w:pPr>
    </w:p>
    <w:p w:rsidR="00EF5FF1" w:rsidRDefault="00EF5FF1" w:rsidP="00EF5FF1">
      <w:pPr>
        <w:pStyle w:val="Style5"/>
        <w:widowControl/>
      </w:pPr>
      <w:proofErr w:type="gramStart"/>
      <w:r>
        <w:rPr>
          <w:rStyle w:val="FontStyle13"/>
          <w:sz w:val="28"/>
        </w:rPr>
        <w:t>Глава  администрации</w:t>
      </w:r>
      <w:proofErr w:type="gramEnd"/>
      <w:r>
        <w:rPr>
          <w:rStyle w:val="FontStyle13"/>
          <w:sz w:val="28"/>
        </w:rPr>
        <w:t xml:space="preserve">  </w:t>
      </w:r>
    </w:p>
    <w:p w:rsidR="00EF5FF1" w:rsidRDefault="00EF5FF1" w:rsidP="00EF5FF1">
      <w:pPr>
        <w:pStyle w:val="Style5"/>
        <w:widowControl/>
        <w:jc w:val="left"/>
      </w:pPr>
      <w:proofErr w:type="gramStart"/>
      <w:r>
        <w:rPr>
          <w:rStyle w:val="FontStyle13"/>
          <w:sz w:val="28"/>
        </w:rPr>
        <w:t>муниципального  района</w:t>
      </w:r>
      <w:proofErr w:type="gramEnd"/>
      <w:r>
        <w:rPr>
          <w:rStyle w:val="FontStyle13"/>
          <w:sz w:val="28"/>
        </w:rPr>
        <w:t xml:space="preserve">                               </w:t>
      </w:r>
      <w:r>
        <w:rPr>
          <w:rStyle w:val="FontStyle13"/>
          <w:sz w:val="28"/>
        </w:rPr>
        <w:tab/>
      </w:r>
      <w:r>
        <w:rPr>
          <w:rStyle w:val="FontStyle13"/>
          <w:sz w:val="28"/>
        </w:rPr>
        <w:tab/>
      </w:r>
      <w:r>
        <w:rPr>
          <w:rStyle w:val="FontStyle13"/>
          <w:sz w:val="28"/>
        </w:rPr>
        <w:tab/>
        <w:t xml:space="preserve">   М.П. Гордиенко</w:t>
      </w:r>
    </w:p>
    <w:p w:rsidR="00E57988" w:rsidRDefault="00E57988">
      <w:pPr>
        <w:pStyle w:val="d1eee4e5f0e6e8eceee5f2e0e1ebe8f6fb"/>
        <w:spacing w:line="276" w:lineRule="auto"/>
        <w:rPr>
          <w:rFonts w:cs="Times New Roman"/>
          <w:szCs w:val="24"/>
        </w:rPr>
        <w:sectPr w:rsidR="00E57988" w:rsidSect="004A5B23">
          <w:pgSz w:w="11907" w:h="16840" w:code="9"/>
          <w:pgMar w:top="426" w:right="567" w:bottom="1135" w:left="1701" w:header="720" w:footer="720" w:gutter="0"/>
          <w:cols w:space="720"/>
        </w:sectPr>
      </w:pPr>
    </w:p>
    <w:tbl>
      <w:tblPr>
        <w:tblW w:w="9781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639"/>
      </w:tblGrid>
      <w:tr w:rsidR="00EF5FF1" w:rsidRPr="00EF5FF1" w:rsidTr="00E57988"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FF1" w:rsidRDefault="00EF5FF1">
            <w:pPr>
              <w:pStyle w:val="d1eee4e5f0e6e8eceee5f2e0e1ebe8f6fb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96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FF1" w:rsidRDefault="00EF5FF1" w:rsidP="00E57988">
            <w:pPr>
              <w:pStyle w:val="d1f2e8ebfc"/>
              <w:tabs>
                <w:tab w:val="center" w:pos="3016"/>
              </w:tabs>
              <w:spacing w:line="276" w:lineRule="auto"/>
              <w:ind w:left="763" w:firstLine="4710"/>
            </w:pPr>
          </w:p>
        </w:tc>
      </w:tr>
    </w:tbl>
    <w:p w:rsidR="00E57988" w:rsidRDefault="00E57988" w:rsidP="00EF5FF1">
      <w:pPr>
        <w:pStyle w:val="d1f2e8ebfc"/>
        <w:jc w:val="right"/>
        <w:rPr>
          <w:lang w:bidi="ar-SA"/>
        </w:rPr>
        <w:sectPr w:rsidR="00E57988" w:rsidSect="00E57988">
          <w:type w:val="continuous"/>
          <w:pgSz w:w="11907" w:h="16840" w:code="9"/>
          <w:pgMar w:top="426" w:right="567" w:bottom="1135" w:left="1701" w:header="720" w:footer="720" w:gutter="0"/>
          <w:cols w:space="720"/>
        </w:sectPr>
      </w:pPr>
    </w:p>
    <w:p w:rsidR="00124D2E" w:rsidRDefault="00124D2E" w:rsidP="00EF5FF1">
      <w:pPr>
        <w:pStyle w:val="d1f2e8ebfc"/>
        <w:jc w:val="right"/>
        <w:rPr>
          <w:lang w:bidi="ar-SA"/>
        </w:rPr>
      </w:pPr>
    </w:p>
    <w:p w:rsidR="0062653A" w:rsidRDefault="0062653A" w:rsidP="00EF5FF1">
      <w:pPr>
        <w:pStyle w:val="d1f2e8ebfc"/>
        <w:jc w:val="right"/>
        <w:rPr>
          <w:lang w:bidi="ar-SA"/>
        </w:rPr>
      </w:pPr>
      <w:bookmarkStart w:id="0" w:name="_GoBack"/>
      <w:bookmarkEnd w:id="0"/>
      <w:r>
        <w:rPr>
          <w:lang w:bidi="ar-SA"/>
        </w:rPr>
        <w:t>Утверждено</w:t>
      </w:r>
      <w:r>
        <w:rPr>
          <w:lang w:bidi="ar-SA"/>
        </w:rPr>
        <w:t xml:space="preserve"> </w:t>
      </w:r>
    </w:p>
    <w:p w:rsidR="0062653A" w:rsidRDefault="0062653A" w:rsidP="00EF5FF1">
      <w:pPr>
        <w:pStyle w:val="d1f2e8ebfc"/>
        <w:jc w:val="right"/>
        <w:rPr>
          <w:lang w:bidi="ar-SA"/>
        </w:rPr>
      </w:pPr>
      <w:r>
        <w:rPr>
          <w:lang w:bidi="ar-SA"/>
        </w:rPr>
        <w:t>постановлением</w:t>
      </w:r>
      <w:r>
        <w:rPr>
          <w:lang w:bidi="ar-SA"/>
        </w:rPr>
        <w:t xml:space="preserve"> </w:t>
      </w:r>
      <w:r>
        <w:rPr>
          <w:lang w:bidi="ar-SA"/>
        </w:rPr>
        <w:t>администрации</w:t>
      </w:r>
      <w:r>
        <w:rPr>
          <w:lang w:bidi="ar-SA"/>
        </w:rPr>
        <w:t xml:space="preserve"> </w:t>
      </w:r>
    </w:p>
    <w:p w:rsidR="0062653A" w:rsidRDefault="0062653A" w:rsidP="00EF5FF1">
      <w:pPr>
        <w:pStyle w:val="d1f2e8ebfc"/>
        <w:jc w:val="right"/>
        <w:rPr>
          <w:lang w:bidi="ar-SA"/>
        </w:rPr>
      </w:pPr>
      <w:r>
        <w:rPr>
          <w:lang w:bidi="ar-SA"/>
        </w:rPr>
        <w:t>Воробьевского</w:t>
      </w:r>
      <w:r>
        <w:rPr>
          <w:lang w:bidi="ar-SA"/>
        </w:rPr>
        <w:t xml:space="preserve"> </w:t>
      </w:r>
      <w:r>
        <w:rPr>
          <w:lang w:bidi="ar-SA"/>
        </w:rPr>
        <w:t>муниципального</w:t>
      </w:r>
      <w:r>
        <w:rPr>
          <w:lang w:bidi="ar-SA"/>
        </w:rPr>
        <w:t xml:space="preserve"> </w:t>
      </w:r>
      <w:r>
        <w:rPr>
          <w:lang w:bidi="ar-SA"/>
        </w:rPr>
        <w:t>района</w:t>
      </w:r>
      <w:r>
        <w:rPr>
          <w:lang w:bidi="ar-SA"/>
        </w:rPr>
        <w:t xml:space="preserve"> </w:t>
      </w:r>
    </w:p>
    <w:p w:rsidR="00EF5FF1" w:rsidRDefault="0062653A" w:rsidP="00EF5FF1">
      <w:pPr>
        <w:pStyle w:val="d1f2e8ebfc"/>
        <w:jc w:val="right"/>
        <w:rPr>
          <w:lang w:bidi="ar-SA"/>
        </w:rPr>
      </w:pPr>
      <w:r>
        <w:rPr>
          <w:lang w:bidi="ar-SA"/>
        </w:rPr>
        <w:t>от</w:t>
      </w:r>
      <w:r>
        <w:rPr>
          <w:lang w:bidi="ar-SA"/>
        </w:rPr>
        <w:t xml:space="preserve"> 08.04.2020 </w:t>
      </w:r>
      <w:r>
        <w:rPr>
          <w:lang w:bidi="ar-SA"/>
        </w:rPr>
        <w:t>г</w:t>
      </w:r>
      <w:r>
        <w:rPr>
          <w:lang w:bidi="ar-SA"/>
        </w:rPr>
        <w:t xml:space="preserve">. </w:t>
      </w:r>
      <w:r>
        <w:rPr>
          <w:lang w:bidi="ar-SA"/>
        </w:rPr>
        <w:t>№</w:t>
      </w:r>
      <w:r>
        <w:rPr>
          <w:lang w:bidi="ar-SA"/>
        </w:rPr>
        <w:t xml:space="preserve"> 240</w:t>
      </w:r>
    </w:p>
    <w:p w:rsidR="00EF5FF1" w:rsidRDefault="00EF5FF1" w:rsidP="00EF5FF1">
      <w:pPr>
        <w:jc w:val="center"/>
        <w:rPr>
          <w:szCs w:val="24"/>
          <w:lang w:bidi="hi-IN"/>
        </w:rPr>
      </w:pPr>
    </w:p>
    <w:p w:rsidR="0062653A" w:rsidRDefault="0062653A" w:rsidP="00EF5FF1">
      <w:pPr>
        <w:spacing w:line="300" w:lineRule="auto"/>
        <w:jc w:val="center"/>
        <w:rPr>
          <w:b/>
          <w:szCs w:val="28"/>
        </w:rPr>
      </w:pPr>
    </w:p>
    <w:p w:rsidR="00EF5FF1" w:rsidRPr="00277FF6" w:rsidRDefault="00EF5FF1" w:rsidP="00EF5FF1">
      <w:pPr>
        <w:spacing w:line="300" w:lineRule="auto"/>
        <w:jc w:val="center"/>
        <w:rPr>
          <w:szCs w:val="28"/>
        </w:rPr>
      </w:pPr>
      <w:r w:rsidRPr="00277FF6">
        <w:rPr>
          <w:b/>
          <w:szCs w:val="28"/>
        </w:rPr>
        <w:t xml:space="preserve">ПОЛОЖЕНИЕ </w:t>
      </w:r>
      <w:r w:rsidRPr="00277FF6">
        <w:rPr>
          <w:szCs w:val="28"/>
        </w:rPr>
        <w:br/>
      </w:r>
      <w:r w:rsidRPr="00277FF6">
        <w:rPr>
          <w:b/>
          <w:szCs w:val="28"/>
        </w:rPr>
        <w:t>о секторе</w:t>
      </w:r>
      <w:r w:rsidRPr="00277FF6">
        <w:rPr>
          <w:rStyle w:val="cef1edeee2edeee9f2e5eaf1f230"/>
          <w:b/>
          <w:sz w:val="28"/>
          <w:szCs w:val="28"/>
        </w:rPr>
        <w:t xml:space="preserve"> </w:t>
      </w:r>
      <w:r w:rsidR="00124D2E">
        <w:rPr>
          <w:rStyle w:val="cef1edeee2edeee9f2e5eaf1f230"/>
          <w:b/>
          <w:sz w:val="28"/>
          <w:szCs w:val="28"/>
        </w:rPr>
        <w:t xml:space="preserve">по </w:t>
      </w:r>
      <w:r w:rsidRPr="00277FF6">
        <w:rPr>
          <w:rStyle w:val="cef1edeee2edeee9f2e5eaf1f230"/>
          <w:b/>
          <w:sz w:val="28"/>
          <w:szCs w:val="28"/>
        </w:rPr>
        <w:t xml:space="preserve">ГО и ЧС администрации </w:t>
      </w:r>
      <w:r w:rsidRPr="00277FF6">
        <w:rPr>
          <w:szCs w:val="28"/>
        </w:rPr>
        <w:br/>
      </w:r>
      <w:r w:rsidRPr="00277FF6">
        <w:rPr>
          <w:rStyle w:val="cef1edeee2edeee9f2e5eaf1f230"/>
          <w:b/>
          <w:sz w:val="28"/>
          <w:szCs w:val="28"/>
        </w:rPr>
        <w:t>Воробьевского муниципального района</w:t>
      </w:r>
    </w:p>
    <w:p w:rsidR="00EF5FF1" w:rsidRDefault="00EF5FF1" w:rsidP="00EF5FF1">
      <w:pPr>
        <w:spacing w:before="240" w:after="120" w:line="300" w:lineRule="auto"/>
        <w:jc w:val="center"/>
        <w:rPr>
          <w:szCs w:val="24"/>
        </w:rPr>
      </w:pPr>
      <w:r>
        <w:rPr>
          <w:b/>
          <w:szCs w:val="24"/>
        </w:rPr>
        <w:t>I. Общие положения</w:t>
      </w:r>
    </w:p>
    <w:p w:rsidR="00EF5FF1" w:rsidRPr="00EF5FF1" w:rsidRDefault="00EF5FF1" w:rsidP="00EF5FF1">
      <w:pPr>
        <w:spacing w:line="300" w:lineRule="auto"/>
        <w:jc w:val="both"/>
        <w:rPr>
          <w:szCs w:val="28"/>
        </w:rPr>
      </w:pPr>
      <w:r>
        <w:rPr>
          <w:szCs w:val="24"/>
        </w:rPr>
        <w:tab/>
      </w:r>
      <w:r w:rsidRPr="00EF5FF1">
        <w:rPr>
          <w:szCs w:val="28"/>
        </w:rPr>
        <w:t>1.1.</w:t>
      </w:r>
      <w:r w:rsidRPr="00EF5FF1">
        <w:rPr>
          <w:szCs w:val="28"/>
        </w:rPr>
        <w:tab/>
        <w:t>Настоящее Положение разработано на основе федеральных законов от 12.02.1994 г. №28-ФЗ «О гражданской обороне», от 21.12.1994 г. №68-ФЗ «О защите населения и территорий от чрезвычайных ситуаций природного и те</w:t>
      </w:r>
      <w:r w:rsidRPr="00EF5FF1">
        <w:rPr>
          <w:szCs w:val="28"/>
        </w:rPr>
        <w:t>х</w:t>
      </w:r>
      <w:r w:rsidRPr="00EF5FF1">
        <w:rPr>
          <w:szCs w:val="28"/>
        </w:rPr>
        <w:t>ногенного характера», от 6.10.2003 г. №131-ФЗ «Об общих принципах орган</w:t>
      </w:r>
      <w:r w:rsidRPr="00EF5FF1">
        <w:rPr>
          <w:szCs w:val="28"/>
        </w:rPr>
        <w:t>и</w:t>
      </w:r>
      <w:r w:rsidRPr="00EF5FF1">
        <w:rPr>
          <w:szCs w:val="28"/>
        </w:rPr>
        <w:t>зации местного самоуправления в Российской Федерации», постановления Правительства Российской Федерации от 23.12.2003 г. №794 «О единой гос</w:t>
      </w:r>
      <w:r w:rsidRPr="00EF5FF1">
        <w:rPr>
          <w:szCs w:val="28"/>
        </w:rPr>
        <w:t>у</w:t>
      </w:r>
      <w:r w:rsidRPr="00EF5FF1">
        <w:rPr>
          <w:szCs w:val="28"/>
        </w:rPr>
        <w:t>дарственной системе предупреждения и ликвидации чрезвычайных ситуаций», приказа МЧС России от 16.08.2000 г. №436 «Об утверждении Примерного п</w:t>
      </w:r>
      <w:r w:rsidRPr="00EF5FF1">
        <w:rPr>
          <w:szCs w:val="28"/>
        </w:rPr>
        <w:t>о</w:t>
      </w:r>
      <w:r w:rsidRPr="00EF5FF1">
        <w:rPr>
          <w:szCs w:val="28"/>
        </w:rPr>
        <w:t>ложения об органе, специально уполномоченном решать задачи по предупр</w:t>
      </w:r>
      <w:r w:rsidRPr="00EF5FF1">
        <w:rPr>
          <w:szCs w:val="28"/>
        </w:rPr>
        <w:t>е</w:t>
      </w:r>
      <w:r w:rsidRPr="00EF5FF1">
        <w:rPr>
          <w:szCs w:val="28"/>
        </w:rPr>
        <w:t>ждению и ликвидации чрезвычайных ситуаций в составе или при органе испо</w:t>
      </w:r>
      <w:r w:rsidRPr="00EF5FF1">
        <w:rPr>
          <w:szCs w:val="28"/>
        </w:rPr>
        <w:t>л</w:t>
      </w:r>
      <w:r w:rsidRPr="00EF5FF1">
        <w:rPr>
          <w:szCs w:val="28"/>
        </w:rPr>
        <w:t>нительной власти Субъекта Российской Федерации и органе местного сам</w:t>
      </w:r>
      <w:r w:rsidRPr="00EF5FF1">
        <w:rPr>
          <w:szCs w:val="28"/>
        </w:rPr>
        <w:t>о</w:t>
      </w:r>
      <w:r w:rsidRPr="00EF5FF1">
        <w:rPr>
          <w:szCs w:val="28"/>
        </w:rPr>
        <w:t>управления».</w:t>
      </w:r>
    </w:p>
    <w:p w:rsidR="00EF5FF1" w:rsidRPr="00EF5FF1" w:rsidRDefault="00EF5FF1" w:rsidP="00EF5FF1">
      <w:pPr>
        <w:spacing w:line="300" w:lineRule="auto"/>
        <w:jc w:val="both"/>
        <w:rPr>
          <w:szCs w:val="28"/>
        </w:rPr>
      </w:pPr>
      <w:r w:rsidRPr="00EF5FF1">
        <w:rPr>
          <w:szCs w:val="28"/>
        </w:rPr>
        <w:tab/>
        <w:t>1.2.</w:t>
      </w:r>
      <w:r w:rsidRPr="00EF5FF1">
        <w:rPr>
          <w:szCs w:val="28"/>
        </w:rPr>
        <w:tab/>
        <w:t xml:space="preserve">Сектор ГО и ЧС администрации муниципального </w:t>
      </w:r>
      <w:proofErr w:type="gramStart"/>
      <w:r w:rsidRPr="00EF5FF1">
        <w:rPr>
          <w:szCs w:val="28"/>
        </w:rPr>
        <w:t>ра</w:t>
      </w:r>
      <w:r w:rsidRPr="00EF5FF1">
        <w:rPr>
          <w:szCs w:val="28"/>
        </w:rPr>
        <w:t>й</w:t>
      </w:r>
      <w:r w:rsidRPr="00EF5FF1">
        <w:rPr>
          <w:szCs w:val="28"/>
        </w:rPr>
        <w:t>она  создается</w:t>
      </w:r>
      <w:proofErr w:type="gramEnd"/>
      <w:r w:rsidRPr="00EF5FF1">
        <w:rPr>
          <w:szCs w:val="28"/>
        </w:rPr>
        <w:t xml:space="preserve"> и функционирует как структурное подразделение администрации муниципал</w:t>
      </w:r>
      <w:r w:rsidRPr="00EF5FF1">
        <w:rPr>
          <w:szCs w:val="28"/>
        </w:rPr>
        <w:t>ь</w:t>
      </w:r>
      <w:r w:rsidRPr="00EF5FF1">
        <w:rPr>
          <w:szCs w:val="28"/>
        </w:rPr>
        <w:t>ного  района без образования юридического лица и подчиняется непосре</w:t>
      </w:r>
      <w:r w:rsidRPr="00EF5FF1">
        <w:rPr>
          <w:szCs w:val="28"/>
        </w:rPr>
        <w:t>д</w:t>
      </w:r>
      <w:r w:rsidRPr="00EF5FF1">
        <w:rPr>
          <w:szCs w:val="28"/>
        </w:rPr>
        <w:t>ственно главе администрации муниципал</w:t>
      </w:r>
      <w:r w:rsidRPr="00EF5FF1">
        <w:rPr>
          <w:szCs w:val="28"/>
        </w:rPr>
        <w:t>ь</w:t>
      </w:r>
      <w:r w:rsidRPr="00EF5FF1">
        <w:rPr>
          <w:szCs w:val="28"/>
        </w:rPr>
        <w:t>ного района.</w:t>
      </w:r>
    </w:p>
    <w:p w:rsidR="00EF5FF1" w:rsidRPr="00EF5FF1" w:rsidRDefault="00EF5FF1" w:rsidP="00EF5FF1">
      <w:pPr>
        <w:spacing w:line="300" w:lineRule="auto"/>
        <w:jc w:val="both"/>
        <w:rPr>
          <w:szCs w:val="28"/>
        </w:rPr>
      </w:pPr>
      <w:r w:rsidRPr="00EF5FF1">
        <w:rPr>
          <w:szCs w:val="28"/>
        </w:rPr>
        <w:tab/>
        <w:t>1.3.</w:t>
      </w:r>
      <w:r w:rsidRPr="00EF5FF1">
        <w:rPr>
          <w:szCs w:val="28"/>
        </w:rPr>
        <w:tab/>
        <w:t>Сектор ГО и ЧС возглавляет начальник сектора, назначаемый и освобождаемый от должности главой администрации муниципал</w:t>
      </w:r>
      <w:r w:rsidRPr="00EF5FF1">
        <w:rPr>
          <w:szCs w:val="28"/>
        </w:rPr>
        <w:t>ь</w:t>
      </w:r>
      <w:r w:rsidRPr="00EF5FF1">
        <w:rPr>
          <w:szCs w:val="28"/>
        </w:rPr>
        <w:t>ного района. Начальник отдела при исполнении своих служебных обязанностей непосре</w:t>
      </w:r>
      <w:r w:rsidRPr="00EF5FF1">
        <w:rPr>
          <w:szCs w:val="28"/>
        </w:rPr>
        <w:t>д</w:t>
      </w:r>
      <w:r w:rsidRPr="00EF5FF1">
        <w:rPr>
          <w:szCs w:val="28"/>
        </w:rPr>
        <w:t>ственно подчиняется главе администрации муниципального района, в отсу</w:t>
      </w:r>
      <w:r w:rsidRPr="00EF5FF1">
        <w:rPr>
          <w:szCs w:val="28"/>
        </w:rPr>
        <w:t>т</w:t>
      </w:r>
      <w:r w:rsidRPr="00EF5FF1">
        <w:rPr>
          <w:szCs w:val="28"/>
        </w:rPr>
        <w:t xml:space="preserve">ствие главы администрации муниципального района - </w:t>
      </w:r>
      <w:r w:rsidRPr="00EF5FF1">
        <w:rPr>
          <w:spacing w:val="-4"/>
          <w:szCs w:val="28"/>
        </w:rPr>
        <w:t>заместителю главы адм</w:t>
      </w:r>
      <w:r w:rsidRPr="00EF5FF1">
        <w:rPr>
          <w:spacing w:val="-4"/>
          <w:szCs w:val="28"/>
        </w:rPr>
        <w:t>и</w:t>
      </w:r>
      <w:r w:rsidRPr="00EF5FF1">
        <w:rPr>
          <w:spacing w:val="-4"/>
          <w:szCs w:val="28"/>
        </w:rPr>
        <w:t>нистрации муниципального района.</w:t>
      </w:r>
    </w:p>
    <w:p w:rsidR="00E57988" w:rsidRDefault="00EF5FF1" w:rsidP="00EF5FF1">
      <w:pPr>
        <w:spacing w:line="300" w:lineRule="auto"/>
        <w:jc w:val="both"/>
        <w:rPr>
          <w:szCs w:val="28"/>
        </w:rPr>
      </w:pPr>
      <w:r w:rsidRPr="00EF5FF1">
        <w:rPr>
          <w:szCs w:val="28"/>
        </w:rPr>
        <w:tab/>
        <w:t>1.4.</w:t>
      </w:r>
      <w:r w:rsidRPr="00EF5FF1">
        <w:rPr>
          <w:szCs w:val="28"/>
        </w:rPr>
        <w:tab/>
        <w:t>В своей деятельности сектор ГО и ЧС руководствуется Констит</w:t>
      </w:r>
      <w:r w:rsidRPr="00EF5FF1">
        <w:rPr>
          <w:szCs w:val="28"/>
        </w:rPr>
        <w:t>у</w:t>
      </w:r>
      <w:r w:rsidRPr="00EF5FF1">
        <w:rPr>
          <w:szCs w:val="28"/>
        </w:rPr>
        <w:t>цией Российской Федерации, федеральными конституционными законами, ф</w:t>
      </w:r>
      <w:r w:rsidRPr="00EF5FF1">
        <w:rPr>
          <w:szCs w:val="28"/>
        </w:rPr>
        <w:t>е</w:t>
      </w:r>
      <w:r w:rsidRPr="00EF5FF1">
        <w:rPr>
          <w:szCs w:val="28"/>
        </w:rPr>
        <w:t xml:space="preserve">деральными законами и иными нормативными правовыми актами Российской </w:t>
      </w:r>
    </w:p>
    <w:p w:rsidR="00EF5FF1" w:rsidRDefault="00EF5FF1" w:rsidP="00EF5FF1">
      <w:pPr>
        <w:spacing w:line="300" w:lineRule="auto"/>
        <w:jc w:val="both"/>
        <w:rPr>
          <w:szCs w:val="28"/>
        </w:rPr>
      </w:pPr>
      <w:r w:rsidRPr="00EF5FF1">
        <w:rPr>
          <w:szCs w:val="28"/>
        </w:rPr>
        <w:t xml:space="preserve">Федерации, общепризнанными принципами и </w:t>
      </w:r>
      <w:proofErr w:type="gramStart"/>
      <w:r w:rsidRPr="00EF5FF1">
        <w:rPr>
          <w:szCs w:val="28"/>
        </w:rPr>
        <w:t>нормами международного права</w:t>
      </w:r>
      <w:proofErr w:type="gramEnd"/>
      <w:r w:rsidRPr="00EF5FF1">
        <w:rPr>
          <w:szCs w:val="28"/>
        </w:rPr>
        <w:t xml:space="preserve"> и международными договорами Российской Федерации, законодательными и </w:t>
      </w:r>
    </w:p>
    <w:p w:rsidR="00EF5FF1" w:rsidRPr="00EF5FF1" w:rsidRDefault="00EF5FF1" w:rsidP="00EF5FF1">
      <w:pPr>
        <w:spacing w:line="300" w:lineRule="auto"/>
        <w:jc w:val="both"/>
        <w:rPr>
          <w:szCs w:val="28"/>
        </w:rPr>
      </w:pPr>
      <w:r w:rsidRPr="00EF5FF1">
        <w:rPr>
          <w:szCs w:val="28"/>
        </w:rPr>
        <w:lastRenderedPageBreak/>
        <w:t>иными нормативными правовыми актами Воронежской области, приказами и распоряжениями МЧС России, Главного Управления МЧС России по Вороне</w:t>
      </w:r>
      <w:r w:rsidRPr="00EF5FF1">
        <w:rPr>
          <w:szCs w:val="28"/>
        </w:rPr>
        <w:t>ж</w:t>
      </w:r>
      <w:r w:rsidRPr="00EF5FF1">
        <w:rPr>
          <w:szCs w:val="28"/>
        </w:rPr>
        <w:t>ской области и казенного учреждения Воронежской области «Гражданская оборона, защита населения и пожарная безопасность Воронежской области», Уставом муниципального района, решениями районного Совета народных д</w:t>
      </w:r>
      <w:r w:rsidRPr="00EF5FF1">
        <w:rPr>
          <w:szCs w:val="28"/>
        </w:rPr>
        <w:t>е</w:t>
      </w:r>
      <w:r w:rsidRPr="00EF5FF1">
        <w:rPr>
          <w:szCs w:val="28"/>
        </w:rPr>
        <w:t xml:space="preserve">путатов, постановлениями и </w:t>
      </w:r>
      <w:proofErr w:type="gramStart"/>
      <w:r w:rsidRPr="00EF5FF1">
        <w:rPr>
          <w:szCs w:val="28"/>
        </w:rPr>
        <w:t>распоряжениями главы администрации муниц</w:t>
      </w:r>
      <w:r w:rsidRPr="00EF5FF1">
        <w:rPr>
          <w:szCs w:val="28"/>
        </w:rPr>
        <w:t>и</w:t>
      </w:r>
      <w:r w:rsidRPr="00EF5FF1">
        <w:rPr>
          <w:szCs w:val="28"/>
        </w:rPr>
        <w:t>пального района</w:t>
      </w:r>
      <w:proofErr w:type="gramEnd"/>
      <w:r w:rsidRPr="00EF5FF1">
        <w:rPr>
          <w:szCs w:val="28"/>
        </w:rPr>
        <w:t xml:space="preserve"> и настоящим Положением.</w:t>
      </w:r>
    </w:p>
    <w:p w:rsidR="00EF5FF1" w:rsidRPr="00EF5FF1" w:rsidRDefault="00EF5FF1" w:rsidP="00EF5FF1">
      <w:pPr>
        <w:spacing w:line="300" w:lineRule="auto"/>
        <w:jc w:val="both"/>
        <w:rPr>
          <w:szCs w:val="28"/>
        </w:rPr>
      </w:pPr>
      <w:r w:rsidRPr="00EF5FF1">
        <w:rPr>
          <w:szCs w:val="28"/>
        </w:rPr>
        <w:tab/>
        <w:t>1.5.</w:t>
      </w:r>
      <w:r w:rsidRPr="00EF5FF1">
        <w:rPr>
          <w:szCs w:val="28"/>
        </w:rPr>
        <w:tab/>
        <w:t>Сектор ГО и ЧС осуществляет свою деятельность во взаимоде</w:t>
      </w:r>
      <w:r w:rsidRPr="00EF5FF1">
        <w:rPr>
          <w:szCs w:val="28"/>
        </w:rPr>
        <w:t>й</w:t>
      </w:r>
      <w:r w:rsidRPr="00EF5FF1">
        <w:rPr>
          <w:szCs w:val="28"/>
        </w:rPr>
        <w:t>ствии с Главным Управлением МЧС России по Воронежской области, казе</w:t>
      </w:r>
      <w:r w:rsidRPr="00EF5FF1">
        <w:rPr>
          <w:szCs w:val="28"/>
        </w:rPr>
        <w:t>н</w:t>
      </w:r>
      <w:r w:rsidRPr="00EF5FF1">
        <w:rPr>
          <w:szCs w:val="28"/>
        </w:rPr>
        <w:t>ным учреждением Воронежской области «Гражданская оборона, защита нас</w:t>
      </w:r>
      <w:r w:rsidRPr="00EF5FF1">
        <w:rPr>
          <w:szCs w:val="28"/>
        </w:rPr>
        <w:t>е</w:t>
      </w:r>
      <w:r w:rsidRPr="00EF5FF1">
        <w:rPr>
          <w:szCs w:val="28"/>
        </w:rPr>
        <w:t>ления и пожарная безопасность Воронежской области», федеральными орган</w:t>
      </w:r>
      <w:r w:rsidRPr="00EF5FF1">
        <w:rPr>
          <w:szCs w:val="28"/>
        </w:rPr>
        <w:t>а</w:t>
      </w:r>
      <w:r w:rsidRPr="00EF5FF1">
        <w:rPr>
          <w:szCs w:val="28"/>
        </w:rPr>
        <w:t>ми, органами государственной и исполнительной власти Воронежской области и органами местного самоуправления.</w:t>
      </w:r>
    </w:p>
    <w:p w:rsidR="00EF5FF1" w:rsidRPr="00EF5FF1" w:rsidRDefault="00EF5FF1" w:rsidP="00EF5FF1">
      <w:pPr>
        <w:pStyle w:val="ConsPlusTitle"/>
        <w:spacing w:before="240" w:after="120" w:line="30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Cs w:val="0"/>
          <w:sz w:val="28"/>
          <w:szCs w:val="28"/>
          <w:lang w:eastAsia="zh-CN"/>
        </w:rPr>
        <w:t>II.</w:t>
      </w:r>
      <w:r w:rsidRPr="00EF5FF1">
        <w:rPr>
          <w:rFonts w:ascii="Times New Roman" w:hAnsi="Times New Roman" w:cs="Times New Roman"/>
          <w:bCs w:val="0"/>
          <w:sz w:val="28"/>
          <w:szCs w:val="28"/>
          <w:lang w:eastAsia="zh-CN"/>
        </w:rPr>
        <w:tab/>
        <w:t xml:space="preserve">Основные задачи сектора ГО и ЧС 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2.1.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пожарной безопасности и безопасности людей на водных объектах на территории муниципального района.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2.2.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Организация сбора и обработки информации в области гражданской обороны, предупреждения и ликвидации чрезвычайных ситуаций, пожарной безопасности, а также обмена этой информацией.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2.3.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Осуществление координации деятельности органов местного самоуправления и организаций, расположенных на территории муниципального района и подготовка предложений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EF5FF1" w:rsidRPr="00EF5FF1" w:rsidRDefault="00EF5FF1" w:rsidP="00EF5FF1">
      <w:pPr>
        <w:pStyle w:val="ConsPlusTitle"/>
        <w:spacing w:before="240" w:after="120" w:line="30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Cs w:val="0"/>
          <w:sz w:val="28"/>
          <w:szCs w:val="28"/>
          <w:lang w:eastAsia="zh-CN"/>
        </w:rPr>
        <w:t xml:space="preserve">III. Основные функции сектора ГО и ЧС  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Сектор ГО и ЧС в соответствии с возложенными на него задачами выполняет следующие функции:</w:t>
      </w:r>
    </w:p>
    <w:p w:rsidR="00E57988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3.1.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Разрабатывает предложения по совершенствованию деятельности в области гражданской обороны, предупреждения и ликвидации чрезвычайных ситуаций, мобилизационной работе, обеспечения пожарной безопасности и безопасности людей на водных объектах, в установленном порядке вносит на </w:t>
      </w:r>
    </w:p>
    <w:p w:rsidR="00E57988" w:rsidRDefault="00E57988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</w:p>
    <w:p w:rsid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рассмотрение органам местного самоуправления и организациям предложения</w:t>
      </w:r>
      <w:r w:rsidR="00E5798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по совершенствованию работы в этих областях и проекты нормативных актов в 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lastRenderedPageBreak/>
        <w:t>пределах своей компетенции.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3.2.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Осуществляет в пределах своих полномочий руководство организациями при определении состава, размещении и оснащении сил районного звена территориальной подсистемы единой государственной системы предупреждения и ликвидации чрезвычайных ситуаций.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3.3.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Координирует в установленном порядке деятельность нештатных формирований и спасательных служб, пожарной охраны, а также организаций, имеющих уставные задачи по проведению аварийно-спасательных работ и действующих на территории муниципального района.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3.4.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Организует в установленном порядке подготовку, переподготовку или повышение квалификации должностных лиц органов местного самоуправления, организаций и нештатных формирований по вопросам гражданской обороны, вопросам защиты населения и территорий от чрезвычайных ситуаций.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3.5.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Участвует в разработке и проведении мероприятий по подготовке к эвакуации населения, материальных и культурных ценностей в безопасные районы.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3.6.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Участвует в совершенствовании и поддержании в готовности территориальной системы централизованного оповещения гражданской обороны.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3.7.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Контролирует создание и состояние локальных систем оповещения потенциально опасных объектов.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3.8.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Организует и осуществляет информирование населения о приведении в готовность системы гражданской обороны, возникновения (угрозы возникновения) чрезвычайных ситуаций, пожаров и ходе ликвидации их последствий, об угрозе нападения противника и применения им средств массового поражения.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3.9.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Организует взаимодействие с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ситуаций, пожарной безопасности.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3.10.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Осуществляет связь с общественностью и средствами массовой информации по вопросам своей компетенции.</w:t>
      </w:r>
    </w:p>
    <w:p w:rsidR="00EF5FF1" w:rsidRPr="00EF5FF1" w:rsidRDefault="00EF5FF1" w:rsidP="00124D2E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3.11.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Организует работу сети наблюдения и лабораторного контроля в интересах гражданской обороны, а также по прогнозированию чрезвычайных ситуаций по наличию объектов повышенного риска и угрозы возникновения стихийных бедствий.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3.12.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Организует работу по привлечению в установленном порядке к 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lastRenderedPageBreak/>
        <w:t>мероприятиям по предупреждению и ликвидации чрезвычайных ситуаций общественных организаций и объединений.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</w:r>
      <w:r w:rsidR="00AD6953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3.13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Разрабатывает и вносит на рассмотрение главе </w:t>
      </w:r>
      <w:proofErr w:type="gramStart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администрации  муниципального</w:t>
      </w:r>
      <w:proofErr w:type="gramEnd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района проекты плана гражданской обороны и плана действий по предупреждению и ликвидации чрезвычайных ситуаций.</w:t>
      </w:r>
    </w:p>
    <w:p w:rsidR="00EF5FF1" w:rsidRPr="00EF5FF1" w:rsidRDefault="00AD6953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3.14</w:t>
      </w:r>
      <w:r w:rsidR="00EF5FF1"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.</w:t>
      </w:r>
      <w:r w:rsidR="00EF5FF1"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Осуществляет организационно-техническое обеспечение деятельности комиссии по чрезвычайным ситуациям администрации муниципального района.</w:t>
      </w:r>
    </w:p>
    <w:p w:rsidR="00EF5FF1" w:rsidRPr="00EF5FF1" w:rsidRDefault="00AD6953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3.15</w:t>
      </w:r>
      <w:r w:rsidR="00EF5FF1"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.</w:t>
      </w:r>
      <w:r w:rsidR="00EF5FF1"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Осуществляет сбор, обобщение и анализ информации об угрозе возникновения чрезвычайных ситуаций. готовит отчётную и статистическую информацию о работе администрации </w:t>
      </w:r>
      <w:proofErr w:type="gramStart"/>
      <w:r w:rsidR="00EF5FF1"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муниципального  района</w:t>
      </w:r>
      <w:proofErr w:type="gramEnd"/>
      <w:r w:rsidR="00EF5FF1"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в сфере ГОЧС.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3.1</w:t>
      </w:r>
      <w:r w:rsidR="00AD6953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6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Обеспечивает в пределах своей компетенции проведение мероприятий по защите сведений, составляющих государственную тайну или служебную тайну.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</w:r>
    </w:p>
    <w:p w:rsidR="00EF5FF1" w:rsidRPr="00EF5FF1" w:rsidRDefault="00EF5FF1" w:rsidP="00EF5FF1">
      <w:pPr>
        <w:pStyle w:val="ConsPlusTitle"/>
        <w:spacing w:before="240" w:after="120" w:line="30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Cs w:val="0"/>
          <w:sz w:val="28"/>
          <w:szCs w:val="28"/>
          <w:lang w:eastAsia="zh-CN"/>
        </w:rPr>
        <w:t>I</w:t>
      </w:r>
      <w:r w:rsidRPr="00EF5FF1">
        <w:rPr>
          <w:rFonts w:ascii="Times New Roman" w:hAnsi="Times New Roman" w:cs="Times New Roman"/>
          <w:bCs w:val="0"/>
          <w:sz w:val="28"/>
          <w:szCs w:val="28"/>
          <w:lang w:val="en-US" w:eastAsia="zh-CN"/>
        </w:rPr>
        <w:t>V</w:t>
      </w:r>
      <w:r w:rsidRPr="00EF5FF1">
        <w:rPr>
          <w:rFonts w:ascii="Times New Roman" w:hAnsi="Times New Roman" w:cs="Times New Roman"/>
          <w:bCs w:val="0"/>
          <w:sz w:val="28"/>
          <w:szCs w:val="28"/>
          <w:lang w:eastAsia="zh-CN"/>
        </w:rPr>
        <w:t xml:space="preserve">. Права сектора ГО и ЧС 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4.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Сектор ГО и ЧС в пределах своей компетенции имеет право: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4.1.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Запрашивать и получать в установленном порядке от органов государственной статистики, органов исполнительной власти Воронежской области, органов местного самоуправления и организаций информацию и сведения, необходимые для выполнения возложенных на него задач.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4.2.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Принимать по вопросам своей компетенции решения, обязательные для исполнения руководителями организаций, предприятий и учреждений.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4.3.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Принимать, по согласованию с главой </w:t>
      </w:r>
      <w:proofErr w:type="gramStart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администрации  муниципального</w:t>
      </w:r>
      <w:proofErr w:type="gramEnd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района, решения о привлечении сил и средств к ликвидации чрезвычайных ситуаций.</w:t>
      </w:r>
    </w:p>
    <w:p w:rsidR="00EF5FF1" w:rsidRDefault="00EF5FF1" w:rsidP="00124D2E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  <w:lang w:eastAsia="zh-CN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</w:r>
    </w:p>
    <w:p w:rsidR="00EF5FF1" w:rsidRDefault="00EF5FF1" w:rsidP="00EF5FF1">
      <w:pPr>
        <w:pStyle w:val="ConsPlusTitle"/>
        <w:spacing w:line="300" w:lineRule="auto"/>
        <w:jc w:val="center"/>
        <w:rPr>
          <w:rFonts w:ascii="Times New Roman" w:hAnsi="Times New Roman" w:cs="Times New Roman"/>
          <w:bCs w:val="0"/>
          <w:sz w:val="28"/>
          <w:szCs w:val="28"/>
          <w:lang w:eastAsia="zh-CN"/>
        </w:rPr>
      </w:pPr>
      <w:r w:rsidRPr="00EF5FF1">
        <w:rPr>
          <w:rFonts w:ascii="Times New Roman" w:hAnsi="Times New Roman" w:cs="Times New Roman"/>
          <w:bCs w:val="0"/>
          <w:sz w:val="28"/>
          <w:szCs w:val="28"/>
          <w:lang w:val="en-US" w:eastAsia="zh-CN"/>
        </w:rPr>
        <w:t>V</w:t>
      </w:r>
      <w:r w:rsidRPr="00EF5FF1">
        <w:rPr>
          <w:rFonts w:ascii="Times New Roman" w:hAnsi="Times New Roman" w:cs="Times New Roman"/>
          <w:bCs w:val="0"/>
          <w:sz w:val="28"/>
          <w:szCs w:val="28"/>
          <w:lang w:eastAsia="zh-CN"/>
        </w:rPr>
        <w:t>. Структура и организация деятельности сектора ГО и ЧС</w:t>
      </w:r>
    </w:p>
    <w:p w:rsidR="00EF5FF1" w:rsidRPr="00EF5FF1" w:rsidRDefault="00EF5FF1" w:rsidP="00EF5FF1">
      <w:pPr>
        <w:pStyle w:val="ConsPlusTitle"/>
        <w:spacing w:line="300" w:lineRule="auto"/>
        <w:jc w:val="center"/>
        <w:rPr>
          <w:rFonts w:ascii="Times New Roman" w:hAnsi="Times New Roman" w:cs="Times New Roman"/>
          <w:bCs w:val="0"/>
        </w:rPr>
      </w:pP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5.1.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Структура и штат сектора ГО и ЧС утверждаются распоряжением администрации муниципального района в установленном порядке.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5.2.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Руководство сектором ГО и ЧС осуществляет </w:t>
      </w:r>
      <w:proofErr w:type="gramStart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начальник  </w:t>
      </w:r>
      <w:bookmarkStart w:id="1" w:name="__DdeLink__1267_1502498337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сектора</w:t>
      </w:r>
      <w:proofErr w:type="gramEnd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ГО и ЧС</w:t>
      </w:r>
      <w:bookmarkEnd w:id="1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администрации муниципального района на основе единоначалия и организует работу сектора ГО и ЧС в пределах своей компетенции и должностной Инструкции.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5.3.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Начальник сектора ГО и ЧС осуществляет общее руководство деятельностью сектора ГО и ЧС и обеспечивает квалифицированное и 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lastRenderedPageBreak/>
        <w:t>своевременное выполнение стоящих перед ним задач в соответствии с перечнем функциональных обязанностей, утверждённых должностной инструкцией.</w:t>
      </w:r>
    </w:p>
    <w:p w:rsidR="00EF5FF1" w:rsidRPr="00EF5FF1" w:rsidRDefault="00EF5FF1" w:rsidP="00EF5FF1">
      <w:pPr>
        <w:pStyle w:val="ConsPlusTitle"/>
        <w:spacing w:line="30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5.4.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Начальник сектора ГО и ЧС при исполнении служебных и должностных обязанностей:</w:t>
      </w:r>
    </w:p>
    <w:p w:rsidR="00EF5FF1" w:rsidRPr="00EF5FF1" w:rsidRDefault="00EF5FF1" w:rsidP="00EF5FF1">
      <w:pPr>
        <w:pStyle w:val="ConsPlusTitle"/>
        <w:spacing w:line="30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-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представляет интересы сектора ГО и ЧС в государственных органах власти, предприятиях, учреждениях, организациях;</w:t>
      </w:r>
    </w:p>
    <w:p w:rsidR="00EF5FF1" w:rsidRPr="00EF5FF1" w:rsidRDefault="00EF5FF1" w:rsidP="00EF5FF1">
      <w:pPr>
        <w:pStyle w:val="ConsPlusTitle"/>
        <w:spacing w:line="30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-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несёт персональную ответственность за деятельность сектора ГО и ЧС, состояния учёта, своевременность и полноту представления информации в областные органы власти и главе администрации </w:t>
      </w:r>
      <w:proofErr w:type="gramStart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муниципального  района</w:t>
      </w:r>
      <w:proofErr w:type="gramEnd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;</w:t>
      </w:r>
    </w:p>
    <w:p w:rsidR="00EF5FF1" w:rsidRPr="00EF5FF1" w:rsidRDefault="00EF5FF1" w:rsidP="00EF5FF1">
      <w:pPr>
        <w:pStyle w:val="ConsPlusTitle"/>
        <w:spacing w:line="30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-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 xml:space="preserve">вносит в установленном порядке на рассмотрение главы администрации </w:t>
      </w:r>
      <w:proofErr w:type="gramStart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муниципального  района</w:t>
      </w:r>
      <w:proofErr w:type="gramEnd"/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проекты муниципальных правовых актов по вопросам, входящим в компетенцию отдела;</w:t>
      </w:r>
    </w:p>
    <w:p w:rsidR="00EF5FF1" w:rsidRPr="00EF5FF1" w:rsidRDefault="00EF5FF1" w:rsidP="00EF5FF1">
      <w:pPr>
        <w:pStyle w:val="ConsPlusTitle"/>
        <w:spacing w:line="30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-</w:t>
      </w:r>
      <w:r w:rsidRPr="00EF5FF1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ab/>
        <w:t>выполняет другие функции, необходимые для обеспечения деятельности сектора ГО и ЧС.</w:t>
      </w:r>
    </w:p>
    <w:p w:rsidR="004A5B23" w:rsidRPr="00EF5FF1" w:rsidRDefault="004A5B23" w:rsidP="005C2C1C">
      <w:pPr>
        <w:rPr>
          <w:szCs w:val="28"/>
        </w:rPr>
      </w:pPr>
    </w:p>
    <w:p w:rsidR="004A5B23" w:rsidRPr="00EF5FF1" w:rsidRDefault="004A5B23" w:rsidP="005C2C1C">
      <w:pPr>
        <w:rPr>
          <w:szCs w:val="28"/>
        </w:rPr>
      </w:pPr>
    </w:p>
    <w:p w:rsidR="004A5B23" w:rsidRPr="00EF5FF1" w:rsidRDefault="004A5B23" w:rsidP="005C2C1C">
      <w:pPr>
        <w:rPr>
          <w:szCs w:val="28"/>
        </w:rPr>
      </w:pPr>
    </w:p>
    <w:p w:rsidR="004A5B23" w:rsidRPr="00EF5FF1" w:rsidRDefault="004A5B23" w:rsidP="005C2C1C">
      <w:pPr>
        <w:rPr>
          <w:szCs w:val="28"/>
        </w:rPr>
      </w:pPr>
    </w:p>
    <w:p w:rsidR="004A5B23" w:rsidRPr="00EF5FF1" w:rsidRDefault="004A5B23" w:rsidP="005C2C1C">
      <w:pPr>
        <w:rPr>
          <w:szCs w:val="28"/>
        </w:rPr>
      </w:pPr>
    </w:p>
    <w:p w:rsidR="004A5B23" w:rsidRPr="00EF5FF1" w:rsidRDefault="004A5B23" w:rsidP="005C2C1C">
      <w:pPr>
        <w:rPr>
          <w:szCs w:val="28"/>
        </w:rPr>
      </w:pPr>
    </w:p>
    <w:p w:rsidR="004A5B23" w:rsidRPr="00EF5FF1" w:rsidRDefault="004A5B23" w:rsidP="005C2C1C">
      <w:pPr>
        <w:rPr>
          <w:szCs w:val="28"/>
        </w:rPr>
      </w:pPr>
    </w:p>
    <w:p w:rsidR="004A5B23" w:rsidRPr="00EF5FF1" w:rsidRDefault="004A5B23" w:rsidP="005C2C1C">
      <w:pPr>
        <w:rPr>
          <w:szCs w:val="28"/>
        </w:rPr>
      </w:pPr>
    </w:p>
    <w:p w:rsidR="004A5B23" w:rsidRDefault="004A5B23" w:rsidP="005C2C1C">
      <w:pPr>
        <w:rPr>
          <w:szCs w:val="28"/>
        </w:rPr>
      </w:pPr>
    </w:p>
    <w:p w:rsidR="004A5B23" w:rsidRDefault="004A5B23" w:rsidP="005C2C1C">
      <w:pPr>
        <w:rPr>
          <w:szCs w:val="28"/>
        </w:rPr>
      </w:pPr>
    </w:p>
    <w:p w:rsidR="004A5B23" w:rsidRDefault="004A5B23" w:rsidP="005C2C1C">
      <w:pPr>
        <w:rPr>
          <w:szCs w:val="28"/>
        </w:rPr>
      </w:pPr>
    </w:p>
    <w:p w:rsidR="004A5B23" w:rsidRDefault="004A5B23" w:rsidP="005C2C1C">
      <w:pPr>
        <w:rPr>
          <w:szCs w:val="28"/>
        </w:rPr>
      </w:pPr>
    </w:p>
    <w:p w:rsidR="00E35266" w:rsidRDefault="00E35266" w:rsidP="005C2C1C">
      <w:pPr>
        <w:rPr>
          <w:szCs w:val="28"/>
        </w:rPr>
      </w:pPr>
    </w:p>
    <w:p w:rsidR="00E35266" w:rsidRDefault="00E35266" w:rsidP="005C2C1C">
      <w:pPr>
        <w:rPr>
          <w:szCs w:val="28"/>
        </w:rPr>
      </w:pPr>
    </w:p>
    <w:sectPr w:rsidR="00E35266" w:rsidSect="00E57988">
      <w:type w:val="continuous"/>
      <w:pgSz w:w="11907" w:h="16840" w:code="9"/>
      <w:pgMar w:top="426" w:right="567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CEBD80"/>
    <w:lvl w:ilvl="0">
      <w:numFmt w:val="bullet"/>
      <w:lvlText w:val="*"/>
      <w:lvlJc w:val="left"/>
    </w:lvl>
  </w:abstractNum>
  <w:abstractNum w:abstractNumId="1" w15:restartNumberingAfterBreak="0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DF0B88"/>
    <w:multiLevelType w:val="hybridMultilevel"/>
    <w:tmpl w:val="361A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0"/>
    <w:rsid w:val="00003888"/>
    <w:rsid w:val="000124CB"/>
    <w:rsid w:val="000238AC"/>
    <w:rsid w:val="00030F9F"/>
    <w:rsid w:val="00035F27"/>
    <w:rsid w:val="00046DD5"/>
    <w:rsid w:val="00054A88"/>
    <w:rsid w:val="000622B8"/>
    <w:rsid w:val="000708D0"/>
    <w:rsid w:val="000A6BD4"/>
    <w:rsid w:val="000C4336"/>
    <w:rsid w:val="000F6768"/>
    <w:rsid w:val="00121732"/>
    <w:rsid w:val="00124D2E"/>
    <w:rsid w:val="00161006"/>
    <w:rsid w:val="001808AF"/>
    <w:rsid w:val="001C35A1"/>
    <w:rsid w:val="001C7E22"/>
    <w:rsid w:val="001E7E47"/>
    <w:rsid w:val="002033F7"/>
    <w:rsid w:val="00217E27"/>
    <w:rsid w:val="00246B39"/>
    <w:rsid w:val="002510C4"/>
    <w:rsid w:val="00265084"/>
    <w:rsid w:val="00277FF6"/>
    <w:rsid w:val="002B541C"/>
    <w:rsid w:val="002B5AFF"/>
    <w:rsid w:val="002C1586"/>
    <w:rsid w:val="002D567C"/>
    <w:rsid w:val="002E2F64"/>
    <w:rsid w:val="00334897"/>
    <w:rsid w:val="00356C2B"/>
    <w:rsid w:val="0038018D"/>
    <w:rsid w:val="003B065D"/>
    <w:rsid w:val="003C3C6B"/>
    <w:rsid w:val="003D59B0"/>
    <w:rsid w:val="003E1018"/>
    <w:rsid w:val="003F1DF7"/>
    <w:rsid w:val="00411F7C"/>
    <w:rsid w:val="00431C5C"/>
    <w:rsid w:val="00431EA5"/>
    <w:rsid w:val="0044248E"/>
    <w:rsid w:val="004672CE"/>
    <w:rsid w:val="00476614"/>
    <w:rsid w:val="00495BEB"/>
    <w:rsid w:val="004A4F23"/>
    <w:rsid w:val="004A5B23"/>
    <w:rsid w:val="004E3228"/>
    <w:rsid w:val="004E7E38"/>
    <w:rsid w:val="004F57C3"/>
    <w:rsid w:val="004F6F91"/>
    <w:rsid w:val="00532C9C"/>
    <w:rsid w:val="0054612A"/>
    <w:rsid w:val="00556233"/>
    <w:rsid w:val="00595FC0"/>
    <w:rsid w:val="00596DC1"/>
    <w:rsid w:val="005A0E1D"/>
    <w:rsid w:val="005A70F4"/>
    <w:rsid w:val="005C2C1C"/>
    <w:rsid w:val="005D3988"/>
    <w:rsid w:val="005D43F3"/>
    <w:rsid w:val="005F2C21"/>
    <w:rsid w:val="00622F2D"/>
    <w:rsid w:val="00624A86"/>
    <w:rsid w:val="0062653A"/>
    <w:rsid w:val="0064645E"/>
    <w:rsid w:val="0066576C"/>
    <w:rsid w:val="00677B5A"/>
    <w:rsid w:val="00680D84"/>
    <w:rsid w:val="00691C8B"/>
    <w:rsid w:val="006F6209"/>
    <w:rsid w:val="00745004"/>
    <w:rsid w:val="00750DB0"/>
    <w:rsid w:val="00757087"/>
    <w:rsid w:val="0076472F"/>
    <w:rsid w:val="00791CC5"/>
    <w:rsid w:val="007925D0"/>
    <w:rsid w:val="007A2FAC"/>
    <w:rsid w:val="007A37F7"/>
    <w:rsid w:val="007B3823"/>
    <w:rsid w:val="007C3679"/>
    <w:rsid w:val="007D3E3F"/>
    <w:rsid w:val="007F070A"/>
    <w:rsid w:val="008414E6"/>
    <w:rsid w:val="00877FAE"/>
    <w:rsid w:val="008809BE"/>
    <w:rsid w:val="008A4A92"/>
    <w:rsid w:val="008A7B88"/>
    <w:rsid w:val="008F284E"/>
    <w:rsid w:val="00912E49"/>
    <w:rsid w:val="00922D32"/>
    <w:rsid w:val="0093150B"/>
    <w:rsid w:val="00942431"/>
    <w:rsid w:val="009463B8"/>
    <w:rsid w:val="00956384"/>
    <w:rsid w:val="00992C41"/>
    <w:rsid w:val="009B5175"/>
    <w:rsid w:val="009E5DA2"/>
    <w:rsid w:val="009F6226"/>
    <w:rsid w:val="00A01B35"/>
    <w:rsid w:val="00A01C44"/>
    <w:rsid w:val="00A12458"/>
    <w:rsid w:val="00A20C3B"/>
    <w:rsid w:val="00A305C1"/>
    <w:rsid w:val="00A47ED9"/>
    <w:rsid w:val="00A56FF8"/>
    <w:rsid w:val="00A67A2B"/>
    <w:rsid w:val="00A73640"/>
    <w:rsid w:val="00AB6565"/>
    <w:rsid w:val="00AD6953"/>
    <w:rsid w:val="00AF7711"/>
    <w:rsid w:val="00B24E66"/>
    <w:rsid w:val="00B34D89"/>
    <w:rsid w:val="00B40D3F"/>
    <w:rsid w:val="00BC58A5"/>
    <w:rsid w:val="00BD0426"/>
    <w:rsid w:val="00BD5C5D"/>
    <w:rsid w:val="00BF6F90"/>
    <w:rsid w:val="00C0271F"/>
    <w:rsid w:val="00C2331F"/>
    <w:rsid w:val="00C33B73"/>
    <w:rsid w:val="00C372C3"/>
    <w:rsid w:val="00C425B9"/>
    <w:rsid w:val="00C45B49"/>
    <w:rsid w:val="00C53C61"/>
    <w:rsid w:val="00C7169C"/>
    <w:rsid w:val="00CC345D"/>
    <w:rsid w:val="00CE425E"/>
    <w:rsid w:val="00CE7F91"/>
    <w:rsid w:val="00CF3C03"/>
    <w:rsid w:val="00D400A1"/>
    <w:rsid w:val="00D6493F"/>
    <w:rsid w:val="00D715BB"/>
    <w:rsid w:val="00D745F6"/>
    <w:rsid w:val="00D81ACE"/>
    <w:rsid w:val="00D90E8E"/>
    <w:rsid w:val="00DC3C5C"/>
    <w:rsid w:val="00DD7703"/>
    <w:rsid w:val="00DE2E78"/>
    <w:rsid w:val="00DE726B"/>
    <w:rsid w:val="00DF29BC"/>
    <w:rsid w:val="00DF41E4"/>
    <w:rsid w:val="00E239A6"/>
    <w:rsid w:val="00E35266"/>
    <w:rsid w:val="00E57988"/>
    <w:rsid w:val="00E744B3"/>
    <w:rsid w:val="00E77DF6"/>
    <w:rsid w:val="00E91ED6"/>
    <w:rsid w:val="00EB68A0"/>
    <w:rsid w:val="00EE3DE5"/>
    <w:rsid w:val="00EE55C3"/>
    <w:rsid w:val="00EF1AC5"/>
    <w:rsid w:val="00EF5FF1"/>
    <w:rsid w:val="00F76828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0378C"/>
  <w14:defaultImageDpi w14:val="0"/>
  <w15:docId w15:val="{D834C798-7CBF-4950-96E6-F6B0B63B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2B541C"/>
    <w:pPr>
      <w:ind w:firstLine="684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2B541C"/>
    <w:pPr>
      <w:ind w:firstLine="684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D90E8E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Normal (Web)"/>
    <w:basedOn w:val="a"/>
    <w:uiPriority w:val="99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Знак Знак Знак Знак Знак Знак Знак Знак Знак Знак"/>
    <w:basedOn w:val="a"/>
    <w:link w:val="a0"/>
    <w:uiPriority w:val="99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ef1edeee2edeee9f2e5eaf1f2">
    <w:name w:val="Оceсf1нedоeeвe2нedоeeйe9 тf2еe5кeaсf1тf2"/>
    <w:basedOn w:val="a"/>
    <w:uiPriority w:val="99"/>
    <w:rsid w:val="00EF5FF1"/>
    <w:pPr>
      <w:suppressAutoHyphens/>
      <w:autoSpaceDE w:val="0"/>
      <w:autoSpaceDN w:val="0"/>
      <w:adjustRightInd w:val="0"/>
      <w:spacing w:after="140" w:line="288" w:lineRule="auto"/>
    </w:pPr>
    <w:rPr>
      <w:rFonts w:ascii="Calibri" w:hAnsi="Liberation Serif" w:cs="Calibri"/>
      <w:color w:val="000000"/>
      <w:kern w:val="2"/>
      <w:sz w:val="22"/>
      <w:szCs w:val="22"/>
    </w:rPr>
  </w:style>
  <w:style w:type="paragraph" w:customStyle="1" w:styleId="d1f2e8ebfc">
    <w:name w:val="Сd1тf2иe8лebьfc"/>
    <w:uiPriority w:val="99"/>
    <w:rsid w:val="00EF5FF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hAnsi="Liberation Serif"/>
      <w:color w:val="000000"/>
      <w:kern w:val="2"/>
      <w:sz w:val="24"/>
      <w:szCs w:val="24"/>
      <w:lang w:bidi="hi-IN"/>
    </w:rPr>
  </w:style>
  <w:style w:type="paragraph" w:customStyle="1" w:styleId="Style5">
    <w:name w:val="Style5"/>
    <w:basedOn w:val="a"/>
    <w:uiPriority w:val="99"/>
    <w:rsid w:val="00EF5FF1"/>
    <w:pPr>
      <w:widowControl w:val="0"/>
      <w:suppressAutoHyphens/>
      <w:autoSpaceDE w:val="0"/>
      <w:autoSpaceDN w:val="0"/>
      <w:adjustRightInd w:val="0"/>
      <w:spacing w:line="326" w:lineRule="exact"/>
      <w:jc w:val="both"/>
    </w:pPr>
    <w:rPr>
      <w:rFonts w:hAnsi="Liberation Serif"/>
      <w:color w:val="000000"/>
      <w:kern w:val="2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EF5FF1"/>
    <w:pPr>
      <w:suppressAutoHyphens/>
      <w:autoSpaceDE w:val="0"/>
      <w:autoSpaceDN w:val="0"/>
      <w:adjustRightInd w:val="0"/>
    </w:pPr>
    <w:rPr>
      <w:rFonts w:ascii="Calibri" w:hAnsi="Liberation Serif" w:cs="Calibri"/>
      <w:color w:val="000000"/>
      <w:kern w:val="2"/>
      <w:sz w:val="22"/>
      <w:szCs w:val="22"/>
    </w:rPr>
  </w:style>
  <w:style w:type="paragraph" w:customStyle="1" w:styleId="cef1edeee2edeee9f2e5eaf1f23">
    <w:name w:val="Оceсf1нedоeeвe2нedоeeйe9 тf2еe5кeaсf1тf2 (3)"/>
    <w:basedOn w:val="a"/>
    <w:uiPriority w:val="99"/>
    <w:rsid w:val="00EF5FF1"/>
    <w:pPr>
      <w:widowControl w:val="0"/>
      <w:shd w:val="clear" w:color="auto" w:fill="FFFFFF"/>
      <w:suppressAutoHyphens/>
      <w:autoSpaceDE w:val="0"/>
      <w:autoSpaceDN w:val="0"/>
      <w:adjustRightInd w:val="0"/>
      <w:spacing w:before="360" w:after="360" w:line="240" w:lineRule="atLeast"/>
      <w:jc w:val="center"/>
    </w:pPr>
    <w:rPr>
      <w:rFonts w:ascii="Calibri" w:hAnsi="Liberation Serif" w:cs="Calibri"/>
      <w:b/>
      <w:bCs/>
      <w:color w:val="000000"/>
      <w:kern w:val="2"/>
      <w:sz w:val="26"/>
      <w:szCs w:val="26"/>
      <w:lang w:bidi="hi-IN"/>
    </w:rPr>
  </w:style>
  <w:style w:type="paragraph" w:customStyle="1" w:styleId="ConsPlusTitle">
    <w:name w:val="ConsPlusTitle"/>
    <w:uiPriority w:val="99"/>
    <w:rsid w:val="00EF5FF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hAnsi="Liberation Serif" w:cs="Arial"/>
      <w:b/>
      <w:bCs/>
      <w:color w:val="000000"/>
      <w:kern w:val="2"/>
      <w:sz w:val="20"/>
      <w:szCs w:val="20"/>
      <w:lang w:bidi="hi-IN"/>
    </w:rPr>
  </w:style>
  <w:style w:type="character" w:customStyle="1" w:styleId="FontStyle13">
    <w:name w:val="Font Style13"/>
    <w:uiPriority w:val="99"/>
    <w:rsid w:val="00EF5FF1"/>
    <w:rPr>
      <w:rFonts w:ascii="Times New Roman" w:hAnsi="Times New Roman"/>
      <w:sz w:val="26"/>
    </w:rPr>
  </w:style>
  <w:style w:type="character" w:customStyle="1" w:styleId="cef1edeee2edeee9f2e5eaf1f2c7ede0ea">
    <w:name w:val="Оceсf1нedоeeвe2нedоeeйe9 тf2еe5кeaсf1тf2 Зc7нedаe0кea"/>
    <w:uiPriority w:val="99"/>
    <w:rsid w:val="00EF5FF1"/>
    <w:rPr>
      <w:rFonts w:ascii="Times New Roman" w:hAnsi="Times New Roman"/>
      <w:shd w:val="clear" w:color="auto" w:fill="FFFFFF"/>
    </w:rPr>
  </w:style>
  <w:style w:type="character" w:customStyle="1" w:styleId="cef1edeee2edeee9f2e5eaf1f230">
    <w:name w:val="Оceсf1нedоeeвe2нedоeeйe9 тf2еe5кeaсf1тf2 (3)_"/>
    <w:uiPriority w:val="99"/>
    <w:rsid w:val="00EF5FF1"/>
    <w:rPr>
      <w:rFonts w:ascii="Times New Roman" w:hAnsi="Times New Roman"/>
      <w:sz w:val="26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EF5F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F5FF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5;&#1103;\Application%20Data\Microsoft\&#1064;&#1072;&#1073;&#1083;&#1086;&#1085;&#1099;\&#1055;&#1054;&#1057;&#1058;&#1040;&#1053;&#1054;&#1042;&#1051;&#1045;&#1053;&#1048;&#1045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BF0B-305C-4ABE-8CEA-446151FB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ПОСТАНОВЛЕНИЕ-новое.dot</Template>
  <TotalTime>1</TotalTime>
  <Pages>6</Pages>
  <Words>1236</Words>
  <Characters>9239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Пипченко Елена Александровна</cp:lastModifiedBy>
  <cp:revision>3</cp:revision>
  <cp:lastPrinted>2020-04-03T07:30:00Z</cp:lastPrinted>
  <dcterms:created xsi:type="dcterms:W3CDTF">2020-04-13T12:16:00Z</dcterms:created>
  <dcterms:modified xsi:type="dcterms:W3CDTF">2020-04-13T12:16:00Z</dcterms:modified>
</cp:coreProperties>
</file>