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8" w:rsidRDefault="0044557A" w:rsidP="00F76DC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-515620</wp:posOffset>
            </wp:positionV>
            <wp:extent cx="488950" cy="616585"/>
            <wp:effectExtent l="0" t="0" r="6350" b="0"/>
            <wp:wrapTopAndBottom/>
            <wp:docPr id="27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76DCB" w:rsidRPr="00474BD5" w:rsidRDefault="00F76DCB" w:rsidP="00F76DCB">
      <w:pPr>
        <w:spacing w:line="288" w:lineRule="auto"/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76DCB" w:rsidRDefault="00F76DCB" w:rsidP="00F76DCB">
      <w:pPr>
        <w:jc w:val="center"/>
        <w:rPr>
          <w:rFonts w:ascii="Arial" w:hAnsi="Arial"/>
        </w:rPr>
      </w:pPr>
    </w:p>
    <w:p w:rsidR="00F76DCB" w:rsidRPr="00992C41" w:rsidRDefault="00F76DCB" w:rsidP="00F76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6DCB" w:rsidRDefault="00F76DCB" w:rsidP="00F76DCB">
      <w:pPr>
        <w:jc w:val="center"/>
        <w:rPr>
          <w:b/>
          <w:sz w:val="32"/>
        </w:rPr>
      </w:pPr>
    </w:p>
    <w:p w:rsidR="00F76DCB" w:rsidRDefault="00F76DCB" w:rsidP="00F76DCB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01305D">
        <w:rPr>
          <w:u w:val="single"/>
        </w:rPr>
        <w:t>16</w:t>
      </w:r>
      <w:r w:rsidR="000C7C6D">
        <w:rPr>
          <w:u w:val="single"/>
        </w:rPr>
        <w:t xml:space="preserve"> августа</w:t>
      </w:r>
      <w:r w:rsidRPr="00C03890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03890">
          <w:rPr>
            <w:u w:val="single"/>
          </w:rPr>
          <w:t>201</w:t>
        </w:r>
        <w:r w:rsidR="000C7C6D">
          <w:rPr>
            <w:u w:val="single"/>
          </w:rPr>
          <w:t>8</w:t>
        </w:r>
        <w:r>
          <w:rPr>
            <w:u w:val="single"/>
          </w:rPr>
          <w:t xml:space="preserve"> </w:t>
        </w:r>
        <w:r w:rsidRPr="00C03890">
          <w:rPr>
            <w:u w:val="single"/>
          </w:rPr>
          <w:t>г</w:t>
        </w:r>
      </w:smartTag>
      <w:r w:rsidRPr="00C03890">
        <w:rPr>
          <w:u w:val="single"/>
        </w:rPr>
        <w:t>.</w:t>
      </w:r>
      <w:r w:rsidR="00DE17EC">
        <w:rPr>
          <w:u w:val="single"/>
        </w:rPr>
        <w:t xml:space="preserve"> </w:t>
      </w:r>
      <w:r w:rsidRPr="00C03890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DE17EC">
        <w:rPr>
          <w:u w:val="single"/>
        </w:rPr>
        <w:t xml:space="preserve"> </w:t>
      </w:r>
      <w:r w:rsidR="0001305D">
        <w:rPr>
          <w:u w:val="single"/>
        </w:rPr>
        <w:t>472</w:t>
      </w:r>
      <w:r>
        <w:rPr>
          <w:u w:val="single"/>
        </w:rPr>
        <w:t xml:space="preserve"> </w:t>
      </w:r>
      <w:r w:rsidR="007F0E38">
        <w:rPr>
          <w:u w:val="single"/>
        </w:rPr>
        <w:t xml:space="preserve">  </w:t>
      </w:r>
      <w:r w:rsidR="000C7C6D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32041C">
        <w:rPr>
          <w:color w:val="FFFFFF"/>
          <w:u w:val="single"/>
        </w:rPr>
        <w:t>.</w:t>
      </w:r>
    </w:p>
    <w:p w:rsidR="00F76DCB" w:rsidRDefault="00F76DCB" w:rsidP="00F76DCB">
      <w:pPr>
        <w:jc w:val="both"/>
        <w:rPr>
          <w:sz w:val="20"/>
        </w:rPr>
      </w:pPr>
      <w:r>
        <w:rPr>
          <w:sz w:val="20"/>
        </w:rPr>
        <w:tab/>
        <w:t xml:space="preserve">                  с. Воробьевка</w:t>
      </w:r>
    </w:p>
    <w:p w:rsidR="00F76DCB" w:rsidRDefault="00F76DCB" w:rsidP="00F76DCB">
      <w:pPr>
        <w:jc w:val="both"/>
      </w:pPr>
    </w:p>
    <w:p w:rsidR="00F76DCB" w:rsidRPr="00115E09" w:rsidRDefault="000C7C6D" w:rsidP="00DE17EC">
      <w:pPr>
        <w:pStyle w:val="ConsPlusNonformat"/>
        <w:widowControl/>
        <w:tabs>
          <w:tab w:val="left" w:pos="-6237"/>
        </w:tabs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муниципального района от 02.11.2017 г № 510 «</w:t>
      </w:r>
      <w:r w:rsidR="00F76DCB">
        <w:rPr>
          <w:rFonts w:ascii="Times New Roman" w:hAnsi="Times New Roman" w:cs="Times New Roman"/>
          <w:b/>
          <w:sz w:val="28"/>
          <w:szCs w:val="28"/>
        </w:rPr>
        <w:t>О мониторинге и оценке эффективности развития сельских поселений Воробьевского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6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DCB" w:rsidRDefault="00F76DCB" w:rsidP="00F76D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8472F3" w:rsidRPr="00654C3F" w:rsidRDefault="008472F3" w:rsidP="00654C3F">
      <w:pPr>
        <w:shd w:val="clear" w:color="auto" w:fill="FFFFFF"/>
        <w:spacing w:line="360" w:lineRule="auto"/>
        <w:ind w:right="41" w:firstLine="662"/>
        <w:jc w:val="both"/>
        <w:rPr>
          <w:szCs w:val="28"/>
        </w:rPr>
      </w:pPr>
      <w:r w:rsidRPr="00CB35D4">
        <w:rPr>
          <w:color w:val="000000"/>
          <w:spacing w:val="-1"/>
          <w:szCs w:val="28"/>
        </w:rPr>
        <w:t>В целях повышения результативности управления социально-</w:t>
      </w:r>
      <w:r w:rsidRPr="00CB35D4">
        <w:rPr>
          <w:color w:val="000000"/>
          <w:spacing w:val="3"/>
          <w:szCs w:val="28"/>
        </w:rPr>
        <w:t xml:space="preserve">экономическим развитием </w:t>
      </w:r>
      <w:r w:rsidR="003D0180" w:rsidRPr="00CB35D4">
        <w:rPr>
          <w:color w:val="000000"/>
          <w:spacing w:val="3"/>
          <w:szCs w:val="28"/>
        </w:rPr>
        <w:t xml:space="preserve">сельских поселений </w:t>
      </w:r>
      <w:r w:rsidR="00894F2A" w:rsidRPr="00CB35D4">
        <w:rPr>
          <w:color w:val="000000"/>
          <w:spacing w:val="3"/>
          <w:szCs w:val="28"/>
        </w:rPr>
        <w:t>Воробьевского</w:t>
      </w:r>
      <w:r w:rsidRPr="00CB35D4">
        <w:rPr>
          <w:color w:val="000000"/>
          <w:spacing w:val="3"/>
          <w:szCs w:val="28"/>
        </w:rPr>
        <w:t xml:space="preserve"> муниципал</w:t>
      </w:r>
      <w:r w:rsidRPr="00CB35D4">
        <w:rPr>
          <w:color w:val="000000"/>
          <w:spacing w:val="3"/>
          <w:szCs w:val="28"/>
        </w:rPr>
        <w:t>ь</w:t>
      </w:r>
      <w:r w:rsidRPr="00CB35D4">
        <w:rPr>
          <w:color w:val="000000"/>
          <w:spacing w:val="3"/>
          <w:szCs w:val="28"/>
        </w:rPr>
        <w:t xml:space="preserve">ного </w:t>
      </w:r>
      <w:r w:rsidRPr="00CB35D4">
        <w:rPr>
          <w:color w:val="000000"/>
          <w:spacing w:val="2"/>
          <w:szCs w:val="28"/>
        </w:rPr>
        <w:t xml:space="preserve">района Воронежской области, качества решения вопросов местного </w:t>
      </w:r>
      <w:r w:rsidRPr="00CB35D4">
        <w:rPr>
          <w:color w:val="000000"/>
          <w:spacing w:val="8"/>
          <w:szCs w:val="28"/>
        </w:rPr>
        <w:t xml:space="preserve">значения, укрепления взаимодействия администрации </w:t>
      </w:r>
      <w:r w:rsidR="00DE17EC">
        <w:rPr>
          <w:color w:val="000000"/>
          <w:spacing w:val="8"/>
          <w:szCs w:val="28"/>
        </w:rPr>
        <w:t xml:space="preserve">муниципального </w:t>
      </w:r>
      <w:r w:rsidRPr="00CB35D4">
        <w:rPr>
          <w:color w:val="000000"/>
          <w:spacing w:val="8"/>
          <w:szCs w:val="28"/>
        </w:rPr>
        <w:t>ра</w:t>
      </w:r>
      <w:r w:rsidRPr="00CB35D4">
        <w:rPr>
          <w:color w:val="000000"/>
          <w:spacing w:val="8"/>
          <w:szCs w:val="28"/>
        </w:rPr>
        <w:t>й</w:t>
      </w:r>
      <w:r w:rsidRPr="00CB35D4">
        <w:rPr>
          <w:color w:val="000000"/>
          <w:spacing w:val="8"/>
          <w:szCs w:val="28"/>
        </w:rPr>
        <w:t xml:space="preserve">она и </w:t>
      </w:r>
      <w:r w:rsidRPr="00CB35D4">
        <w:rPr>
          <w:color w:val="000000"/>
          <w:spacing w:val="-5"/>
          <w:szCs w:val="28"/>
        </w:rPr>
        <w:t xml:space="preserve">администраций поселений, оценки эффективности </w:t>
      </w:r>
      <w:r w:rsidRPr="00654C3F">
        <w:rPr>
          <w:color w:val="000000"/>
          <w:spacing w:val="-5"/>
          <w:szCs w:val="28"/>
        </w:rPr>
        <w:t xml:space="preserve">развития поселений, </w:t>
      </w:r>
      <w:r w:rsidRPr="00654C3F">
        <w:rPr>
          <w:color w:val="000000"/>
          <w:spacing w:val="2"/>
          <w:szCs w:val="28"/>
        </w:rPr>
        <w:t xml:space="preserve">администрация </w:t>
      </w:r>
      <w:r w:rsidR="00894F2A" w:rsidRPr="00654C3F">
        <w:rPr>
          <w:color w:val="000000"/>
          <w:spacing w:val="2"/>
          <w:szCs w:val="28"/>
        </w:rPr>
        <w:t xml:space="preserve">Воробьевского </w:t>
      </w:r>
      <w:r w:rsidRPr="00654C3F">
        <w:rPr>
          <w:color w:val="000000"/>
          <w:spacing w:val="2"/>
          <w:szCs w:val="28"/>
        </w:rPr>
        <w:t xml:space="preserve">муниципального района Воронежской </w:t>
      </w:r>
      <w:r w:rsidRPr="00654C3F">
        <w:rPr>
          <w:color w:val="000000"/>
          <w:spacing w:val="-9"/>
          <w:szCs w:val="28"/>
        </w:rPr>
        <w:t>о</w:t>
      </w:r>
      <w:r w:rsidRPr="00654C3F">
        <w:rPr>
          <w:color w:val="000000"/>
          <w:spacing w:val="-9"/>
          <w:szCs w:val="28"/>
        </w:rPr>
        <w:t>б</w:t>
      </w:r>
      <w:r w:rsidRPr="00654C3F">
        <w:rPr>
          <w:color w:val="000000"/>
          <w:spacing w:val="-9"/>
          <w:szCs w:val="28"/>
        </w:rPr>
        <w:t>ласти</w:t>
      </w:r>
      <w:r w:rsidR="00F76DCB" w:rsidRPr="00654C3F">
        <w:rPr>
          <w:color w:val="000000"/>
          <w:spacing w:val="-9"/>
          <w:szCs w:val="28"/>
        </w:rPr>
        <w:t xml:space="preserve"> п о с т а н о в л я е т:  </w:t>
      </w:r>
    </w:p>
    <w:p w:rsidR="00654C3F" w:rsidRPr="00654C3F" w:rsidRDefault="00654C3F" w:rsidP="00654C3F">
      <w:pPr>
        <w:pStyle w:val="ConsPlusNonformat"/>
        <w:widowControl/>
        <w:tabs>
          <w:tab w:val="left" w:pos="-6237"/>
        </w:tabs>
        <w:spacing w:line="360" w:lineRule="auto"/>
        <w:ind w:right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8472F3" w:rsidRPr="00654C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r w:rsidRPr="00654C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Внести следующие изменения в  </w:t>
      </w:r>
      <w:r w:rsidRPr="00654C3F">
        <w:rPr>
          <w:rFonts w:ascii="Times New Roman" w:hAnsi="Times New Roman" w:cs="Times New Roman"/>
          <w:sz w:val="28"/>
          <w:szCs w:val="28"/>
        </w:rPr>
        <w:t>постановление администрации Воробьевского муниципального района от 02.11.2017 г № 510 «О мониторинге и оценке эффективности развития сельских поселений Воробьевского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99F" w:rsidRDefault="00654C3F" w:rsidP="00654C3F">
      <w:pPr>
        <w:shd w:val="clear" w:color="auto" w:fill="FFFFFF"/>
        <w:tabs>
          <w:tab w:val="left" w:pos="1529"/>
        </w:tabs>
        <w:spacing w:line="360" w:lineRule="auto"/>
        <w:ind w:left="38" w:firstLine="698"/>
        <w:jc w:val="both"/>
        <w:rPr>
          <w:color w:val="000000"/>
          <w:spacing w:val="-1"/>
          <w:szCs w:val="28"/>
        </w:rPr>
      </w:pPr>
      <w:r>
        <w:rPr>
          <w:color w:val="000000"/>
          <w:spacing w:val="-7"/>
          <w:szCs w:val="28"/>
        </w:rPr>
        <w:t xml:space="preserve">1.1. </w:t>
      </w:r>
      <w:r w:rsidR="00B6599F">
        <w:rPr>
          <w:color w:val="000000"/>
          <w:spacing w:val="-7"/>
          <w:szCs w:val="28"/>
        </w:rPr>
        <w:t>Приложение № 3 постановления «</w:t>
      </w:r>
      <w:r w:rsidR="008472F3" w:rsidRPr="00CB35D4">
        <w:rPr>
          <w:color w:val="000000"/>
          <w:spacing w:val="2"/>
          <w:szCs w:val="28"/>
        </w:rPr>
        <w:t>Порядок подведения итогов и оценки эффективности развития</w:t>
      </w:r>
      <w:r>
        <w:rPr>
          <w:color w:val="000000"/>
          <w:spacing w:val="2"/>
          <w:szCs w:val="28"/>
        </w:rPr>
        <w:t xml:space="preserve"> </w:t>
      </w:r>
      <w:r w:rsidR="008472F3" w:rsidRPr="00CB35D4">
        <w:rPr>
          <w:color w:val="000000"/>
          <w:spacing w:val="-1"/>
          <w:szCs w:val="28"/>
        </w:rPr>
        <w:t xml:space="preserve">поселений </w:t>
      </w:r>
      <w:r w:rsidR="00894F2A" w:rsidRPr="00CB35D4">
        <w:rPr>
          <w:color w:val="000000"/>
          <w:spacing w:val="-1"/>
          <w:szCs w:val="28"/>
        </w:rPr>
        <w:t xml:space="preserve">Воробьевского </w:t>
      </w:r>
      <w:r w:rsidR="008472F3" w:rsidRPr="00CB35D4">
        <w:rPr>
          <w:color w:val="000000"/>
          <w:spacing w:val="-1"/>
          <w:szCs w:val="28"/>
        </w:rPr>
        <w:t>муниципального района Воронежской области</w:t>
      </w:r>
      <w:r w:rsidR="00B6599F">
        <w:rPr>
          <w:color w:val="000000"/>
          <w:spacing w:val="-1"/>
          <w:szCs w:val="28"/>
        </w:rPr>
        <w:t>» утвердить в новой редакции, согласно приложения № 1.</w:t>
      </w:r>
    </w:p>
    <w:p w:rsidR="008472F3" w:rsidRPr="00CB35D4" w:rsidRDefault="00B6599F" w:rsidP="00B6599F">
      <w:pPr>
        <w:shd w:val="clear" w:color="auto" w:fill="FFFFFF"/>
        <w:tabs>
          <w:tab w:val="left" w:pos="1529"/>
        </w:tabs>
        <w:spacing w:line="360" w:lineRule="auto"/>
        <w:ind w:left="38" w:firstLine="698"/>
        <w:jc w:val="both"/>
        <w:rPr>
          <w:color w:val="000000"/>
          <w:spacing w:val="-29"/>
          <w:szCs w:val="28"/>
        </w:rPr>
      </w:pPr>
      <w:r>
        <w:rPr>
          <w:color w:val="000000"/>
          <w:spacing w:val="-1"/>
          <w:szCs w:val="28"/>
        </w:rPr>
        <w:t>1.2. Приложение № 4 постановления «</w:t>
      </w:r>
      <w:r w:rsidR="008472F3" w:rsidRPr="00CB35D4">
        <w:rPr>
          <w:color w:val="000000"/>
          <w:spacing w:val="-2"/>
          <w:szCs w:val="28"/>
        </w:rPr>
        <w:t>Положение  об  экспертной  группе   по   оценке  эффективности</w:t>
      </w:r>
      <w:r w:rsidR="00F15567">
        <w:rPr>
          <w:color w:val="000000"/>
          <w:spacing w:val="-2"/>
          <w:szCs w:val="28"/>
        </w:rPr>
        <w:t xml:space="preserve"> </w:t>
      </w:r>
      <w:r w:rsidR="008472F3" w:rsidRPr="00CB35D4">
        <w:rPr>
          <w:color w:val="000000"/>
          <w:szCs w:val="28"/>
        </w:rPr>
        <w:t xml:space="preserve">развития поселений </w:t>
      </w:r>
      <w:r w:rsidR="00894F2A" w:rsidRPr="00CB35D4">
        <w:rPr>
          <w:color w:val="000000"/>
          <w:szCs w:val="28"/>
        </w:rPr>
        <w:t xml:space="preserve">Воробьевского </w:t>
      </w:r>
      <w:r w:rsidR="008472F3" w:rsidRPr="00CB35D4">
        <w:rPr>
          <w:color w:val="000000"/>
          <w:szCs w:val="28"/>
        </w:rPr>
        <w:lastRenderedPageBreak/>
        <w:t>муниципального района Воронежской</w:t>
      </w:r>
      <w:r w:rsidR="00F15567">
        <w:rPr>
          <w:color w:val="000000"/>
          <w:szCs w:val="28"/>
        </w:rPr>
        <w:t xml:space="preserve"> </w:t>
      </w:r>
      <w:r w:rsidR="008472F3" w:rsidRPr="00CB35D4">
        <w:rPr>
          <w:color w:val="000000"/>
          <w:spacing w:val="-9"/>
          <w:szCs w:val="28"/>
        </w:rPr>
        <w:t>обла</w:t>
      </w:r>
      <w:r w:rsidR="00894F2A" w:rsidRPr="00CB35D4">
        <w:rPr>
          <w:color w:val="000000"/>
          <w:spacing w:val="-9"/>
          <w:szCs w:val="28"/>
        </w:rPr>
        <w:t>сти</w:t>
      </w:r>
      <w:r>
        <w:rPr>
          <w:color w:val="000000"/>
          <w:spacing w:val="-9"/>
          <w:szCs w:val="28"/>
        </w:rPr>
        <w:t>» утвердить в новой редакции, согласно приложения № 2</w:t>
      </w:r>
      <w:r w:rsidR="00894F2A" w:rsidRPr="00CB35D4">
        <w:rPr>
          <w:color w:val="000000"/>
          <w:spacing w:val="-9"/>
          <w:szCs w:val="28"/>
        </w:rPr>
        <w:t>.</w:t>
      </w:r>
    </w:p>
    <w:p w:rsidR="008472F3" w:rsidRDefault="00CB35D4" w:rsidP="00F76DCB">
      <w:pPr>
        <w:shd w:val="clear" w:color="auto" w:fill="FFFFFF"/>
        <w:tabs>
          <w:tab w:val="left" w:pos="-3119"/>
        </w:tabs>
        <w:spacing w:line="360" w:lineRule="auto"/>
        <w:jc w:val="both"/>
      </w:pPr>
      <w:r>
        <w:rPr>
          <w:color w:val="000000"/>
          <w:spacing w:val="-17"/>
          <w:szCs w:val="28"/>
        </w:rPr>
        <w:tab/>
      </w:r>
      <w:r w:rsidR="00B6599F">
        <w:rPr>
          <w:color w:val="000000"/>
          <w:spacing w:val="-17"/>
          <w:szCs w:val="28"/>
        </w:rPr>
        <w:t>2</w:t>
      </w:r>
      <w:r w:rsidR="008472F3" w:rsidRPr="00CB35D4">
        <w:rPr>
          <w:color w:val="000000"/>
          <w:spacing w:val="-17"/>
          <w:szCs w:val="28"/>
        </w:rPr>
        <w:t>.</w:t>
      </w:r>
      <w:r w:rsidR="008472F3" w:rsidRPr="00CB35D4">
        <w:rPr>
          <w:color w:val="000000"/>
          <w:szCs w:val="28"/>
        </w:rPr>
        <w:tab/>
      </w:r>
      <w:r w:rsidR="008472F3" w:rsidRPr="00CB35D4">
        <w:rPr>
          <w:color w:val="000000"/>
          <w:spacing w:val="-5"/>
          <w:szCs w:val="28"/>
        </w:rPr>
        <w:t>Контроль за исполнением настоящего постановления возложить на</w:t>
      </w:r>
      <w:r>
        <w:rPr>
          <w:color w:val="000000"/>
          <w:spacing w:val="-5"/>
          <w:szCs w:val="28"/>
        </w:rPr>
        <w:t xml:space="preserve"> </w:t>
      </w:r>
      <w:r w:rsidR="00F76DCB">
        <w:rPr>
          <w:color w:val="000000"/>
          <w:spacing w:val="-5"/>
          <w:szCs w:val="28"/>
        </w:rPr>
        <w:t xml:space="preserve"> руководителя аппарата </w:t>
      </w:r>
      <w:r w:rsidR="001F40A4" w:rsidRPr="00CB35D4">
        <w:t>администрации Воробьевского муниципального ра</w:t>
      </w:r>
      <w:r w:rsidR="001F40A4" w:rsidRPr="00CB35D4">
        <w:t>й</w:t>
      </w:r>
      <w:r w:rsidR="00F76DCB">
        <w:t>она Ю.Н. Рыбасова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Глава администрации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муниципа</w:t>
      </w:r>
      <w:r w:rsidR="00F76DCB">
        <w:t xml:space="preserve">льного района </w:t>
      </w:r>
      <w:r w:rsidR="00F76DCB">
        <w:tab/>
      </w:r>
      <w:r w:rsidR="00F76DCB">
        <w:tab/>
      </w:r>
      <w:r w:rsidR="00F76DCB">
        <w:tab/>
      </w:r>
      <w:r w:rsidR="00F76DCB">
        <w:tab/>
      </w:r>
      <w:r w:rsidR="00F76DCB">
        <w:tab/>
        <w:t xml:space="preserve">   </w:t>
      </w:r>
      <w:r w:rsidR="00DE17EC">
        <w:t xml:space="preserve">    </w:t>
      </w:r>
      <w:r w:rsidR="00F76DCB">
        <w:t>М.П. Гордиенко</w:t>
      </w:r>
    </w:p>
    <w:p w:rsidR="00F76DCB" w:rsidRDefault="00F76DCB" w:rsidP="00CB35D4">
      <w:pPr>
        <w:shd w:val="clear" w:color="auto" w:fill="FFFFFF"/>
        <w:tabs>
          <w:tab w:val="left" w:pos="-3119"/>
        </w:tabs>
        <w:jc w:val="both"/>
        <w:sectPr w:rsidR="00F76DCB" w:rsidSect="00DE17EC">
          <w:pgSz w:w="11909" w:h="16834"/>
          <w:pgMar w:top="1134" w:right="569" w:bottom="567" w:left="1985" w:header="720" w:footer="720" w:gutter="0"/>
          <w:cols w:space="60"/>
          <w:noEndnote/>
        </w:sectPr>
      </w:pPr>
    </w:p>
    <w:p w:rsidR="00B6599F" w:rsidRDefault="00B6599F" w:rsidP="008472F3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lastRenderedPageBreak/>
        <w:t xml:space="preserve">Приложение № 1 </w:t>
      </w:r>
    </w:p>
    <w:p w:rsidR="00B6599F" w:rsidRDefault="00B6599F" w:rsidP="00B6599F">
      <w:pPr>
        <w:shd w:val="clear" w:color="auto" w:fill="FFFFFF"/>
        <w:ind w:left="4903" w:right="307"/>
        <w:jc w:val="both"/>
        <w:rPr>
          <w:color w:val="000000"/>
          <w:spacing w:val="-6"/>
          <w:szCs w:val="28"/>
        </w:rPr>
      </w:pPr>
      <w:r>
        <w:rPr>
          <w:color w:val="000000"/>
          <w:spacing w:val="-8"/>
          <w:szCs w:val="28"/>
        </w:rPr>
        <w:t xml:space="preserve">к постановлению администрации </w:t>
      </w:r>
      <w:r>
        <w:rPr>
          <w:color w:val="000000"/>
          <w:spacing w:val="-4"/>
          <w:szCs w:val="28"/>
        </w:rPr>
        <w:t xml:space="preserve">Воробьевского муниципального </w:t>
      </w:r>
      <w:r>
        <w:rPr>
          <w:color w:val="000000"/>
          <w:spacing w:val="-6"/>
          <w:szCs w:val="28"/>
        </w:rPr>
        <w:t>района Воронежской области</w:t>
      </w:r>
    </w:p>
    <w:p w:rsidR="00B6599F" w:rsidRDefault="00B6599F" w:rsidP="00B6599F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_____.08.2018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______</w:t>
      </w:r>
    </w:p>
    <w:p w:rsidR="00B6599F" w:rsidRDefault="00B6599F" w:rsidP="008472F3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</w:p>
    <w:p w:rsidR="00B6599F" w:rsidRDefault="00B6599F" w:rsidP="008472F3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</w:p>
    <w:p w:rsidR="008472F3" w:rsidRDefault="00B6599F" w:rsidP="008472F3">
      <w:pPr>
        <w:shd w:val="clear" w:color="auto" w:fill="FFFFFF"/>
        <w:spacing w:line="298" w:lineRule="exact"/>
        <w:ind w:left="4906"/>
      </w:pPr>
      <w:r>
        <w:rPr>
          <w:color w:val="000000"/>
          <w:spacing w:val="-6"/>
          <w:szCs w:val="28"/>
        </w:rPr>
        <w:t>«</w:t>
      </w:r>
      <w:r w:rsidR="008F02BE">
        <w:rPr>
          <w:color w:val="000000"/>
          <w:spacing w:val="-6"/>
          <w:szCs w:val="28"/>
        </w:rPr>
        <w:t>Приложение № 3</w:t>
      </w:r>
    </w:p>
    <w:p w:rsidR="00E2632C" w:rsidRDefault="008F02BE" w:rsidP="002E0E1F">
      <w:pPr>
        <w:shd w:val="clear" w:color="auto" w:fill="FFFFFF"/>
        <w:ind w:left="4903" w:right="307"/>
        <w:jc w:val="both"/>
        <w:rPr>
          <w:color w:val="000000"/>
          <w:spacing w:val="-6"/>
          <w:szCs w:val="28"/>
        </w:rPr>
      </w:pPr>
      <w:r>
        <w:rPr>
          <w:color w:val="000000"/>
          <w:spacing w:val="-8"/>
          <w:szCs w:val="28"/>
        </w:rPr>
        <w:t xml:space="preserve">к </w:t>
      </w:r>
      <w:r w:rsidR="008472F3">
        <w:rPr>
          <w:color w:val="000000"/>
          <w:spacing w:val="-8"/>
          <w:szCs w:val="28"/>
        </w:rPr>
        <w:t>постановлени</w:t>
      </w:r>
      <w:r>
        <w:rPr>
          <w:color w:val="000000"/>
          <w:spacing w:val="-8"/>
          <w:szCs w:val="28"/>
        </w:rPr>
        <w:t>ю</w:t>
      </w:r>
      <w:r w:rsidR="008472F3">
        <w:rPr>
          <w:color w:val="000000"/>
          <w:spacing w:val="-8"/>
          <w:szCs w:val="28"/>
        </w:rPr>
        <w:t xml:space="preserve"> администрации </w:t>
      </w:r>
      <w:r w:rsidR="00E2632C">
        <w:rPr>
          <w:color w:val="000000"/>
          <w:spacing w:val="-4"/>
          <w:szCs w:val="28"/>
        </w:rPr>
        <w:t xml:space="preserve">Воробьевского </w:t>
      </w:r>
      <w:r w:rsidR="008472F3">
        <w:rPr>
          <w:color w:val="000000"/>
          <w:spacing w:val="-4"/>
          <w:szCs w:val="28"/>
        </w:rPr>
        <w:t xml:space="preserve">муниципального </w:t>
      </w:r>
      <w:r w:rsidR="008472F3">
        <w:rPr>
          <w:color w:val="000000"/>
          <w:spacing w:val="-6"/>
          <w:szCs w:val="28"/>
        </w:rPr>
        <w:t>района Воронежской области</w:t>
      </w:r>
    </w:p>
    <w:p w:rsidR="00815D72" w:rsidRDefault="00815D72" w:rsidP="00815D72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8472F3" w:rsidRDefault="008472F3" w:rsidP="007F0E38">
      <w:pPr>
        <w:shd w:val="clear" w:color="auto" w:fill="FFFFFF"/>
        <w:spacing w:before="593" w:line="300" w:lineRule="exact"/>
        <w:ind w:left="12"/>
        <w:jc w:val="center"/>
      </w:pPr>
      <w:r>
        <w:rPr>
          <w:b/>
          <w:bCs/>
          <w:color w:val="000000"/>
          <w:spacing w:val="-9"/>
          <w:szCs w:val="28"/>
        </w:rPr>
        <w:t>ПОРЯДОК</w:t>
      </w:r>
    </w:p>
    <w:p w:rsidR="003D0180" w:rsidRDefault="008472F3" w:rsidP="007F0E38">
      <w:pPr>
        <w:shd w:val="clear" w:color="auto" w:fill="FFFFFF"/>
        <w:spacing w:line="300" w:lineRule="exact"/>
        <w:jc w:val="center"/>
        <w:rPr>
          <w:b/>
          <w:bCs/>
          <w:color w:val="000000"/>
          <w:spacing w:val="-8"/>
          <w:szCs w:val="28"/>
        </w:rPr>
      </w:pPr>
      <w:r>
        <w:rPr>
          <w:b/>
          <w:bCs/>
          <w:color w:val="000000"/>
          <w:spacing w:val="-8"/>
          <w:szCs w:val="28"/>
        </w:rPr>
        <w:t>подведения итогов и оценки эффективности развития поселений</w:t>
      </w:r>
    </w:p>
    <w:p w:rsidR="008472F3" w:rsidRDefault="00E2632C" w:rsidP="007F0E38">
      <w:pPr>
        <w:shd w:val="clear" w:color="auto" w:fill="FFFFFF"/>
        <w:spacing w:line="300" w:lineRule="exact"/>
        <w:ind w:left="595"/>
        <w:jc w:val="center"/>
      </w:pPr>
      <w:r>
        <w:rPr>
          <w:b/>
          <w:bCs/>
          <w:color w:val="000000"/>
          <w:spacing w:val="-8"/>
          <w:szCs w:val="28"/>
        </w:rPr>
        <w:t>В</w:t>
      </w:r>
      <w:r>
        <w:rPr>
          <w:b/>
          <w:bCs/>
          <w:color w:val="000000"/>
          <w:spacing w:val="-8"/>
          <w:szCs w:val="28"/>
        </w:rPr>
        <w:t>о</w:t>
      </w:r>
      <w:r>
        <w:rPr>
          <w:b/>
          <w:bCs/>
          <w:color w:val="000000"/>
          <w:spacing w:val="-8"/>
          <w:szCs w:val="28"/>
        </w:rPr>
        <w:t>робьевского</w:t>
      </w:r>
      <w:r w:rsidR="008472F3">
        <w:rPr>
          <w:b/>
          <w:bCs/>
          <w:color w:val="000000"/>
          <w:spacing w:val="-6"/>
          <w:szCs w:val="28"/>
        </w:rPr>
        <w:t xml:space="preserve"> муниципального района Воронежской области</w:t>
      </w:r>
    </w:p>
    <w:p w:rsidR="008472F3" w:rsidRDefault="008472F3" w:rsidP="008472F3">
      <w:pPr>
        <w:shd w:val="clear" w:color="auto" w:fill="FFFFFF"/>
        <w:spacing w:before="425"/>
        <w:ind w:left="3665"/>
      </w:pPr>
      <w:r>
        <w:rPr>
          <w:color w:val="000000"/>
          <w:spacing w:val="-7"/>
          <w:szCs w:val="28"/>
        </w:rPr>
        <w:t>1. Общие положения</w:t>
      </w:r>
    </w:p>
    <w:p w:rsidR="008472F3" w:rsidRDefault="002E426E" w:rsidP="00B6599F">
      <w:pPr>
        <w:shd w:val="clear" w:color="auto" w:fill="FFFFFF"/>
        <w:tabs>
          <w:tab w:val="left" w:pos="-3544"/>
          <w:tab w:val="center" w:pos="0"/>
        </w:tabs>
        <w:spacing w:before="132" w:line="360" w:lineRule="auto"/>
        <w:jc w:val="both"/>
      </w:pPr>
      <w:r>
        <w:rPr>
          <w:color w:val="000000"/>
          <w:spacing w:val="-17"/>
          <w:szCs w:val="28"/>
        </w:rPr>
        <w:tab/>
      </w:r>
      <w:r w:rsidR="008472F3">
        <w:rPr>
          <w:color w:val="000000"/>
          <w:spacing w:val="-17"/>
          <w:szCs w:val="28"/>
        </w:rPr>
        <w:t>1.1.</w:t>
      </w:r>
      <w:r w:rsidR="00155B15">
        <w:rPr>
          <w:color w:val="000000"/>
          <w:spacing w:val="-17"/>
          <w:szCs w:val="28"/>
        </w:rPr>
        <w:t xml:space="preserve">  </w:t>
      </w:r>
      <w:r w:rsidR="008472F3">
        <w:rPr>
          <w:color w:val="000000"/>
          <w:spacing w:val="-7"/>
          <w:szCs w:val="28"/>
        </w:rPr>
        <w:t>Настоящий Порядок определяет последовательность действий при</w:t>
      </w:r>
      <w:r w:rsidR="00155B15">
        <w:rPr>
          <w:color w:val="000000"/>
          <w:spacing w:val="-7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 xml:space="preserve">подведении       итогов       достижения       поселениями       </w:t>
      </w:r>
      <w:r w:rsidR="00E2632C">
        <w:rPr>
          <w:color w:val="000000"/>
          <w:spacing w:val="-1"/>
          <w:szCs w:val="28"/>
        </w:rPr>
        <w:t xml:space="preserve">Воробьевского </w:t>
      </w:r>
      <w:r w:rsidR="008472F3">
        <w:rPr>
          <w:color w:val="000000"/>
          <w:spacing w:val="1"/>
          <w:szCs w:val="28"/>
        </w:rPr>
        <w:t xml:space="preserve">муниципального </w:t>
      </w:r>
      <w:r w:rsidR="00155B15">
        <w:rPr>
          <w:color w:val="000000"/>
          <w:spacing w:val="1"/>
          <w:szCs w:val="28"/>
        </w:rPr>
        <w:t>р</w:t>
      </w:r>
      <w:r w:rsidR="008472F3">
        <w:rPr>
          <w:color w:val="000000"/>
          <w:spacing w:val="1"/>
          <w:szCs w:val="28"/>
        </w:rPr>
        <w:t>айона значений показателей эффективности разв</w:t>
      </w:r>
      <w:r w:rsidR="008472F3">
        <w:rPr>
          <w:color w:val="000000"/>
          <w:spacing w:val="1"/>
          <w:szCs w:val="28"/>
        </w:rPr>
        <w:t>и</w:t>
      </w:r>
      <w:r w:rsidR="008472F3">
        <w:rPr>
          <w:color w:val="000000"/>
          <w:spacing w:val="1"/>
          <w:szCs w:val="28"/>
        </w:rPr>
        <w:t>тия</w:t>
      </w:r>
      <w:r w:rsidR="00155B15">
        <w:rPr>
          <w:color w:val="000000"/>
          <w:spacing w:val="1"/>
          <w:szCs w:val="28"/>
        </w:rPr>
        <w:t xml:space="preserve"> </w:t>
      </w:r>
      <w:r w:rsidR="008472F3">
        <w:rPr>
          <w:color w:val="000000"/>
          <w:szCs w:val="28"/>
        </w:rPr>
        <w:t>поселений    (далее   -   показатели)   в    соответствии    с   заключенными</w:t>
      </w:r>
      <w:r w:rsidR="00155B15">
        <w:rPr>
          <w:color w:val="000000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>Соглашениями с целью определения и поощрения победителей, достигших</w:t>
      </w:r>
      <w:r w:rsidR="00155B15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7"/>
          <w:szCs w:val="28"/>
        </w:rPr>
        <w:t>наилучших значений показат</w:t>
      </w:r>
      <w:r w:rsidR="008472F3">
        <w:rPr>
          <w:color w:val="000000"/>
          <w:spacing w:val="-7"/>
          <w:szCs w:val="28"/>
        </w:rPr>
        <w:t>е</w:t>
      </w:r>
      <w:r w:rsidR="008472F3">
        <w:rPr>
          <w:color w:val="000000"/>
          <w:spacing w:val="-7"/>
          <w:szCs w:val="28"/>
        </w:rPr>
        <w:t>лей.</w:t>
      </w:r>
    </w:p>
    <w:p w:rsidR="008472F3" w:rsidRDefault="002E426E" w:rsidP="00B6599F">
      <w:pPr>
        <w:shd w:val="clear" w:color="auto" w:fill="FFFFFF"/>
        <w:tabs>
          <w:tab w:val="left" w:pos="-2694"/>
          <w:tab w:val="center" w:pos="0"/>
        </w:tabs>
        <w:spacing w:line="360" w:lineRule="auto"/>
        <w:jc w:val="both"/>
      </w:pPr>
      <w:r>
        <w:rPr>
          <w:color w:val="000000"/>
          <w:spacing w:val="-15"/>
          <w:szCs w:val="28"/>
        </w:rPr>
        <w:tab/>
      </w:r>
      <w:r w:rsidR="008472F3">
        <w:rPr>
          <w:color w:val="000000"/>
          <w:spacing w:val="-15"/>
          <w:szCs w:val="28"/>
        </w:rPr>
        <w:t>1.2.</w:t>
      </w:r>
      <w:r w:rsidR="00BE78EA">
        <w:rPr>
          <w:color w:val="000000"/>
          <w:spacing w:val="-15"/>
          <w:szCs w:val="28"/>
        </w:rPr>
        <w:t xml:space="preserve"> </w:t>
      </w:r>
      <w:r w:rsidR="008472F3">
        <w:rPr>
          <w:color w:val="000000"/>
          <w:spacing w:val="-2"/>
          <w:szCs w:val="28"/>
        </w:rPr>
        <w:t>Итоги   по   результатам   дост</w:t>
      </w:r>
      <w:r w:rsidR="008472F3">
        <w:rPr>
          <w:color w:val="000000"/>
          <w:spacing w:val="-2"/>
          <w:szCs w:val="28"/>
        </w:rPr>
        <w:t>и</w:t>
      </w:r>
      <w:r w:rsidR="008472F3">
        <w:rPr>
          <w:color w:val="000000"/>
          <w:spacing w:val="-2"/>
          <w:szCs w:val="28"/>
        </w:rPr>
        <w:t>жения   поселениями   значений</w:t>
      </w:r>
      <w:r w:rsidR="00BE78EA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-6"/>
          <w:szCs w:val="28"/>
        </w:rPr>
        <w:t>показателей подводятся ежегодно</w:t>
      </w:r>
      <w:r w:rsidR="00E2632C">
        <w:rPr>
          <w:color w:val="000000"/>
          <w:spacing w:val="-6"/>
          <w:szCs w:val="28"/>
        </w:rPr>
        <w:t>.</w:t>
      </w:r>
    </w:p>
    <w:p w:rsidR="00BE78EA" w:rsidRDefault="002E426E" w:rsidP="00B6599F">
      <w:pPr>
        <w:shd w:val="clear" w:color="auto" w:fill="FFFFFF"/>
        <w:tabs>
          <w:tab w:val="left" w:pos="-2977"/>
          <w:tab w:val="center" w:pos="0"/>
        </w:tabs>
        <w:spacing w:line="360" w:lineRule="auto"/>
        <w:jc w:val="both"/>
        <w:rPr>
          <w:color w:val="000000"/>
          <w:spacing w:val="-7"/>
          <w:szCs w:val="28"/>
        </w:rPr>
      </w:pPr>
      <w:r>
        <w:rPr>
          <w:color w:val="000000"/>
          <w:spacing w:val="-16"/>
          <w:szCs w:val="28"/>
        </w:rPr>
        <w:tab/>
      </w:r>
      <w:r w:rsidR="008472F3">
        <w:rPr>
          <w:color w:val="000000"/>
          <w:spacing w:val="-16"/>
          <w:szCs w:val="28"/>
        </w:rPr>
        <w:t>1.3.</w:t>
      </w:r>
      <w:r w:rsidR="00BE78EA">
        <w:rPr>
          <w:color w:val="000000"/>
          <w:spacing w:val="-16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Подведение итогов осуществляется экспертной группой по оценке</w:t>
      </w:r>
      <w:r w:rsidR="00BE78EA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8"/>
          <w:szCs w:val="28"/>
        </w:rPr>
        <w:t>эффективн</w:t>
      </w:r>
      <w:r w:rsidR="008472F3">
        <w:rPr>
          <w:color w:val="000000"/>
          <w:spacing w:val="-8"/>
          <w:szCs w:val="28"/>
        </w:rPr>
        <w:t>о</w:t>
      </w:r>
      <w:r w:rsidR="008472F3">
        <w:rPr>
          <w:color w:val="000000"/>
          <w:spacing w:val="-8"/>
          <w:szCs w:val="28"/>
        </w:rPr>
        <w:t>сти развития поселений (далее — Экспертная группа).</w:t>
      </w:r>
      <w:r w:rsidR="00BE78EA">
        <w:rPr>
          <w:color w:val="000000"/>
          <w:spacing w:val="-8"/>
          <w:szCs w:val="28"/>
        </w:rPr>
        <w:t xml:space="preserve"> </w:t>
      </w:r>
      <w:r w:rsidR="00B83CF1">
        <w:rPr>
          <w:color w:val="000000"/>
          <w:spacing w:val="-1"/>
          <w:szCs w:val="28"/>
        </w:rPr>
        <w:t xml:space="preserve">Положение об Экспертной группе утверждается </w:t>
      </w:r>
      <w:r w:rsidR="00B83CF1">
        <w:rPr>
          <w:color w:val="000000"/>
          <w:spacing w:val="10"/>
          <w:szCs w:val="28"/>
        </w:rPr>
        <w:t>постановлением админис</w:t>
      </w:r>
      <w:r w:rsidR="00B83CF1">
        <w:rPr>
          <w:color w:val="000000"/>
          <w:spacing w:val="10"/>
          <w:szCs w:val="28"/>
        </w:rPr>
        <w:t>т</w:t>
      </w:r>
      <w:r w:rsidR="00B83CF1">
        <w:rPr>
          <w:color w:val="000000"/>
          <w:spacing w:val="10"/>
          <w:szCs w:val="28"/>
        </w:rPr>
        <w:t xml:space="preserve">рации Воробьевского </w:t>
      </w:r>
      <w:r w:rsidR="00B83CF1">
        <w:rPr>
          <w:color w:val="000000"/>
          <w:spacing w:val="-7"/>
          <w:szCs w:val="28"/>
        </w:rPr>
        <w:t>муниципал</w:t>
      </w:r>
      <w:r w:rsidR="00B83CF1">
        <w:rPr>
          <w:color w:val="000000"/>
          <w:spacing w:val="-7"/>
          <w:szCs w:val="28"/>
        </w:rPr>
        <w:t>ь</w:t>
      </w:r>
      <w:r w:rsidR="00B83CF1">
        <w:rPr>
          <w:color w:val="000000"/>
          <w:spacing w:val="-7"/>
          <w:szCs w:val="28"/>
        </w:rPr>
        <w:t>ного района.</w:t>
      </w:r>
      <w:r w:rsidR="00B83CF1">
        <w:rPr>
          <w:color w:val="000000"/>
          <w:spacing w:val="-1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 xml:space="preserve">Состав Экспертной группы </w:t>
      </w:r>
      <w:r w:rsidR="007120C3">
        <w:rPr>
          <w:color w:val="000000"/>
          <w:spacing w:val="-1"/>
          <w:szCs w:val="28"/>
        </w:rPr>
        <w:t>утверждается распоряжением администрации муниципального района</w:t>
      </w:r>
      <w:r w:rsidR="008472F3">
        <w:rPr>
          <w:color w:val="000000"/>
          <w:spacing w:val="-7"/>
          <w:szCs w:val="28"/>
        </w:rPr>
        <w:t>.</w:t>
      </w:r>
    </w:p>
    <w:p w:rsidR="00BE78EA" w:rsidRDefault="002E426E" w:rsidP="00B6599F">
      <w:pPr>
        <w:shd w:val="clear" w:color="auto" w:fill="FFFFFF"/>
        <w:tabs>
          <w:tab w:val="left" w:pos="-2977"/>
          <w:tab w:val="center" w:pos="0"/>
        </w:tabs>
        <w:spacing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3"/>
          <w:szCs w:val="28"/>
        </w:rPr>
        <w:tab/>
      </w:r>
      <w:r w:rsidR="008472F3">
        <w:rPr>
          <w:color w:val="000000"/>
          <w:spacing w:val="-3"/>
          <w:szCs w:val="28"/>
        </w:rPr>
        <w:t xml:space="preserve">2. Порядок подведения итогов </w:t>
      </w:r>
      <w:r w:rsidR="008472F3">
        <w:rPr>
          <w:color w:val="000000"/>
          <w:spacing w:val="-8"/>
          <w:szCs w:val="28"/>
        </w:rPr>
        <w:t>достижения поселениями значений показат</w:t>
      </w:r>
      <w:r w:rsidR="008472F3">
        <w:rPr>
          <w:color w:val="000000"/>
          <w:spacing w:val="-8"/>
          <w:szCs w:val="28"/>
        </w:rPr>
        <w:t>е</w:t>
      </w:r>
      <w:r w:rsidR="008472F3">
        <w:rPr>
          <w:color w:val="000000"/>
          <w:spacing w:val="-8"/>
          <w:szCs w:val="28"/>
        </w:rPr>
        <w:t>лей и поощрения поселений</w:t>
      </w:r>
      <w:r w:rsidR="00BE78EA">
        <w:rPr>
          <w:color w:val="000000"/>
          <w:spacing w:val="-8"/>
          <w:szCs w:val="28"/>
        </w:rPr>
        <w:t>.</w:t>
      </w:r>
    </w:p>
    <w:p w:rsidR="008472F3" w:rsidRDefault="002E426E" w:rsidP="00B6599F">
      <w:pPr>
        <w:shd w:val="clear" w:color="auto" w:fill="FFFFFF"/>
        <w:tabs>
          <w:tab w:val="center" w:pos="-2835"/>
        </w:tabs>
        <w:spacing w:line="360" w:lineRule="auto"/>
        <w:jc w:val="both"/>
        <w:rPr>
          <w:color w:val="000000"/>
          <w:spacing w:val="-11"/>
          <w:szCs w:val="28"/>
        </w:rPr>
      </w:pPr>
      <w:r>
        <w:rPr>
          <w:iCs/>
          <w:color w:val="000000"/>
          <w:spacing w:val="4"/>
          <w:szCs w:val="28"/>
        </w:rPr>
        <w:tab/>
      </w:r>
      <w:r w:rsidR="008472F3" w:rsidRPr="00E2632C">
        <w:rPr>
          <w:iCs/>
          <w:color w:val="000000"/>
          <w:spacing w:val="4"/>
          <w:szCs w:val="28"/>
        </w:rPr>
        <w:t>2</w:t>
      </w:r>
      <w:r w:rsidR="00E2632C" w:rsidRPr="00E2632C">
        <w:rPr>
          <w:iCs/>
          <w:color w:val="000000"/>
          <w:spacing w:val="4"/>
          <w:szCs w:val="28"/>
        </w:rPr>
        <w:t>.1.</w:t>
      </w:r>
      <w:r w:rsidR="008472F3">
        <w:rPr>
          <w:i/>
          <w:iCs/>
          <w:color w:val="000000"/>
          <w:spacing w:val="4"/>
          <w:szCs w:val="28"/>
        </w:rPr>
        <w:t xml:space="preserve"> </w:t>
      </w:r>
      <w:r w:rsidR="008472F3">
        <w:rPr>
          <w:color w:val="000000"/>
          <w:spacing w:val="4"/>
          <w:szCs w:val="28"/>
        </w:rPr>
        <w:t xml:space="preserve">Администрации </w:t>
      </w:r>
      <w:r w:rsidR="00B6599F">
        <w:rPr>
          <w:color w:val="000000"/>
          <w:spacing w:val="4"/>
          <w:szCs w:val="28"/>
        </w:rPr>
        <w:t xml:space="preserve">сельских </w:t>
      </w:r>
      <w:r w:rsidR="008472F3">
        <w:rPr>
          <w:color w:val="000000"/>
          <w:spacing w:val="4"/>
          <w:szCs w:val="28"/>
        </w:rPr>
        <w:t xml:space="preserve">поселений представляют в </w:t>
      </w:r>
      <w:r w:rsidR="00E2632C">
        <w:rPr>
          <w:color w:val="000000"/>
          <w:spacing w:val="4"/>
          <w:szCs w:val="28"/>
        </w:rPr>
        <w:t>отдел организац</w:t>
      </w:r>
      <w:r w:rsidR="00E2632C">
        <w:rPr>
          <w:color w:val="000000"/>
          <w:spacing w:val="4"/>
          <w:szCs w:val="28"/>
        </w:rPr>
        <w:t>и</w:t>
      </w:r>
      <w:r w:rsidR="00E2632C">
        <w:rPr>
          <w:color w:val="000000"/>
          <w:spacing w:val="4"/>
          <w:szCs w:val="28"/>
        </w:rPr>
        <w:t xml:space="preserve">онной работы и делопроизводства </w:t>
      </w:r>
      <w:r w:rsidR="008472F3">
        <w:rPr>
          <w:color w:val="000000"/>
          <w:spacing w:val="-2"/>
          <w:szCs w:val="28"/>
        </w:rPr>
        <w:t xml:space="preserve">в </w:t>
      </w:r>
      <w:r w:rsidR="008472F3">
        <w:rPr>
          <w:color w:val="000000"/>
          <w:spacing w:val="2"/>
          <w:szCs w:val="28"/>
        </w:rPr>
        <w:t>срок до 01 марта года, следующего за о</w:t>
      </w:r>
      <w:r w:rsidR="008472F3">
        <w:rPr>
          <w:color w:val="000000"/>
          <w:spacing w:val="2"/>
          <w:szCs w:val="28"/>
        </w:rPr>
        <w:t>т</w:t>
      </w:r>
      <w:r w:rsidR="008472F3">
        <w:rPr>
          <w:color w:val="000000"/>
          <w:spacing w:val="2"/>
          <w:szCs w:val="28"/>
        </w:rPr>
        <w:t xml:space="preserve">четным, согласованные со </w:t>
      </w:r>
      <w:r w:rsidR="008472F3">
        <w:rPr>
          <w:color w:val="000000"/>
          <w:spacing w:val="6"/>
          <w:szCs w:val="28"/>
        </w:rPr>
        <w:t xml:space="preserve">структурными подразделениями администрации </w:t>
      </w:r>
      <w:r w:rsidR="000C7572">
        <w:rPr>
          <w:color w:val="000000"/>
          <w:spacing w:val="6"/>
          <w:szCs w:val="28"/>
        </w:rPr>
        <w:t>Воробьевского</w:t>
      </w:r>
      <w:r w:rsidR="008472F3">
        <w:rPr>
          <w:color w:val="000000"/>
          <w:spacing w:val="6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 xml:space="preserve">муниципального района, ответственными за </w:t>
      </w:r>
      <w:r w:rsidR="008472F3">
        <w:rPr>
          <w:color w:val="000000"/>
          <w:spacing w:val="-5"/>
          <w:szCs w:val="28"/>
        </w:rPr>
        <w:lastRenderedPageBreak/>
        <w:t>осущ</w:t>
      </w:r>
      <w:r w:rsidR="008472F3">
        <w:rPr>
          <w:color w:val="000000"/>
          <w:spacing w:val="-5"/>
          <w:szCs w:val="28"/>
        </w:rPr>
        <w:t>е</w:t>
      </w:r>
      <w:r w:rsidR="008472F3">
        <w:rPr>
          <w:color w:val="000000"/>
          <w:spacing w:val="-5"/>
          <w:szCs w:val="28"/>
        </w:rPr>
        <w:t xml:space="preserve">ствление мониторинга </w:t>
      </w:r>
      <w:r w:rsidR="008472F3">
        <w:rPr>
          <w:color w:val="000000"/>
          <w:spacing w:val="-3"/>
          <w:szCs w:val="28"/>
        </w:rPr>
        <w:t xml:space="preserve">достижения показателей, материалы в соответствии с заключенными Соглашениями за отчетный год по форме, определяемой </w:t>
      </w:r>
      <w:r w:rsidR="000C7572">
        <w:rPr>
          <w:color w:val="000000"/>
          <w:spacing w:val="-3"/>
          <w:szCs w:val="28"/>
        </w:rPr>
        <w:t xml:space="preserve">администрацией  муниципального района, </w:t>
      </w:r>
      <w:r w:rsidR="008472F3">
        <w:rPr>
          <w:color w:val="000000"/>
          <w:spacing w:val="-4"/>
          <w:szCs w:val="28"/>
        </w:rPr>
        <w:t xml:space="preserve">а </w:t>
      </w:r>
      <w:r w:rsidR="008472F3">
        <w:rPr>
          <w:color w:val="000000"/>
          <w:spacing w:val="-5"/>
          <w:szCs w:val="28"/>
        </w:rPr>
        <w:t>также аналитическую информ</w:t>
      </w:r>
      <w:r w:rsidR="008472F3">
        <w:rPr>
          <w:color w:val="000000"/>
          <w:spacing w:val="-5"/>
          <w:szCs w:val="28"/>
        </w:rPr>
        <w:t>а</w:t>
      </w:r>
      <w:r w:rsidR="008472F3">
        <w:rPr>
          <w:color w:val="000000"/>
          <w:spacing w:val="-5"/>
          <w:szCs w:val="28"/>
        </w:rPr>
        <w:t xml:space="preserve">цию в виде пояснительной записки, в которой </w:t>
      </w:r>
      <w:r w:rsidR="008472F3">
        <w:rPr>
          <w:color w:val="000000"/>
          <w:spacing w:val="-6"/>
          <w:szCs w:val="28"/>
        </w:rPr>
        <w:t>приводятся формы и методы достижения значений показателей.</w:t>
      </w:r>
      <w:r w:rsidR="00630FD5">
        <w:rPr>
          <w:color w:val="000000"/>
          <w:spacing w:val="-6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>Документы,   указанные   в   пун</w:t>
      </w:r>
      <w:r w:rsidR="008472F3">
        <w:rPr>
          <w:color w:val="000000"/>
          <w:spacing w:val="-3"/>
          <w:szCs w:val="28"/>
        </w:rPr>
        <w:t>к</w:t>
      </w:r>
      <w:r w:rsidR="008472F3">
        <w:rPr>
          <w:color w:val="000000"/>
          <w:spacing w:val="-3"/>
          <w:szCs w:val="28"/>
        </w:rPr>
        <w:t>те   2.1.   настоящего</w:t>
      </w:r>
      <w:r w:rsidR="000C7572">
        <w:rPr>
          <w:color w:val="000000"/>
          <w:spacing w:val="-3"/>
          <w:szCs w:val="28"/>
        </w:rPr>
        <w:t xml:space="preserve"> Порядка,</w:t>
      </w:r>
      <w:r w:rsidR="00BE78EA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представленные   позже   указанного   срока,   не   учитываются   Экспертной</w:t>
      </w:r>
      <w:r w:rsidR="00BE78EA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>группой   при   подведении   итогов   достижения   поселениями   значений</w:t>
      </w:r>
      <w:r w:rsidR="00BE78EA">
        <w:rPr>
          <w:color w:val="000000"/>
          <w:spacing w:val="-1"/>
          <w:szCs w:val="28"/>
        </w:rPr>
        <w:t xml:space="preserve"> </w:t>
      </w:r>
      <w:r w:rsidR="008472F3">
        <w:rPr>
          <w:color w:val="000000"/>
          <w:spacing w:val="-8"/>
          <w:szCs w:val="28"/>
        </w:rPr>
        <w:t>показателей.</w:t>
      </w:r>
    </w:p>
    <w:p w:rsidR="008472F3" w:rsidRDefault="008472F3" w:rsidP="00B6599F">
      <w:pPr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1394"/>
        </w:tabs>
        <w:autoSpaceDE w:val="0"/>
        <w:autoSpaceDN w:val="0"/>
        <w:adjustRightInd w:val="0"/>
        <w:spacing w:before="7" w:line="360" w:lineRule="auto"/>
        <w:jc w:val="both"/>
        <w:rPr>
          <w:sz w:val="2"/>
          <w:szCs w:val="2"/>
        </w:rPr>
      </w:pPr>
      <w:r>
        <w:rPr>
          <w:color w:val="000000"/>
          <w:spacing w:val="-5"/>
          <w:szCs w:val="28"/>
        </w:rPr>
        <w:t>Структурные    подразделения    а</w:t>
      </w:r>
      <w:r>
        <w:rPr>
          <w:color w:val="000000"/>
          <w:spacing w:val="-5"/>
          <w:szCs w:val="28"/>
        </w:rPr>
        <w:t>д</w:t>
      </w:r>
      <w:r>
        <w:rPr>
          <w:color w:val="000000"/>
          <w:spacing w:val="-5"/>
          <w:szCs w:val="28"/>
        </w:rPr>
        <w:t xml:space="preserve">министрации    </w:t>
      </w:r>
      <w:r w:rsidR="000C7572">
        <w:rPr>
          <w:color w:val="000000"/>
          <w:spacing w:val="-5"/>
          <w:szCs w:val="28"/>
        </w:rPr>
        <w:t xml:space="preserve">Воробьевского 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1"/>
          <w:szCs w:val="28"/>
        </w:rPr>
        <w:t>муниципального района,  ответственные за осуществление мониторинга</w:t>
      </w:r>
      <w:r>
        <w:rPr>
          <w:color w:val="000000"/>
          <w:spacing w:val="1"/>
          <w:szCs w:val="28"/>
        </w:rPr>
        <w:br/>
      </w:r>
      <w:r>
        <w:rPr>
          <w:color w:val="000000"/>
          <w:spacing w:val="-3"/>
          <w:szCs w:val="28"/>
        </w:rPr>
        <w:t>достижения показателей, определяют балы по показателям в соответствии с</w:t>
      </w:r>
      <w:r w:rsidR="00790CA6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4"/>
          <w:szCs w:val="28"/>
        </w:rPr>
        <w:t>Перечнем по каждому поселению, и результаты бальной оценки в в</w:t>
      </w:r>
      <w:r>
        <w:rPr>
          <w:color w:val="000000"/>
          <w:spacing w:val="4"/>
          <w:szCs w:val="28"/>
        </w:rPr>
        <w:t>и</w:t>
      </w:r>
      <w:r>
        <w:rPr>
          <w:color w:val="000000"/>
          <w:spacing w:val="4"/>
          <w:szCs w:val="28"/>
        </w:rPr>
        <w:t>де</w:t>
      </w:r>
      <w:r w:rsidR="00790CA6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заключения   направляют  в  </w:t>
      </w:r>
      <w:r w:rsidR="000C7572">
        <w:rPr>
          <w:color w:val="000000"/>
          <w:spacing w:val="-3"/>
          <w:szCs w:val="28"/>
        </w:rPr>
        <w:t>отдел организационной работы и делопр</w:t>
      </w:r>
      <w:r w:rsidR="000C7572">
        <w:rPr>
          <w:color w:val="000000"/>
          <w:spacing w:val="-3"/>
          <w:szCs w:val="28"/>
        </w:rPr>
        <w:t>о</w:t>
      </w:r>
      <w:r w:rsidR="000C7572">
        <w:rPr>
          <w:color w:val="000000"/>
          <w:spacing w:val="-3"/>
          <w:szCs w:val="28"/>
        </w:rPr>
        <w:t>изводства</w:t>
      </w:r>
      <w:r>
        <w:rPr>
          <w:color w:val="000000"/>
          <w:spacing w:val="-3"/>
          <w:szCs w:val="28"/>
        </w:rPr>
        <w:t>,</w:t>
      </w:r>
      <w:r w:rsidR="000C7572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2"/>
          <w:szCs w:val="28"/>
        </w:rPr>
        <w:t>осуществляющего координацию действий по заключению с</w:t>
      </w:r>
      <w:r>
        <w:rPr>
          <w:color w:val="000000"/>
          <w:spacing w:val="2"/>
          <w:szCs w:val="28"/>
        </w:rPr>
        <w:t>о</w:t>
      </w:r>
      <w:r>
        <w:rPr>
          <w:color w:val="000000"/>
          <w:spacing w:val="2"/>
          <w:szCs w:val="28"/>
        </w:rPr>
        <w:t>глашений и</w:t>
      </w:r>
      <w:r w:rsidR="000C757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-7"/>
          <w:szCs w:val="28"/>
        </w:rPr>
        <w:t>оценке эффективности развития поселений</w:t>
      </w:r>
      <w:r w:rsidR="000C7572">
        <w:rPr>
          <w:color w:val="000000"/>
          <w:spacing w:val="-7"/>
          <w:szCs w:val="28"/>
        </w:rPr>
        <w:t>.</w:t>
      </w:r>
    </w:p>
    <w:p w:rsidR="008472F3" w:rsidRDefault="002E426E" w:rsidP="00B6599F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1"/>
          <w:szCs w:val="28"/>
        </w:rPr>
        <w:tab/>
        <w:t>2.</w:t>
      </w:r>
      <w:r w:rsidR="00CE3561">
        <w:rPr>
          <w:color w:val="000000"/>
          <w:spacing w:val="1"/>
          <w:szCs w:val="28"/>
        </w:rPr>
        <w:t>2</w:t>
      </w:r>
      <w:r>
        <w:rPr>
          <w:color w:val="000000"/>
          <w:spacing w:val="1"/>
          <w:szCs w:val="28"/>
        </w:rPr>
        <w:t xml:space="preserve">. </w:t>
      </w:r>
      <w:r w:rsidR="000C7572">
        <w:rPr>
          <w:color w:val="000000"/>
          <w:spacing w:val="1"/>
          <w:szCs w:val="28"/>
        </w:rPr>
        <w:t>Отдел организационной работы и делопроизводства админис</w:t>
      </w:r>
      <w:r w:rsidR="000C7572">
        <w:rPr>
          <w:color w:val="000000"/>
          <w:spacing w:val="1"/>
          <w:szCs w:val="28"/>
        </w:rPr>
        <w:t>т</w:t>
      </w:r>
      <w:r w:rsidR="000C7572">
        <w:rPr>
          <w:color w:val="000000"/>
          <w:spacing w:val="1"/>
          <w:szCs w:val="28"/>
        </w:rPr>
        <w:t xml:space="preserve">рации Воробьевского муниципального района </w:t>
      </w:r>
      <w:r w:rsidR="008472F3">
        <w:rPr>
          <w:color w:val="000000"/>
          <w:spacing w:val="1"/>
          <w:szCs w:val="28"/>
        </w:rPr>
        <w:t>осуществляет расчет интеграл</w:t>
      </w:r>
      <w:r w:rsidR="008472F3">
        <w:rPr>
          <w:color w:val="000000"/>
          <w:spacing w:val="1"/>
          <w:szCs w:val="28"/>
        </w:rPr>
        <w:t>ь</w:t>
      </w:r>
      <w:r w:rsidR="008472F3">
        <w:rPr>
          <w:color w:val="000000"/>
          <w:spacing w:val="1"/>
          <w:szCs w:val="28"/>
        </w:rPr>
        <w:t>ной бальной оценки</w:t>
      </w:r>
      <w:r w:rsidR="000C7572">
        <w:rPr>
          <w:color w:val="000000"/>
          <w:spacing w:val="1"/>
          <w:szCs w:val="28"/>
        </w:rPr>
        <w:t xml:space="preserve"> </w:t>
      </w:r>
      <w:r w:rsidR="008472F3">
        <w:rPr>
          <w:color w:val="000000"/>
          <w:spacing w:val="-1"/>
          <w:szCs w:val="28"/>
        </w:rPr>
        <w:t>путем  суммирования  балов  по  всем  показат</w:t>
      </w:r>
      <w:r w:rsidR="008472F3">
        <w:rPr>
          <w:color w:val="000000"/>
          <w:spacing w:val="-1"/>
          <w:szCs w:val="28"/>
        </w:rPr>
        <w:t>е</w:t>
      </w:r>
      <w:r w:rsidR="008472F3">
        <w:rPr>
          <w:color w:val="000000"/>
          <w:spacing w:val="-1"/>
          <w:szCs w:val="28"/>
        </w:rPr>
        <w:t>лям  Перечня  по  каждому</w:t>
      </w:r>
      <w:r w:rsidR="000C7572">
        <w:rPr>
          <w:color w:val="000000"/>
          <w:spacing w:val="-1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поселению и направляет расчет интегральной бальной оценки в Экспер</w:t>
      </w:r>
      <w:r w:rsidR="008472F3">
        <w:rPr>
          <w:color w:val="000000"/>
          <w:spacing w:val="-5"/>
          <w:szCs w:val="28"/>
        </w:rPr>
        <w:t>т</w:t>
      </w:r>
      <w:r w:rsidR="008472F3">
        <w:rPr>
          <w:color w:val="000000"/>
          <w:spacing w:val="-5"/>
          <w:szCs w:val="28"/>
        </w:rPr>
        <w:t>ную</w:t>
      </w:r>
      <w:r w:rsidR="000C7572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11"/>
          <w:szCs w:val="28"/>
        </w:rPr>
        <w:t>группу.</w:t>
      </w:r>
    </w:p>
    <w:p w:rsidR="008472F3" w:rsidRDefault="002E426E" w:rsidP="00B6599F">
      <w:pPr>
        <w:shd w:val="clear" w:color="auto" w:fill="FFFFFF"/>
        <w:tabs>
          <w:tab w:val="center" w:pos="0"/>
        </w:tabs>
        <w:spacing w:line="360" w:lineRule="auto"/>
        <w:ind w:right="58"/>
        <w:jc w:val="both"/>
      </w:pPr>
      <w:r>
        <w:rPr>
          <w:color w:val="000000"/>
          <w:spacing w:val="-1"/>
          <w:szCs w:val="28"/>
        </w:rPr>
        <w:tab/>
      </w:r>
      <w:r w:rsidR="008472F3">
        <w:rPr>
          <w:color w:val="000000"/>
          <w:spacing w:val="-9"/>
          <w:szCs w:val="28"/>
        </w:rPr>
        <w:t>2</w:t>
      </w:r>
      <w:r w:rsidR="00B6599F">
        <w:rPr>
          <w:color w:val="000000"/>
          <w:spacing w:val="-9"/>
          <w:szCs w:val="28"/>
        </w:rPr>
        <w:t>.</w:t>
      </w:r>
      <w:r w:rsidR="00CE3561">
        <w:rPr>
          <w:color w:val="000000"/>
          <w:spacing w:val="-9"/>
          <w:szCs w:val="28"/>
        </w:rPr>
        <w:t>3</w:t>
      </w:r>
      <w:r w:rsidR="008472F3">
        <w:rPr>
          <w:color w:val="000000"/>
          <w:spacing w:val="-9"/>
          <w:szCs w:val="28"/>
        </w:rPr>
        <w:t>.</w:t>
      </w:r>
      <w:r w:rsidR="00BE78EA">
        <w:rPr>
          <w:color w:val="000000"/>
          <w:spacing w:val="-9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Итоги достижения поселениями значений показателей подводятся</w:t>
      </w:r>
      <w:r w:rsidR="008472F3">
        <w:rPr>
          <w:color w:val="000000"/>
          <w:spacing w:val="-5"/>
          <w:szCs w:val="28"/>
        </w:rPr>
        <w:br/>
      </w:r>
      <w:r w:rsidR="008472F3">
        <w:rPr>
          <w:color w:val="000000"/>
          <w:spacing w:val="2"/>
          <w:szCs w:val="28"/>
        </w:rPr>
        <w:t>Экспертной группой не позднее 1 апреля года, следующего за отчетным,</w:t>
      </w:r>
      <w:r w:rsidR="00BE78EA">
        <w:rPr>
          <w:color w:val="000000"/>
          <w:spacing w:val="2"/>
          <w:szCs w:val="28"/>
        </w:rPr>
        <w:t xml:space="preserve"> </w:t>
      </w:r>
      <w:r w:rsidR="008472F3">
        <w:rPr>
          <w:color w:val="000000"/>
          <w:spacing w:val="-7"/>
          <w:szCs w:val="28"/>
        </w:rPr>
        <w:t>отдельно по каждой группе поселений.</w:t>
      </w:r>
    </w:p>
    <w:p w:rsidR="008472F3" w:rsidRDefault="002E426E" w:rsidP="00B6599F">
      <w:pPr>
        <w:shd w:val="clear" w:color="auto" w:fill="FFFFFF"/>
        <w:tabs>
          <w:tab w:val="left" w:pos="-2835"/>
          <w:tab w:val="center" w:pos="0"/>
        </w:tabs>
        <w:spacing w:before="7" w:line="360" w:lineRule="auto"/>
        <w:jc w:val="both"/>
      </w:pPr>
      <w:r>
        <w:rPr>
          <w:color w:val="000000"/>
          <w:spacing w:val="-9"/>
          <w:szCs w:val="28"/>
        </w:rPr>
        <w:tab/>
      </w:r>
      <w:r w:rsidR="008472F3">
        <w:rPr>
          <w:color w:val="000000"/>
          <w:spacing w:val="-9"/>
          <w:szCs w:val="28"/>
        </w:rPr>
        <w:t>2.</w:t>
      </w:r>
      <w:r w:rsidR="00CE3561">
        <w:rPr>
          <w:color w:val="000000"/>
          <w:spacing w:val="-9"/>
          <w:szCs w:val="28"/>
        </w:rPr>
        <w:t>4</w:t>
      </w:r>
      <w:r w:rsidR="008472F3">
        <w:rPr>
          <w:color w:val="000000"/>
          <w:spacing w:val="-9"/>
          <w:szCs w:val="28"/>
        </w:rPr>
        <w:t>.</w:t>
      </w:r>
      <w:r w:rsidR="00BE78EA">
        <w:rPr>
          <w:color w:val="000000"/>
          <w:spacing w:val="-9"/>
          <w:szCs w:val="28"/>
        </w:rPr>
        <w:t xml:space="preserve"> </w:t>
      </w:r>
      <w:r w:rsidR="008472F3">
        <w:rPr>
          <w:color w:val="000000"/>
          <w:spacing w:val="-5"/>
          <w:szCs w:val="28"/>
        </w:rPr>
        <w:t>Определение    поселен</w:t>
      </w:r>
      <w:r w:rsidR="00B6599F">
        <w:rPr>
          <w:color w:val="000000"/>
          <w:spacing w:val="-5"/>
          <w:szCs w:val="28"/>
        </w:rPr>
        <w:t>ия</w:t>
      </w:r>
      <w:r w:rsidR="008472F3">
        <w:rPr>
          <w:color w:val="000000"/>
          <w:spacing w:val="-5"/>
          <w:szCs w:val="28"/>
        </w:rPr>
        <w:t>,    до</w:t>
      </w:r>
      <w:r w:rsidR="008472F3">
        <w:rPr>
          <w:color w:val="000000"/>
          <w:spacing w:val="-5"/>
          <w:szCs w:val="28"/>
        </w:rPr>
        <w:t>с</w:t>
      </w:r>
      <w:r w:rsidR="008472F3">
        <w:rPr>
          <w:color w:val="000000"/>
          <w:spacing w:val="-5"/>
          <w:szCs w:val="28"/>
        </w:rPr>
        <w:t>тигш</w:t>
      </w:r>
      <w:r w:rsidR="00B6599F">
        <w:rPr>
          <w:color w:val="000000"/>
          <w:spacing w:val="-5"/>
          <w:szCs w:val="28"/>
        </w:rPr>
        <w:t>его</w:t>
      </w:r>
      <w:r w:rsidR="008472F3">
        <w:rPr>
          <w:color w:val="000000"/>
          <w:spacing w:val="-5"/>
          <w:szCs w:val="28"/>
        </w:rPr>
        <w:t xml:space="preserve">    наилучших    значений</w:t>
      </w:r>
      <w:r w:rsidR="00BE78EA">
        <w:rPr>
          <w:color w:val="000000"/>
          <w:spacing w:val="-5"/>
          <w:szCs w:val="28"/>
        </w:rPr>
        <w:t xml:space="preserve"> </w:t>
      </w:r>
      <w:r w:rsidR="008472F3">
        <w:rPr>
          <w:color w:val="000000"/>
          <w:spacing w:val="-4"/>
          <w:szCs w:val="28"/>
        </w:rPr>
        <w:t>показателей, осуществляется Экспертной группой на основании заключения</w:t>
      </w:r>
      <w:r w:rsidR="00BE78EA">
        <w:rPr>
          <w:color w:val="000000"/>
          <w:spacing w:val="-4"/>
          <w:szCs w:val="28"/>
        </w:rPr>
        <w:t xml:space="preserve"> </w:t>
      </w:r>
      <w:r w:rsidR="00790CA6">
        <w:rPr>
          <w:color w:val="000000"/>
          <w:spacing w:val="-3"/>
          <w:szCs w:val="28"/>
        </w:rPr>
        <w:t>отдела организац</w:t>
      </w:r>
      <w:r w:rsidR="00790CA6">
        <w:rPr>
          <w:color w:val="000000"/>
          <w:spacing w:val="-3"/>
          <w:szCs w:val="28"/>
        </w:rPr>
        <w:t>и</w:t>
      </w:r>
      <w:r w:rsidR="00790CA6">
        <w:rPr>
          <w:color w:val="000000"/>
          <w:spacing w:val="-3"/>
          <w:szCs w:val="28"/>
        </w:rPr>
        <w:t xml:space="preserve">онной работы и делопроизводства </w:t>
      </w:r>
      <w:r w:rsidR="008472F3">
        <w:rPr>
          <w:color w:val="000000"/>
          <w:spacing w:val="-6"/>
          <w:szCs w:val="28"/>
        </w:rPr>
        <w:t>и расчета интегральной бальной оценки по показателям</w:t>
      </w:r>
      <w:r w:rsidR="00790CA6">
        <w:rPr>
          <w:color w:val="000000"/>
          <w:spacing w:val="-6"/>
          <w:szCs w:val="28"/>
        </w:rPr>
        <w:t xml:space="preserve"> </w:t>
      </w:r>
      <w:r w:rsidR="008472F3">
        <w:rPr>
          <w:color w:val="000000"/>
          <w:spacing w:val="-6"/>
          <w:szCs w:val="28"/>
        </w:rPr>
        <w:t>в соответствии с Перечнем по каждому пос</w:t>
      </w:r>
      <w:r w:rsidR="008472F3">
        <w:rPr>
          <w:color w:val="000000"/>
          <w:spacing w:val="-6"/>
          <w:szCs w:val="28"/>
        </w:rPr>
        <w:t>е</w:t>
      </w:r>
      <w:r w:rsidR="008472F3">
        <w:rPr>
          <w:color w:val="000000"/>
          <w:spacing w:val="-6"/>
          <w:szCs w:val="28"/>
        </w:rPr>
        <w:t>лению.</w:t>
      </w:r>
    </w:p>
    <w:p w:rsidR="00B6599F" w:rsidRDefault="00790CA6" w:rsidP="00B6599F">
      <w:pPr>
        <w:shd w:val="clear" w:color="auto" w:fill="FFFFFF"/>
        <w:spacing w:before="14" w:line="360" w:lineRule="auto"/>
        <w:ind w:right="82"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4"/>
          <w:szCs w:val="28"/>
        </w:rPr>
        <w:t>2.</w:t>
      </w:r>
      <w:r w:rsidR="00CE3561">
        <w:rPr>
          <w:color w:val="000000"/>
          <w:spacing w:val="4"/>
          <w:szCs w:val="28"/>
        </w:rPr>
        <w:t>5</w:t>
      </w:r>
      <w:r w:rsidR="008472F3">
        <w:rPr>
          <w:color w:val="000000"/>
          <w:spacing w:val="4"/>
          <w:szCs w:val="28"/>
        </w:rPr>
        <w:t xml:space="preserve">. Интегральная бальная оценка по показателям </w:t>
      </w:r>
      <w:r w:rsidR="008472F3">
        <w:rPr>
          <w:color w:val="000000"/>
          <w:spacing w:val="-5"/>
          <w:szCs w:val="28"/>
        </w:rPr>
        <w:t xml:space="preserve">поселений осуществляется путем суммирования </w:t>
      </w:r>
      <w:r w:rsidR="008472F3">
        <w:rPr>
          <w:color w:val="000000"/>
          <w:szCs w:val="28"/>
        </w:rPr>
        <w:t xml:space="preserve">балов, предусмотренных для каждого показателя, соответствующих </w:t>
      </w:r>
      <w:r w:rsidR="008472F3">
        <w:rPr>
          <w:color w:val="000000"/>
          <w:spacing w:val="-7"/>
          <w:szCs w:val="28"/>
        </w:rPr>
        <w:t>достигнут</w:t>
      </w:r>
      <w:r w:rsidR="008472F3">
        <w:rPr>
          <w:color w:val="000000"/>
          <w:spacing w:val="-7"/>
          <w:szCs w:val="28"/>
        </w:rPr>
        <w:t>о</w:t>
      </w:r>
      <w:r w:rsidR="008472F3">
        <w:rPr>
          <w:color w:val="000000"/>
          <w:spacing w:val="-7"/>
          <w:szCs w:val="28"/>
        </w:rPr>
        <w:t xml:space="preserve">му уровню показателя оценки эффективности развития поселения. </w:t>
      </w:r>
      <w:r w:rsidR="008472F3">
        <w:rPr>
          <w:color w:val="000000"/>
          <w:spacing w:val="-5"/>
          <w:szCs w:val="28"/>
        </w:rPr>
        <w:t xml:space="preserve">Рейтингование поселений осуществляется по </w:t>
      </w:r>
      <w:r w:rsidR="008472F3">
        <w:rPr>
          <w:color w:val="000000"/>
          <w:spacing w:val="-5"/>
          <w:szCs w:val="28"/>
        </w:rPr>
        <w:lastRenderedPageBreak/>
        <w:t xml:space="preserve">полученному </w:t>
      </w:r>
      <w:r w:rsidR="008472F3">
        <w:rPr>
          <w:color w:val="000000"/>
          <w:spacing w:val="-7"/>
          <w:szCs w:val="28"/>
        </w:rPr>
        <w:t>интеграл</w:t>
      </w:r>
      <w:r w:rsidR="008472F3">
        <w:rPr>
          <w:color w:val="000000"/>
          <w:spacing w:val="-7"/>
          <w:szCs w:val="28"/>
        </w:rPr>
        <w:t>ь</w:t>
      </w:r>
      <w:r w:rsidR="008472F3">
        <w:rPr>
          <w:color w:val="000000"/>
          <w:spacing w:val="-7"/>
          <w:szCs w:val="28"/>
        </w:rPr>
        <w:t>ному значению бальной оценки от большего к меньшему значению.</w:t>
      </w:r>
      <w:r w:rsidR="00BE78EA">
        <w:rPr>
          <w:color w:val="000000"/>
          <w:spacing w:val="-7"/>
          <w:szCs w:val="28"/>
        </w:rPr>
        <w:t xml:space="preserve"> </w:t>
      </w:r>
    </w:p>
    <w:p w:rsidR="008472F3" w:rsidRDefault="008472F3" w:rsidP="00B6599F">
      <w:pPr>
        <w:shd w:val="clear" w:color="auto" w:fill="FFFFFF"/>
        <w:spacing w:before="14" w:line="360" w:lineRule="auto"/>
        <w:ind w:right="82" w:firstLine="720"/>
        <w:jc w:val="both"/>
      </w:pPr>
      <w:r>
        <w:rPr>
          <w:color w:val="000000"/>
          <w:szCs w:val="28"/>
        </w:rPr>
        <w:t xml:space="preserve">Экспертная группа вправе уточнить результаты бальной оценки </w:t>
      </w:r>
      <w:r>
        <w:rPr>
          <w:color w:val="000000"/>
          <w:spacing w:val="-2"/>
          <w:szCs w:val="28"/>
        </w:rPr>
        <w:t>посел</w:t>
      </w:r>
      <w:r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ния по критериям, которые устанавливает глава </w:t>
      </w:r>
      <w:r w:rsidR="00790CA6">
        <w:rPr>
          <w:color w:val="000000"/>
          <w:spacing w:val="-2"/>
          <w:szCs w:val="28"/>
        </w:rPr>
        <w:t>администрации</w:t>
      </w:r>
      <w:r>
        <w:rPr>
          <w:color w:val="000000"/>
          <w:spacing w:val="-2"/>
          <w:szCs w:val="28"/>
        </w:rPr>
        <w:t xml:space="preserve"> </w:t>
      </w:r>
      <w:r w:rsidR="00B6599F">
        <w:rPr>
          <w:color w:val="000000"/>
          <w:spacing w:val="-2"/>
          <w:szCs w:val="28"/>
        </w:rPr>
        <w:t xml:space="preserve">муниципального </w:t>
      </w:r>
      <w:r>
        <w:rPr>
          <w:color w:val="000000"/>
          <w:spacing w:val="-7"/>
          <w:szCs w:val="28"/>
        </w:rPr>
        <w:t>ра</w:t>
      </w:r>
      <w:r>
        <w:rPr>
          <w:color w:val="000000"/>
          <w:spacing w:val="-7"/>
          <w:szCs w:val="28"/>
        </w:rPr>
        <w:t>й</w:t>
      </w:r>
      <w:r>
        <w:rPr>
          <w:color w:val="000000"/>
          <w:spacing w:val="-7"/>
          <w:szCs w:val="28"/>
        </w:rPr>
        <w:t>она</w:t>
      </w:r>
      <w:r w:rsidR="00B6599F">
        <w:rPr>
          <w:color w:val="000000"/>
          <w:spacing w:val="-7"/>
          <w:szCs w:val="28"/>
        </w:rPr>
        <w:t>,</w:t>
      </w:r>
      <w:r>
        <w:rPr>
          <w:color w:val="000000"/>
          <w:spacing w:val="-7"/>
          <w:szCs w:val="28"/>
        </w:rPr>
        <w:t xml:space="preserve"> по предложению Экспертной группы</w:t>
      </w:r>
    </w:p>
    <w:p w:rsidR="008472F3" w:rsidRDefault="002E426E" w:rsidP="00B6599F">
      <w:pPr>
        <w:shd w:val="clear" w:color="auto" w:fill="FFFFFF"/>
        <w:tabs>
          <w:tab w:val="left" w:pos="-2835"/>
          <w:tab w:val="center" w:pos="0"/>
        </w:tabs>
        <w:spacing w:before="5" w:line="360" w:lineRule="auto"/>
        <w:jc w:val="both"/>
      </w:pPr>
      <w:r>
        <w:rPr>
          <w:color w:val="000000"/>
          <w:spacing w:val="-9"/>
          <w:szCs w:val="28"/>
        </w:rPr>
        <w:tab/>
      </w:r>
      <w:r w:rsidR="008472F3">
        <w:rPr>
          <w:color w:val="000000"/>
          <w:spacing w:val="-9"/>
          <w:szCs w:val="28"/>
        </w:rPr>
        <w:t>2.</w:t>
      </w:r>
      <w:r w:rsidR="00CE3561">
        <w:rPr>
          <w:color w:val="000000"/>
          <w:spacing w:val="-9"/>
          <w:szCs w:val="28"/>
        </w:rPr>
        <w:t>6</w:t>
      </w:r>
      <w:r w:rsidR="008472F3">
        <w:rPr>
          <w:color w:val="000000"/>
          <w:spacing w:val="-9"/>
          <w:szCs w:val="28"/>
        </w:rPr>
        <w:t>.</w:t>
      </w:r>
      <w:r w:rsidR="00BE78EA">
        <w:rPr>
          <w:color w:val="000000"/>
          <w:spacing w:val="-9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>Достигшими   наилучших   зн</w:t>
      </w:r>
      <w:r w:rsidR="008472F3">
        <w:rPr>
          <w:color w:val="000000"/>
          <w:spacing w:val="-3"/>
          <w:szCs w:val="28"/>
        </w:rPr>
        <w:t>а</w:t>
      </w:r>
      <w:r w:rsidR="008472F3">
        <w:rPr>
          <w:color w:val="000000"/>
          <w:spacing w:val="-3"/>
          <w:szCs w:val="28"/>
        </w:rPr>
        <w:t>чений   показателей   призна</w:t>
      </w:r>
      <w:r w:rsidR="00B6599F">
        <w:rPr>
          <w:color w:val="000000"/>
          <w:spacing w:val="-3"/>
          <w:szCs w:val="28"/>
        </w:rPr>
        <w:t xml:space="preserve">ется </w:t>
      </w:r>
      <w:r w:rsidR="008472F3">
        <w:rPr>
          <w:color w:val="000000"/>
          <w:spacing w:val="-5"/>
          <w:szCs w:val="28"/>
        </w:rPr>
        <w:t>поселени</w:t>
      </w:r>
      <w:r w:rsidR="00B6599F">
        <w:rPr>
          <w:color w:val="000000"/>
          <w:spacing w:val="-5"/>
          <w:szCs w:val="28"/>
        </w:rPr>
        <w:t>е</w:t>
      </w:r>
      <w:r w:rsidR="008472F3">
        <w:rPr>
          <w:color w:val="000000"/>
          <w:spacing w:val="-5"/>
          <w:szCs w:val="28"/>
        </w:rPr>
        <w:t>, набравш</w:t>
      </w:r>
      <w:r w:rsidR="00B6599F">
        <w:rPr>
          <w:color w:val="000000"/>
          <w:spacing w:val="-5"/>
          <w:szCs w:val="28"/>
        </w:rPr>
        <w:t>ее</w:t>
      </w:r>
      <w:r w:rsidR="008472F3">
        <w:rPr>
          <w:color w:val="000000"/>
          <w:spacing w:val="-5"/>
          <w:szCs w:val="28"/>
        </w:rPr>
        <w:t xml:space="preserve"> максимальную интегральную бал</w:t>
      </w:r>
      <w:r w:rsidR="008472F3">
        <w:rPr>
          <w:color w:val="000000"/>
          <w:spacing w:val="-5"/>
          <w:szCs w:val="28"/>
        </w:rPr>
        <w:t>ь</w:t>
      </w:r>
      <w:r w:rsidR="008472F3">
        <w:rPr>
          <w:color w:val="000000"/>
          <w:spacing w:val="-5"/>
          <w:szCs w:val="28"/>
        </w:rPr>
        <w:t>ную</w:t>
      </w:r>
      <w:r w:rsidR="00790CA6">
        <w:rPr>
          <w:color w:val="000000"/>
          <w:spacing w:val="-5"/>
          <w:szCs w:val="28"/>
        </w:rPr>
        <w:t xml:space="preserve"> </w:t>
      </w:r>
      <w:r w:rsidR="00790CA6">
        <w:rPr>
          <w:color w:val="000000"/>
          <w:spacing w:val="7"/>
          <w:szCs w:val="28"/>
        </w:rPr>
        <w:t>о</w:t>
      </w:r>
      <w:r w:rsidR="008472F3">
        <w:rPr>
          <w:color w:val="000000"/>
          <w:spacing w:val="7"/>
          <w:szCs w:val="28"/>
        </w:rPr>
        <w:t xml:space="preserve">ценку по </w:t>
      </w:r>
      <w:r w:rsidR="00BE78EA">
        <w:rPr>
          <w:color w:val="000000"/>
          <w:spacing w:val="7"/>
          <w:szCs w:val="28"/>
        </w:rPr>
        <w:t>п</w:t>
      </w:r>
      <w:r w:rsidR="008472F3">
        <w:rPr>
          <w:color w:val="000000"/>
          <w:spacing w:val="7"/>
          <w:szCs w:val="28"/>
        </w:rPr>
        <w:t>оказателям в соответствии с Перечнем, с учетом реш</w:t>
      </w:r>
      <w:r w:rsidR="008472F3">
        <w:rPr>
          <w:color w:val="000000"/>
          <w:spacing w:val="7"/>
          <w:szCs w:val="28"/>
        </w:rPr>
        <w:t>е</w:t>
      </w:r>
      <w:r w:rsidR="008472F3">
        <w:rPr>
          <w:color w:val="000000"/>
          <w:spacing w:val="7"/>
          <w:szCs w:val="28"/>
        </w:rPr>
        <w:t xml:space="preserve">ния </w:t>
      </w:r>
      <w:r w:rsidR="008472F3">
        <w:rPr>
          <w:color w:val="000000"/>
          <w:spacing w:val="-7"/>
          <w:szCs w:val="28"/>
        </w:rPr>
        <w:t>Экспертной группы.</w:t>
      </w:r>
    </w:p>
    <w:p w:rsidR="008472F3" w:rsidRDefault="00CE3561" w:rsidP="00B6599F">
      <w:pPr>
        <w:shd w:val="clear" w:color="auto" w:fill="FFFFFF"/>
        <w:tabs>
          <w:tab w:val="center" w:pos="0"/>
        </w:tabs>
        <w:spacing w:before="12" w:line="360" w:lineRule="auto"/>
        <w:ind w:firstLine="720"/>
        <w:jc w:val="both"/>
      </w:pPr>
      <w:r>
        <w:rPr>
          <w:color w:val="000000"/>
          <w:spacing w:val="-4"/>
          <w:szCs w:val="28"/>
        </w:rPr>
        <w:t>В случае, е</w:t>
      </w:r>
      <w:r w:rsidR="008472F3">
        <w:rPr>
          <w:color w:val="000000"/>
          <w:spacing w:val="-4"/>
          <w:szCs w:val="28"/>
        </w:rPr>
        <w:t xml:space="preserve">сли интегральная бальная оценка будет одинаковой у нескольких </w:t>
      </w:r>
      <w:r w:rsidR="008472F3">
        <w:rPr>
          <w:color w:val="000000"/>
          <w:spacing w:val="-6"/>
          <w:szCs w:val="28"/>
        </w:rPr>
        <w:t>посел</w:t>
      </w:r>
      <w:r w:rsidR="008472F3">
        <w:rPr>
          <w:color w:val="000000"/>
          <w:spacing w:val="-6"/>
          <w:szCs w:val="28"/>
        </w:rPr>
        <w:t>е</w:t>
      </w:r>
      <w:r w:rsidR="008472F3">
        <w:rPr>
          <w:color w:val="000000"/>
          <w:spacing w:val="-6"/>
          <w:szCs w:val="28"/>
        </w:rPr>
        <w:t>ний</w:t>
      </w:r>
      <w:r>
        <w:rPr>
          <w:color w:val="000000"/>
          <w:spacing w:val="-6"/>
          <w:szCs w:val="28"/>
        </w:rPr>
        <w:t>,</w:t>
      </w:r>
      <w:r w:rsidR="008472F3">
        <w:rPr>
          <w:color w:val="000000"/>
          <w:spacing w:val="-6"/>
          <w:szCs w:val="28"/>
        </w:rPr>
        <w:t xml:space="preserve"> </w:t>
      </w:r>
      <w:r w:rsidR="00285390">
        <w:rPr>
          <w:color w:val="000000"/>
          <w:spacing w:val="-6"/>
          <w:szCs w:val="28"/>
        </w:rPr>
        <w:t>экспертная комиссия принимает решение о признании победителем  поселение</w:t>
      </w:r>
      <w:r>
        <w:rPr>
          <w:color w:val="000000"/>
          <w:spacing w:val="-6"/>
          <w:szCs w:val="28"/>
        </w:rPr>
        <w:t xml:space="preserve"> с наилучшей динамикой развития за отчетный год</w:t>
      </w:r>
      <w:r w:rsidR="00B925CF">
        <w:rPr>
          <w:color w:val="000000"/>
          <w:spacing w:val="-6"/>
          <w:szCs w:val="28"/>
        </w:rPr>
        <w:t>,</w:t>
      </w:r>
      <w:r>
        <w:rPr>
          <w:color w:val="000000"/>
          <w:spacing w:val="-6"/>
          <w:szCs w:val="28"/>
        </w:rPr>
        <w:t xml:space="preserve"> в сравнении с предыдущим отчетным годом</w:t>
      </w:r>
      <w:r w:rsidR="00B925CF">
        <w:rPr>
          <w:color w:val="000000"/>
          <w:spacing w:val="-6"/>
          <w:szCs w:val="28"/>
        </w:rPr>
        <w:t>,</w:t>
      </w:r>
      <w:r w:rsidR="00285390">
        <w:rPr>
          <w:color w:val="000000"/>
          <w:spacing w:val="-6"/>
          <w:szCs w:val="28"/>
        </w:rPr>
        <w:t xml:space="preserve"> по показателям </w:t>
      </w:r>
      <w:r>
        <w:rPr>
          <w:color w:val="000000"/>
          <w:spacing w:val="-6"/>
          <w:szCs w:val="28"/>
        </w:rPr>
        <w:t>оценки.</w:t>
      </w:r>
      <w:r w:rsidR="00285390">
        <w:rPr>
          <w:color w:val="000000"/>
          <w:spacing w:val="-6"/>
          <w:szCs w:val="28"/>
        </w:rPr>
        <w:t xml:space="preserve"> Решение комиссии утверждается путем </w:t>
      </w:r>
      <w:r>
        <w:rPr>
          <w:color w:val="000000"/>
          <w:spacing w:val="-6"/>
          <w:szCs w:val="28"/>
        </w:rPr>
        <w:t xml:space="preserve">открытого </w:t>
      </w:r>
      <w:r w:rsidR="00285390">
        <w:rPr>
          <w:color w:val="000000"/>
          <w:spacing w:val="-6"/>
          <w:szCs w:val="28"/>
        </w:rPr>
        <w:t>голосования</w:t>
      </w:r>
      <w:r>
        <w:rPr>
          <w:color w:val="000000"/>
          <w:spacing w:val="-6"/>
          <w:szCs w:val="28"/>
        </w:rPr>
        <w:t>,</w:t>
      </w:r>
      <w:r w:rsidR="00285390">
        <w:rPr>
          <w:color w:val="000000"/>
          <w:spacing w:val="-6"/>
          <w:szCs w:val="28"/>
        </w:rPr>
        <w:t xml:space="preserve"> простым большинством голосов.</w:t>
      </w:r>
    </w:p>
    <w:p w:rsidR="008472F3" w:rsidRDefault="002E426E" w:rsidP="00B6599F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9"/>
          <w:szCs w:val="28"/>
        </w:rPr>
      </w:pPr>
      <w:r>
        <w:rPr>
          <w:color w:val="000000"/>
          <w:spacing w:val="-3"/>
          <w:szCs w:val="28"/>
        </w:rPr>
        <w:tab/>
        <w:t>2.</w:t>
      </w:r>
      <w:r w:rsidR="00CE3561">
        <w:rPr>
          <w:color w:val="000000"/>
          <w:spacing w:val="-3"/>
          <w:szCs w:val="28"/>
        </w:rPr>
        <w:t>7</w:t>
      </w:r>
      <w:r>
        <w:rPr>
          <w:color w:val="000000"/>
          <w:spacing w:val="-3"/>
          <w:szCs w:val="28"/>
        </w:rPr>
        <w:t xml:space="preserve">. </w:t>
      </w:r>
      <w:r w:rsidR="008472F3">
        <w:rPr>
          <w:color w:val="000000"/>
          <w:spacing w:val="-3"/>
          <w:szCs w:val="28"/>
        </w:rPr>
        <w:t>О подведении итогов достиж</w:t>
      </w:r>
      <w:r w:rsidR="008472F3">
        <w:rPr>
          <w:color w:val="000000"/>
          <w:spacing w:val="-3"/>
          <w:szCs w:val="28"/>
        </w:rPr>
        <w:t>е</w:t>
      </w:r>
      <w:r w:rsidR="008472F3">
        <w:rPr>
          <w:color w:val="000000"/>
          <w:spacing w:val="-3"/>
          <w:szCs w:val="28"/>
        </w:rPr>
        <w:t>ния значений</w:t>
      </w:r>
      <w:r w:rsidR="00BE78EA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2"/>
          <w:szCs w:val="28"/>
        </w:rPr>
        <w:t>показателей принимается решение Экспертной группы, которое должно</w:t>
      </w:r>
      <w:r w:rsidR="00BE78EA">
        <w:rPr>
          <w:color w:val="000000"/>
          <w:spacing w:val="2"/>
          <w:szCs w:val="28"/>
        </w:rPr>
        <w:t xml:space="preserve"> </w:t>
      </w:r>
      <w:r w:rsidR="008472F3">
        <w:rPr>
          <w:color w:val="000000"/>
          <w:spacing w:val="3"/>
          <w:szCs w:val="28"/>
        </w:rPr>
        <w:t xml:space="preserve">содержать </w:t>
      </w:r>
      <w:r w:rsidR="00BE78EA">
        <w:rPr>
          <w:color w:val="000000"/>
          <w:spacing w:val="3"/>
          <w:szCs w:val="28"/>
        </w:rPr>
        <w:t>п</w:t>
      </w:r>
      <w:r w:rsidR="008472F3">
        <w:rPr>
          <w:color w:val="000000"/>
          <w:spacing w:val="3"/>
          <w:szCs w:val="28"/>
        </w:rPr>
        <w:t>редложения по определению победител</w:t>
      </w:r>
      <w:r w:rsidR="00CE3561">
        <w:rPr>
          <w:color w:val="000000"/>
          <w:spacing w:val="3"/>
          <w:szCs w:val="28"/>
        </w:rPr>
        <w:t>я</w:t>
      </w:r>
      <w:r w:rsidR="008472F3">
        <w:rPr>
          <w:color w:val="000000"/>
          <w:spacing w:val="-9"/>
          <w:szCs w:val="28"/>
        </w:rPr>
        <w:t>.</w:t>
      </w:r>
    </w:p>
    <w:p w:rsidR="002E426E" w:rsidRDefault="002E426E" w:rsidP="00B6599F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5"/>
          <w:szCs w:val="28"/>
        </w:rPr>
        <w:tab/>
        <w:t>2.</w:t>
      </w:r>
      <w:r w:rsidR="00CE3561">
        <w:rPr>
          <w:color w:val="000000"/>
          <w:spacing w:val="-5"/>
          <w:szCs w:val="28"/>
        </w:rPr>
        <w:t>8</w:t>
      </w:r>
      <w:r>
        <w:rPr>
          <w:color w:val="000000"/>
          <w:spacing w:val="-5"/>
          <w:szCs w:val="28"/>
        </w:rPr>
        <w:t xml:space="preserve">. </w:t>
      </w:r>
      <w:r w:rsidR="008472F3">
        <w:rPr>
          <w:color w:val="000000"/>
          <w:spacing w:val="-5"/>
          <w:szCs w:val="28"/>
        </w:rPr>
        <w:t>На основании решения Экспертной группы администрация</w:t>
      </w:r>
      <w:r w:rsidR="00BE78EA">
        <w:rPr>
          <w:color w:val="000000"/>
          <w:spacing w:val="-5"/>
          <w:szCs w:val="28"/>
        </w:rPr>
        <w:t xml:space="preserve"> </w:t>
      </w:r>
      <w:r w:rsidR="00790CA6">
        <w:rPr>
          <w:color w:val="000000"/>
          <w:spacing w:val="-2"/>
          <w:szCs w:val="28"/>
        </w:rPr>
        <w:t>муниципал</w:t>
      </w:r>
      <w:r w:rsidR="00790CA6">
        <w:rPr>
          <w:color w:val="000000"/>
          <w:spacing w:val="-2"/>
          <w:szCs w:val="28"/>
        </w:rPr>
        <w:t>ь</w:t>
      </w:r>
      <w:r w:rsidR="00790CA6">
        <w:rPr>
          <w:color w:val="000000"/>
          <w:spacing w:val="-2"/>
          <w:szCs w:val="28"/>
        </w:rPr>
        <w:t>ного района</w:t>
      </w:r>
      <w:r w:rsidR="008472F3">
        <w:rPr>
          <w:color w:val="000000"/>
          <w:spacing w:val="-2"/>
          <w:szCs w:val="28"/>
        </w:rPr>
        <w:t xml:space="preserve"> издает постановление о подведении итогов</w:t>
      </w:r>
      <w:r w:rsidR="00BE78EA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-6"/>
          <w:szCs w:val="28"/>
        </w:rPr>
        <w:t xml:space="preserve">достижения </w:t>
      </w:r>
      <w:r w:rsidR="00BE78EA">
        <w:rPr>
          <w:color w:val="000000"/>
          <w:spacing w:val="-6"/>
          <w:szCs w:val="28"/>
        </w:rPr>
        <w:t xml:space="preserve"> п</w:t>
      </w:r>
      <w:r w:rsidR="008472F3">
        <w:rPr>
          <w:color w:val="000000"/>
          <w:spacing w:val="-6"/>
          <w:szCs w:val="28"/>
        </w:rPr>
        <w:t>оселениями значений показателей</w:t>
      </w:r>
      <w:r w:rsidR="00CE3561">
        <w:rPr>
          <w:color w:val="000000"/>
          <w:spacing w:val="-6"/>
          <w:szCs w:val="28"/>
        </w:rPr>
        <w:t>.</w:t>
      </w:r>
    </w:p>
    <w:p w:rsidR="008472F3" w:rsidRDefault="002E426E" w:rsidP="00B6599F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ab/>
        <w:t>2.</w:t>
      </w:r>
      <w:r w:rsidR="00CE3561">
        <w:rPr>
          <w:color w:val="000000"/>
          <w:spacing w:val="-8"/>
          <w:szCs w:val="28"/>
        </w:rPr>
        <w:t>9</w:t>
      </w:r>
      <w:r>
        <w:rPr>
          <w:color w:val="000000"/>
          <w:spacing w:val="-8"/>
          <w:szCs w:val="28"/>
        </w:rPr>
        <w:t xml:space="preserve">. </w:t>
      </w:r>
      <w:r w:rsidR="008472F3">
        <w:rPr>
          <w:color w:val="000000"/>
          <w:spacing w:val="-2"/>
          <w:szCs w:val="28"/>
        </w:rPr>
        <w:t>Поселению, достигшему наилу</w:t>
      </w:r>
      <w:r w:rsidR="008472F3">
        <w:rPr>
          <w:color w:val="000000"/>
          <w:spacing w:val="-2"/>
          <w:szCs w:val="28"/>
        </w:rPr>
        <w:t>ч</w:t>
      </w:r>
      <w:r w:rsidR="008472F3">
        <w:rPr>
          <w:color w:val="000000"/>
          <w:spacing w:val="-2"/>
          <w:szCs w:val="28"/>
        </w:rPr>
        <w:t>ших значений показателей</w:t>
      </w:r>
      <w:r w:rsidR="008472F3">
        <w:rPr>
          <w:color w:val="000000"/>
          <w:spacing w:val="-3"/>
          <w:szCs w:val="28"/>
        </w:rPr>
        <w:t>, выделяются денежные средства</w:t>
      </w:r>
      <w:r w:rsidR="00BE78EA">
        <w:rPr>
          <w:color w:val="000000"/>
          <w:spacing w:val="-3"/>
          <w:szCs w:val="28"/>
        </w:rPr>
        <w:t xml:space="preserve"> </w:t>
      </w:r>
      <w:r w:rsidR="008472F3">
        <w:rPr>
          <w:color w:val="000000"/>
          <w:spacing w:val="-2"/>
          <w:szCs w:val="28"/>
        </w:rPr>
        <w:t>(грант) для стимулирования развития   муниципальн</w:t>
      </w:r>
      <w:r w:rsidR="00CE3561">
        <w:rPr>
          <w:color w:val="000000"/>
          <w:spacing w:val="-2"/>
          <w:szCs w:val="28"/>
        </w:rPr>
        <w:t>ого</w:t>
      </w:r>
      <w:r w:rsidR="008472F3">
        <w:rPr>
          <w:color w:val="000000"/>
          <w:spacing w:val="-2"/>
          <w:szCs w:val="28"/>
        </w:rPr>
        <w:t xml:space="preserve"> образовани</w:t>
      </w:r>
      <w:r w:rsidR="00CE3561">
        <w:rPr>
          <w:color w:val="000000"/>
          <w:spacing w:val="-2"/>
          <w:szCs w:val="28"/>
        </w:rPr>
        <w:t>я</w:t>
      </w:r>
      <w:r w:rsidR="008472F3">
        <w:rPr>
          <w:color w:val="000000"/>
          <w:spacing w:val="-2"/>
          <w:szCs w:val="28"/>
        </w:rPr>
        <w:t>,</w:t>
      </w:r>
      <w:r w:rsidR="00BE78EA">
        <w:rPr>
          <w:color w:val="000000"/>
          <w:spacing w:val="-2"/>
          <w:szCs w:val="28"/>
        </w:rPr>
        <w:t xml:space="preserve"> </w:t>
      </w:r>
      <w:r w:rsidR="008472F3">
        <w:rPr>
          <w:color w:val="000000"/>
          <w:spacing w:val="1"/>
          <w:szCs w:val="28"/>
        </w:rPr>
        <w:t>предус</w:t>
      </w:r>
      <w:r w:rsidR="00790CA6">
        <w:rPr>
          <w:color w:val="000000"/>
          <w:spacing w:val="1"/>
          <w:szCs w:val="28"/>
        </w:rPr>
        <w:t>мотренны</w:t>
      </w:r>
      <w:r w:rsidR="00AE3729">
        <w:rPr>
          <w:color w:val="000000"/>
          <w:spacing w:val="1"/>
          <w:szCs w:val="28"/>
        </w:rPr>
        <w:t>е</w:t>
      </w:r>
      <w:r w:rsidR="00790CA6">
        <w:rPr>
          <w:color w:val="000000"/>
          <w:spacing w:val="1"/>
          <w:szCs w:val="28"/>
        </w:rPr>
        <w:t xml:space="preserve"> на эти цели </w:t>
      </w:r>
      <w:r w:rsidR="00B83CF1">
        <w:rPr>
          <w:color w:val="000000"/>
          <w:spacing w:val="1"/>
          <w:szCs w:val="28"/>
        </w:rPr>
        <w:t xml:space="preserve">в </w:t>
      </w:r>
      <w:r w:rsidR="00790CA6">
        <w:rPr>
          <w:color w:val="000000"/>
          <w:spacing w:val="1"/>
          <w:szCs w:val="28"/>
        </w:rPr>
        <w:t>бюдже</w:t>
      </w:r>
      <w:r w:rsidR="00B83CF1">
        <w:rPr>
          <w:color w:val="000000"/>
          <w:spacing w:val="1"/>
          <w:szCs w:val="28"/>
        </w:rPr>
        <w:t>те</w:t>
      </w:r>
      <w:r w:rsidR="00790CA6">
        <w:rPr>
          <w:color w:val="000000"/>
          <w:spacing w:val="1"/>
          <w:szCs w:val="28"/>
        </w:rPr>
        <w:t xml:space="preserve"> Воробьевского</w:t>
      </w:r>
      <w:r w:rsidR="008472F3">
        <w:rPr>
          <w:color w:val="000000"/>
          <w:spacing w:val="1"/>
          <w:szCs w:val="28"/>
        </w:rPr>
        <w:t xml:space="preserve"> муниципального</w:t>
      </w:r>
      <w:r w:rsidR="00BE78EA">
        <w:rPr>
          <w:color w:val="000000"/>
          <w:spacing w:val="1"/>
          <w:szCs w:val="28"/>
        </w:rPr>
        <w:t xml:space="preserve"> </w:t>
      </w:r>
      <w:r w:rsidR="00790CA6">
        <w:rPr>
          <w:color w:val="000000"/>
          <w:spacing w:val="-5"/>
          <w:szCs w:val="28"/>
        </w:rPr>
        <w:t>района Воронежской области</w:t>
      </w:r>
      <w:r w:rsidR="00AE3729">
        <w:rPr>
          <w:color w:val="000000"/>
          <w:spacing w:val="-5"/>
          <w:szCs w:val="28"/>
        </w:rPr>
        <w:t xml:space="preserve"> на очередной финансовый год</w:t>
      </w:r>
      <w:r w:rsidR="008472F3">
        <w:rPr>
          <w:color w:val="000000"/>
          <w:spacing w:val="-5"/>
          <w:szCs w:val="28"/>
        </w:rPr>
        <w:t>.</w:t>
      </w:r>
    </w:p>
    <w:p w:rsidR="000E1227" w:rsidRDefault="002E426E" w:rsidP="00CE3561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10"/>
          <w:szCs w:val="28"/>
        </w:rPr>
      </w:pPr>
      <w:r>
        <w:rPr>
          <w:color w:val="000000"/>
          <w:spacing w:val="-5"/>
          <w:szCs w:val="28"/>
        </w:rPr>
        <w:tab/>
        <w:t>2.1</w:t>
      </w:r>
      <w:r w:rsidR="00CE3561">
        <w:rPr>
          <w:color w:val="000000"/>
          <w:spacing w:val="-5"/>
          <w:szCs w:val="28"/>
        </w:rPr>
        <w:t>0</w:t>
      </w:r>
      <w:r>
        <w:rPr>
          <w:color w:val="000000"/>
          <w:spacing w:val="-5"/>
          <w:szCs w:val="28"/>
        </w:rPr>
        <w:t xml:space="preserve">. </w:t>
      </w:r>
      <w:r w:rsidR="008472F3">
        <w:rPr>
          <w:color w:val="000000"/>
          <w:spacing w:val="-5"/>
          <w:szCs w:val="28"/>
        </w:rPr>
        <w:t>Итоговые результаты оценки эффективности развития поселений</w:t>
      </w:r>
      <w:r w:rsidR="00BE78EA">
        <w:rPr>
          <w:color w:val="000000"/>
          <w:spacing w:val="-5"/>
          <w:szCs w:val="28"/>
        </w:rPr>
        <w:t xml:space="preserve"> </w:t>
      </w:r>
      <w:r w:rsidR="00790CA6">
        <w:rPr>
          <w:color w:val="000000"/>
          <w:spacing w:val="-5"/>
          <w:szCs w:val="28"/>
        </w:rPr>
        <w:t>Воробьевск</w:t>
      </w:r>
      <w:r w:rsidR="00790CA6">
        <w:rPr>
          <w:color w:val="000000"/>
          <w:spacing w:val="-5"/>
          <w:szCs w:val="28"/>
        </w:rPr>
        <w:t>о</w:t>
      </w:r>
      <w:r w:rsidR="00790CA6">
        <w:rPr>
          <w:color w:val="000000"/>
          <w:spacing w:val="-5"/>
          <w:szCs w:val="28"/>
        </w:rPr>
        <w:t xml:space="preserve">го </w:t>
      </w:r>
      <w:r w:rsidR="008472F3">
        <w:rPr>
          <w:color w:val="000000"/>
          <w:szCs w:val="28"/>
        </w:rPr>
        <w:t>муниципального района Воронежской области подлежат</w:t>
      </w:r>
      <w:r w:rsidR="00BE78EA">
        <w:rPr>
          <w:color w:val="000000"/>
          <w:szCs w:val="28"/>
        </w:rPr>
        <w:t xml:space="preserve"> </w:t>
      </w:r>
      <w:r w:rsidR="008472F3">
        <w:rPr>
          <w:color w:val="000000"/>
          <w:spacing w:val="-3"/>
          <w:szCs w:val="28"/>
        </w:rPr>
        <w:t xml:space="preserve">размещению на официальном сайте администрации </w:t>
      </w:r>
      <w:r w:rsidR="00790CA6">
        <w:rPr>
          <w:color w:val="000000"/>
          <w:spacing w:val="-3"/>
          <w:szCs w:val="28"/>
        </w:rPr>
        <w:t xml:space="preserve">Воробьевского </w:t>
      </w:r>
      <w:r w:rsidR="008472F3">
        <w:rPr>
          <w:color w:val="000000"/>
          <w:spacing w:val="-6"/>
          <w:szCs w:val="28"/>
        </w:rPr>
        <w:t>муниципального района Воронежской области в сети Интернет.</w:t>
      </w:r>
      <w:r w:rsidR="00CE3561">
        <w:rPr>
          <w:color w:val="000000"/>
          <w:spacing w:val="-6"/>
          <w:szCs w:val="28"/>
        </w:rPr>
        <w:t>»</w:t>
      </w:r>
    </w:p>
    <w:p w:rsidR="00CE3561" w:rsidRDefault="00CE3561" w:rsidP="00CE3561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10"/>
          <w:szCs w:val="28"/>
        </w:rPr>
        <w:sectPr w:rsidR="00CE3561" w:rsidSect="000E1227">
          <w:pgSz w:w="11909" w:h="16834"/>
          <w:pgMar w:top="851" w:right="860" w:bottom="720" w:left="1276" w:header="720" w:footer="720" w:gutter="0"/>
          <w:cols w:space="60"/>
          <w:noEndnote/>
        </w:sectPr>
      </w:pPr>
    </w:p>
    <w:p w:rsidR="00CE3561" w:rsidRDefault="00CE3561" w:rsidP="00682DAF">
      <w:pPr>
        <w:shd w:val="clear" w:color="auto" w:fill="FFFFFF"/>
        <w:ind w:left="4930"/>
        <w:rPr>
          <w:color w:val="000000"/>
          <w:spacing w:val="-5"/>
          <w:szCs w:val="28"/>
        </w:rPr>
      </w:pPr>
    </w:p>
    <w:p w:rsidR="00CE3561" w:rsidRDefault="00CE3561" w:rsidP="00CE3561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Приложение № 2 </w:t>
      </w:r>
    </w:p>
    <w:p w:rsidR="00CE3561" w:rsidRDefault="00CE3561" w:rsidP="00CE3561">
      <w:pPr>
        <w:shd w:val="clear" w:color="auto" w:fill="FFFFFF"/>
        <w:ind w:left="4903" w:right="307"/>
        <w:jc w:val="both"/>
        <w:rPr>
          <w:color w:val="000000"/>
          <w:spacing w:val="-6"/>
          <w:szCs w:val="28"/>
        </w:rPr>
      </w:pPr>
      <w:r>
        <w:rPr>
          <w:color w:val="000000"/>
          <w:spacing w:val="-8"/>
          <w:szCs w:val="28"/>
        </w:rPr>
        <w:t xml:space="preserve">к постановлению администрации </w:t>
      </w:r>
      <w:r>
        <w:rPr>
          <w:color w:val="000000"/>
          <w:spacing w:val="-4"/>
          <w:szCs w:val="28"/>
        </w:rPr>
        <w:t xml:space="preserve">Воробьевского муниципального </w:t>
      </w:r>
      <w:r>
        <w:rPr>
          <w:color w:val="000000"/>
          <w:spacing w:val="-6"/>
          <w:szCs w:val="28"/>
        </w:rPr>
        <w:t>района Воронежской области</w:t>
      </w:r>
    </w:p>
    <w:p w:rsidR="00CE3561" w:rsidRDefault="00CE3561" w:rsidP="00CE3561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_____.08.2018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______</w:t>
      </w:r>
    </w:p>
    <w:p w:rsidR="00CE3561" w:rsidRDefault="00CE3561" w:rsidP="00682DAF">
      <w:pPr>
        <w:shd w:val="clear" w:color="auto" w:fill="FFFFFF"/>
        <w:ind w:left="4930"/>
        <w:rPr>
          <w:color w:val="000000"/>
          <w:spacing w:val="-5"/>
          <w:szCs w:val="28"/>
        </w:rPr>
      </w:pPr>
    </w:p>
    <w:p w:rsidR="008472F3" w:rsidRPr="00682DAF" w:rsidRDefault="00CE3561" w:rsidP="00682DAF">
      <w:pPr>
        <w:shd w:val="clear" w:color="auto" w:fill="FFFFFF"/>
        <w:ind w:left="4930"/>
        <w:rPr>
          <w:szCs w:val="28"/>
        </w:rPr>
      </w:pPr>
      <w:r>
        <w:rPr>
          <w:color w:val="000000"/>
          <w:spacing w:val="-5"/>
          <w:szCs w:val="28"/>
        </w:rPr>
        <w:t>«</w:t>
      </w:r>
      <w:r w:rsidR="008F02BE">
        <w:rPr>
          <w:color w:val="000000"/>
          <w:spacing w:val="-5"/>
          <w:szCs w:val="28"/>
        </w:rPr>
        <w:t>Приложение № 4</w:t>
      </w:r>
    </w:p>
    <w:p w:rsidR="008472F3" w:rsidRPr="00682DAF" w:rsidRDefault="008F02BE" w:rsidP="00682DAF">
      <w:pPr>
        <w:shd w:val="clear" w:color="auto" w:fill="FFFFFF"/>
        <w:ind w:left="4930" w:right="300"/>
        <w:jc w:val="both"/>
        <w:rPr>
          <w:szCs w:val="28"/>
        </w:rPr>
      </w:pPr>
      <w:r>
        <w:rPr>
          <w:color w:val="000000"/>
          <w:spacing w:val="-8"/>
          <w:szCs w:val="28"/>
        </w:rPr>
        <w:t>к п</w:t>
      </w:r>
      <w:r w:rsidR="008472F3" w:rsidRPr="00682DAF">
        <w:rPr>
          <w:color w:val="000000"/>
          <w:spacing w:val="-8"/>
          <w:szCs w:val="28"/>
        </w:rPr>
        <w:t>остановлени</w:t>
      </w:r>
      <w:r>
        <w:rPr>
          <w:color w:val="000000"/>
          <w:spacing w:val="-8"/>
          <w:szCs w:val="28"/>
        </w:rPr>
        <w:t>ю</w:t>
      </w:r>
      <w:r w:rsidR="008472F3" w:rsidRPr="00682DAF">
        <w:rPr>
          <w:color w:val="000000"/>
          <w:spacing w:val="-8"/>
          <w:szCs w:val="28"/>
        </w:rPr>
        <w:t xml:space="preserve"> администрации </w:t>
      </w:r>
      <w:r w:rsidR="00790CA6" w:rsidRPr="00682DAF">
        <w:rPr>
          <w:color w:val="000000"/>
          <w:spacing w:val="-8"/>
          <w:szCs w:val="28"/>
        </w:rPr>
        <w:t>Вороб</w:t>
      </w:r>
      <w:r w:rsidR="00790CA6" w:rsidRPr="00682DAF">
        <w:rPr>
          <w:color w:val="000000"/>
          <w:spacing w:val="-8"/>
          <w:szCs w:val="28"/>
        </w:rPr>
        <w:t>ь</w:t>
      </w:r>
      <w:r w:rsidR="00790CA6" w:rsidRPr="00682DAF">
        <w:rPr>
          <w:color w:val="000000"/>
          <w:spacing w:val="-8"/>
          <w:szCs w:val="28"/>
        </w:rPr>
        <w:t>евского</w:t>
      </w:r>
      <w:r w:rsidR="008472F3" w:rsidRPr="00682DAF">
        <w:rPr>
          <w:color w:val="000000"/>
          <w:spacing w:val="-4"/>
          <w:szCs w:val="28"/>
        </w:rPr>
        <w:t xml:space="preserve"> муниципального </w:t>
      </w:r>
      <w:r w:rsidR="008472F3" w:rsidRPr="00682DAF">
        <w:rPr>
          <w:color w:val="000000"/>
          <w:spacing w:val="-5"/>
          <w:szCs w:val="28"/>
        </w:rPr>
        <w:t xml:space="preserve">района </w:t>
      </w:r>
      <w:r w:rsidR="00682DAF">
        <w:rPr>
          <w:color w:val="000000"/>
          <w:spacing w:val="-5"/>
          <w:szCs w:val="28"/>
        </w:rPr>
        <w:t>В</w:t>
      </w:r>
      <w:r w:rsidR="008472F3" w:rsidRPr="00682DAF">
        <w:rPr>
          <w:color w:val="000000"/>
          <w:spacing w:val="-5"/>
          <w:szCs w:val="28"/>
        </w:rPr>
        <w:t>ор</w:t>
      </w:r>
      <w:r w:rsidR="008472F3" w:rsidRPr="00682DAF">
        <w:rPr>
          <w:color w:val="000000"/>
          <w:spacing w:val="-5"/>
          <w:szCs w:val="28"/>
        </w:rPr>
        <w:t>о</w:t>
      </w:r>
      <w:r w:rsidR="008472F3" w:rsidRPr="00682DAF">
        <w:rPr>
          <w:color w:val="000000"/>
          <w:spacing w:val="-5"/>
          <w:szCs w:val="28"/>
        </w:rPr>
        <w:t>нежской области</w:t>
      </w:r>
    </w:p>
    <w:p w:rsidR="00815D72" w:rsidRDefault="00815D72" w:rsidP="00815D72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2E0E1F" w:rsidRDefault="002E0E1F" w:rsidP="00682DAF">
      <w:pPr>
        <w:shd w:val="clear" w:color="auto" w:fill="FFFFFF"/>
        <w:tabs>
          <w:tab w:val="left" w:pos="6864"/>
        </w:tabs>
        <w:ind w:left="4985"/>
        <w:rPr>
          <w:bCs/>
          <w:color w:val="000000"/>
          <w:szCs w:val="28"/>
        </w:rPr>
      </w:pPr>
    </w:p>
    <w:p w:rsidR="00CE3561" w:rsidRDefault="00CE3561" w:rsidP="00682DAF">
      <w:pPr>
        <w:shd w:val="clear" w:color="auto" w:fill="FFFFFF"/>
        <w:tabs>
          <w:tab w:val="left" w:pos="6864"/>
        </w:tabs>
        <w:jc w:val="center"/>
        <w:rPr>
          <w:bCs/>
          <w:color w:val="000000"/>
          <w:spacing w:val="-11"/>
          <w:szCs w:val="28"/>
        </w:rPr>
      </w:pPr>
    </w:p>
    <w:p w:rsidR="00682DAF" w:rsidRDefault="008472F3" w:rsidP="00682DAF">
      <w:pPr>
        <w:shd w:val="clear" w:color="auto" w:fill="FFFFFF"/>
        <w:tabs>
          <w:tab w:val="left" w:pos="6864"/>
        </w:tabs>
        <w:jc w:val="center"/>
        <w:rPr>
          <w:szCs w:val="28"/>
        </w:rPr>
      </w:pPr>
      <w:r w:rsidRPr="00682DAF">
        <w:rPr>
          <w:bCs/>
          <w:color w:val="000000"/>
          <w:spacing w:val="-11"/>
          <w:szCs w:val="28"/>
        </w:rPr>
        <w:t>ПОЛОЖЕНИЕ</w:t>
      </w:r>
    </w:p>
    <w:p w:rsidR="008472F3" w:rsidRPr="00682DAF" w:rsidRDefault="008472F3" w:rsidP="00682DAF">
      <w:pPr>
        <w:shd w:val="clear" w:color="auto" w:fill="FFFFFF"/>
        <w:tabs>
          <w:tab w:val="left" w:pos="6864"/>
        </w:tabs>
        <w:jc w:val="center"/>
        <w:rPr>
          <w:szCs w:val="28"/>
        </w:rPr>
      </w:pPr>
      <w:r w:rsidRPr="00682DAF">
        <w:rPr>
          <w:color w:val="000000"/>
          <w:spacing w:val="-7"/>
          <w:szCs w:val="28"/>
        </w:rPr>
        <w:t>об экспертной</w:t>
      </w:r>
      <w:r w:rsidR="00BE78EA" w:rsidRPr="00682DAF">
        <w:rPr>
          <w:color w:val="000000"/>
          <w:spacing w:val="-7"/>
          <w:szCs w:val="28"/>
        </w:rPr>
        <w:t xml:space="preserve"> группе по оценке эффективности развития сельских поселений В</w:t>
      </w:r>
      <w:r w:rsidR="00BE78EA" w:rsidRPr="00682DAF">
        <w:rPr>
          <w:color w:val="000000"/>
          <w:spacing w:val="-7"/>
          <w:szCs w:val="28"/>
        </w:rPr>
        <w:t>о</w:t>
      </w:r>
      <w:r w:rsidR="00BE78EA" w:rsidRPr="00682DAF">
        <w:rPr>
          <w:color w:val="000000"/>
          <w:spacing w:val="-7"/>
          <w:szCs w:val="28"/>
        </w:rPr>
        <w:t>робьевского муниципального района Воронежской области.</w:t>
      </w:r>
    </w:p>
    <w:p w:rsidR="00682DAF" w:rsidRPr="00682DAF" w:rsidRDefault="00682DAF" w:rsidP="00682DAF">
      <w:pPr>
        <w:shd w:val="clear" w:color="auto" w:fill="FFFFFF"/>
        <w:ind w:left="358"/>
        <w:rPr>
          <w:szCs w:val="28"/>
        </w:rPr>
      </w:pPr>
    </w:p>
    <w:p w:rsidR="008472F3" w:rsidRPr="00682DAF" w:rsidRDefault="00682DAF" w:rsidP="00CE3561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Cs w:val="28"/>
        </w:rPr>
      </w:pPr>
      <w:r>
        <w:rPr>
          <w:color w:val="000000"/>
          <w:spacing w:val="-4"/>
          <w:szCs w:val="28"/>
        </w:rPr>
        <w:tab/>
        <w:t xml:space="preserve">1. </w:t>
      </w:r>
      <w:r w:rsidR="008472F3" w:rsidRPr="00682DAF">
        <w:rPr>
          <w:color w:val="000000"/>
          <w:spacing w:val="-4"/>
          <w:szCs w:val="28"/>
        </w:rPr>
        <w:t>Для организации подведения итогов достижения поселениями</w:t>
      </w:r>
      <w:r w:rsidR="00BE78EA" w:rsidRPr="00682DAF">
        <w:rPr>
          <w:color w:val="000000"/>
          <w:spacing w:val="-4"/>
          <w:szCs w:val="28"/>
        </w:rPr>
        <w:t xml:space="preserve"> </w:t>
      </w:r>
      <w:r w:rsidR="008472F3" w:rsidRPr="00682DAF">
        <w:rPr>
          <w:color w:val="000000"/>
          <w:spacing w:val="-5"/>
          <w:szCs w:val="28"/>
        </w:rPr>
        <w:t>значений    показателей эффективности развития поселений создается</w:t>
      </w:r>
      <w:r w:rsidR="00BE78EA" w:rsidRPr="00682DAF">
        <w:rPr>
          <w:color w:val="000000"/>
          <w:spacing w:val="-5"/>
          <w:szCs w:val="28"/>
        </w:rPr>
        <w:t xml:space="preserve"> </w:t>
      </w:r>
      <w:r w:rsidR="008472F3" w:rsidRPr="00682DAF">
        <w:rPr>
          <w:color w:val="000000"/>
          <w:spacing w:val="-4"/>
          <w:szCs w:val="28"/>
        </w:rPr>
        <w:t>Экспертная группа    по    оценке    эффективности    развития    поселений</w:t>
      </w:r>
      <w:r w:rsidR="00BE78EA" w:rsidRPr="00682DAF">
        <w:rPr>
          <w:color w:val="000000"/>
          <w:spacing w:val="-4"/>
          <w:szCs w:val="28"/>
        </w:rPr>
        <w:t xml:space="preserve"> </w:t>
      </w:r>
      <w:r w:rsidR="00790CA6" w:rsidRPr="00682DAF">
        <w:rPr>
          <w:color w:val="000000"/>
          <w:spacing w:val="4"/>
          <w:szCs w:val="28"/>
        </w:rPr>
        <w:t xml:space="preserve">Воробьевского </w:t>
      </w:r>
      <w:r w:rsidR="008472F3" w:rsidRPr="00682DAF">
        <w:rPr>
          <w:color w:val="000000"/>
          <w:spacing w:val="4"/>
          <w:szCs w:val="28"/>
        </w:rPr>
        <w:t xml:space="preserve"> муниципального района Воронежской области (далее -</w:t>
      </w:r>
      <w:r w:rsidR="00BE78EA" w:rsidRPr="00682DAF">
        <w:rPr>
          <w:color w:val="000000"/>
          <w:spacing w:val="4"/>
          <w:szCs w:val="28"/>
        </w:rPr>
        <w:t xml:space="preserve"> </w:t>
      </w:r>
      <w:r w:rsidR="008472F3" w:rsidRPr="00682DAF">
        <w:rPr>
          <w:color w:val="000000"/>
          <w:spacing w:val="-7"/>
          <w:szCs w:val="28"/>
        </w:rPr>
        <w:t>Экспертная группа).</w:t>
      </w:r>
    </w:p>
    <w:p w:rsidR="008472F3" w:rsidRPr="00682DAF" w:rsidRDefault="00682DAF" w:rsidP="00CE3561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Cs w:val="28"/>
        </w:rPr>
      </w:pPr>
      <w:r>
        <w:rPr>
          <w:color w:val="000000"/>
          <w:spacing w:val="-3"/>
          <w:szCs w:val="28"/>
        </w:rPr>
        <w:tab/>
        <w:t xml:space="preserve">2. </w:t>
      </w:r>
      <w:r w:rsidR="008472F3" w:rsidRPr="00682DAF">
        <w:rPr>
          <w:color w:val="000000"/>
          <w:spacing w:val="-3"/>
          <w:szCs w:val="28"/>
        </w:rPr>
        <w:t>Состав   Экспертной   группы   формируется   из   представителей</w:t>
      </w:r>
      <w:r w:rsidR="00BE78EA" w:rsidRPr="00682DAF">
        <w:rPr>
          <w:color w:val="000000"/>
          <w:spacing w:val="-3"/>
          <w:szCs w:val="28"/>
        </w:rPr>
        <w:t xml:space="preserve"> </w:t>
      </w:r>
      <w:r w:rsidR="008472F3" w:rsidRPr="00682DAF">
        <w:rPr>
          <w:color w:val="000000"/>
          <w:szCs w:val="28"/>
        </w:rPr>
        <w:t>админис</w:t>
      </w:r>
      <w:r w:rsidR="008472F3" w:rsidRPr="00682DAF">
        <w:rPr>
          <w:color w:val="000000"/>
          <w:szCs w:val="28"/>
        </w:rPr>
        <w:t>т</w:t>
      </w:r>
      <w:r w:rsidR="008472F3" w:rsidRPr="00682DAF">
        <w:rPr>
          <w:color w:val="000000"/>
          <w:szCs w:val="28"/>
        </w:rPr>
        <w:t>рации,  Совета  народных депутатов  Муниципального  района,</w:t>
      </w:r>
      <w:r w:rsidR="00BE78EA" w:rsidRPr="00682DAF">
        <w:rPr>
          <w:color w:val="000000"/>
          <w:szCs w:val="28"/>
        </w:rPr>
        <w:t xml:space="preserve"> </w:t>
      </w:r>
      <w:r w:rsidR="008472F3" w:rsidRPr="00682DAF">
        <w:rPr>
          <w:color w:val="000000"/>
          <w:szCs w:val="28"/>
        </w:rPr>
        <w:t>исполнител</w:t>
      </w:r>
      <w:r w:rsidR="008472F3" w:rsidRPr="00682DAF">
        <w:rPr>
          <w:color w:val="000000"/>
          <w:szCs w:val="28"/>
        </w:rPr>
        <w:t>ь</w:t>
      </w:r>
      <w:r w:rsidR="008472F3" w:rsidRPr="00682DAF">
        <w:rPr>
          <w:color w:val="000000"/>
          <w:szCs w:val="28"/>
        </w:rPr>
        <w:t>ных  органов государственной власти Воронежской области,</w:t>
      </w:r>
      <w:r w:rsidR="00BE78EA" w:rsidRPr="00682DAF">
        <w:rPr>
          <w:color w:val="000000"/>
          <w:szCs w:val="28"/>
        </w:rPr>
        <w:t xml:space="preserve"> </w:t>
      </w:r>
      <w:r w:rsidR="008472F3" w:rsidRPr="00682DAF">
        <w:rPr>
          <w:color w:val="000000"/>
          <w:spacing w:val="-7"/>
          <w:szCs w:val="28"/>
        </w:rPr>
        <w:t>иных организ</w:t>
      </w:r>
      <w:r w:rsidR="008472F3" w:rsidRPr="00682DAF">
        <w:rPr>
          <w:color w:val="000000"/>
          <w:spacing w:val="-7"/>
          <w:szCs w:val="28"/>
        </w:rPr>
        <w:t>а</w:t>
      </w:r>
      <w:r w:rsidR="008472F3" w:rsidRPr="00682DAF">
        <w:rPr>
          <w:color w:val="000000"/>
          <w:spacing w:val="-7"/>
          <w:szCs w:val="28"/>
        </w:rPr>
        <w:t>ций по согласованию.</w:t>
      </w:r>
    </w:p>
    <w:p w:rsidR="008472F3" w:rsidRPr="00682DAF" w:rsidRDefault="00682DAF" w:rsidP="00CE3561">
      <w:pPr>
        <w:shd w:val="clear" w:color="auto" w:fill="FFFFFF"/>
        <w:tabs>
          <w:tab w:val="left" w:pos="-3119"/>
        </w:tabs>
        <w:spacing w:line="360" w:lineRule="auto"/>
        <w:jc w:val="both"/>
        <w:rPr>
          <w:szCs w:val="28"/>
        </w:rPr>
      </w:pPr>
      <w:r>
        <w:rPr>
          <w:color w:val="000000"/>
          <w:spacing w:val="-14"/>
          <w:szCs w:val="28"/>
        </w:rPr>
        <w:tab/>
        <w:t xml:space="preserve">3. </w:t>
      </w:r>
      <w:r w:rsidR="008472F3" w:rsidRPr="00682DAF">
        <w:rPr>
          <w:color w:val="000000"/>
          <w:spacing w:val="-6"/>
          <w:szCs w:val="28"/>
        </w:rPr>
        <w:t>Основными задачами Экспертной группы являются:</w:t>
      </w:r>
    </w:p>
    <w:p w:rsidR="008472F3" w:rsidRPr="00682DAF" w:rsidRDefault="00BE78EA" w:rsidP="00CE3561">
      <w:pPr>
        <w:shd w:val="clear" w:color="auto" w:fill="FFFFFF"/>
        <w:spacing w:line="360" w:lineRule="auto"/>
        <w:ind w:right="22" w:firstLine="720"/>
        <w:jc w:val="both"/>
        <w:rPr>
          <w:szCs w:val="28"/>
        </w:rPr>
      </w:pPr>
      <w:r w:rsidRPr="00682DAF">
        <w:rPr>
          <w:color w:val="000000"/>
          <w:spacing w:val="-4"/>
          <w:szCs w:val="28"/>
        </w:rPr>
        <w:t xml:space="preserve">- </w:t>
      </w:r>
      <w:r w:rsidR="008472F3" w:rsidRPr="00682DAF">
        <w:rPr>
          <w:color w:val="000000"/>
          <w:spacing w:val="-4"/>
          <w:szCs w:val="28"/>
        </w:rPr>
        <w:t xml:space="preserve">рассмотрение и анализ достигнутых значений показателей </w:t>
      </w:r>
      <w:r w:rsidR="008472F3" w:rsidRPr="00682DAF">
        <w:rPr>
          <w:color w:val="000000"/>
          <w:spacing w:val="-5"/>
          <w:szCs w:val="28"/>
        </w:rPr>
        <w:t>э</w:t>
      </w:r>
      <w:r w:rsidR="008472F3" w:rsidRPr="00682DAF">
        <w:rPr>
          <w:color w:val="000000"/>
          <w:spacing w:val="-5"/>
          <w:szCs w:val="28"/>
        </w:rPr>
        <w:t>ф</w:t>
      </w:r>
      <w:r w:rsidR="008472F3" w:rsidRPr="00682DAF">
        <w:rPr>
          <w:color w:val="000000"/>
          <w:spacing w:val="-5"/>
          <w:szCs w:val="28"/>
        </w:rPr>
        <w:t xml:space="preserve">фективности развития поселений, пояснительных записок глав местных </w:t>
      </w:r>
      <w:r w:rsidR="008472F3" w:rsidRPr="00682DAF">
        <w:rPr>
          <w:color w:val="000000"/>
          <w:spacing w:val="-7"/>
          <w:szCs w:val="28"/>
        </w:rPr>
        <w:t>а</w:t>
      </w:r>
      <w:r w:rsidR="008472F3" w:rsidRPr="00682DAF">
        <w:rPr>
          <w:color w:val="000000"/>
          <w:spacing w:val="-7"/>
          <w:szCs w:val="28"/>
        </w:rPr>
        <w:t>д</w:t>
      </w:r>
      <w:r w:rsidR="008472F3" w:rsidRPr="00682DAF">
        <w:rPr>
          <w:color w:val="000000"/>
          <w:spacing w:val="-7"/>
          <w:szCs w:val="28"/>
        </w:rPr>
        <w:t>министраций поселений;</w:t>
      </w:r>
    </w:p>
    <w:p w:rsidR="008472F3" w:rsidRPr="00682DAF" w:rsidRDefault="00BE78EA" w:rsidP="00CE3561">
      <w:pPr>
        <w:shd w:val="clear" w:color="auto" w:fill="FFFFFF"/>
        <w:spacing w:line="360" w:lineRule="auto"/>
        <w:ind w:right="29" w:firstLine="720"/>
        <w:jc w:val="both"/>
        <w:rPr>
          <w:szCs w:val="28"/>
        </w:rPr>
      </w:pPr>
      <w:r w:rsidRPr="00682DAF">
        <w:rPr>
          <w:color w:val="000000"/>
          <w:spacing w:val="1"/>
          <w:szCs w:val="28"/>
        </w:rPr>
        <w:t xml:space="preserve">- </w:t>
      </w:r>
      <w:r w:rsidR="008472F3" w:rsidRPr="00682DAF">
        <w:rPr>
          <w:color w:val="000000"/>
          <w:spacing w:val="1"/>
          <w:szCs w:val="28"/>
        </w:rPr>
        <w:t>определение поселени</w:t>
      </w:r>
      <w:r w:rsidR="00B925CF">
        <w:rPr>
          <w:color w:val="000000"/>
          <w:spacing w:val="1"/>
          <w:szCs w:val="28"/>
        </w:rPr>
        <w:t>я</w:t>
      </w:r>
      <w:r w:rsidR="008472F3" w:rsidRPr="00682DAF">
        <w:rPr>
          <w:color w:val="000000"/>
          <w:spacing w:val="1"/>
          <w:szCs w:val="28"/>
        </w:rPr>
        <w:t>, достигш</w:t>
      </w:r>
      <w:r w:rsidR="00B925CF">
        <w:rPr>
          <w:color w:val="000000"/>
          <w:spacing w:val="1"/>
          <w:szCs w:val="28"/>
        </w:rPr>
        <w:t>его</w:t>
      </w:r>
      <w:r w:rsidR="008472F3" w:rsidRPr="00682DAF">
        <w:rPr>
          <w:color w:val="000000"/>
          <w:spacing w:val="1"/>
          <w:szCs w:val="28"/>
        </w:rPr>
        <w:t xml:space="preserve"> наилучших значений</w:t>
      </w:r>
      <w:r w:rsidR="00B925CF">
        <w:rPr>
          <w:color w:val="000000"/>
          <w:spacing w:val="1"/>
          <w:szCs w:val="28"/>
        </w:rPr>
        <w:t xml:space="preserve"> показателей</w:t>
      </w:r>
      <w:r w:rsidR="008472F3" w:rsidRPr="00682DAF">
        <w:rPr>
          <w:color w:val="000000"/>
          <w:spacing w:val="-6"/>
          <w:szCs w:val="28"/>
        </w:rPr>
        <w:t>;</w:t>
      </w:r>
    </w:p>
    <w:p w:rsidR="008472F3" w:rsidRPr="00682DAF" w:rsidRDefault="00BE78EA" w:rsidP="00CE3561">
      <w:pPr>
        <w:shd w:val="clear" w:color="auto" w:fill="FFFFFF"/>
        <w:spacing w:line="360" w:lineRule="auto"/>
        <w:ind w:right="36" w:firstLine="720"/>
        <w:jc w:val="both"/>
        <w:rPr>
          <w:szCs w:val="28"/>
        </w:rPr>
      </w:pPr>
      <w:r w:rsidRPr="00682DAF">
        <w:rPr>
          <w:color w:val="000000"/>
          <w:spacing w:val="-4"/>
          <w:szCs w:val="28"/>
        </w:rPr>
        <w:t xml:space="preserve">- </w:t>
      </w:r>
      <w:r w:rsidR="008472F3" w:rsidRPr="00682DAF">
        <w:rPr>
          <w:color w:val="000000"/>
          <w:spacing w:val="-4"/>
          <w:szCs w:val="28"/>
        </w:rPr>
        <w:t xml:space="preserve">подготовка предложений о перечне мероприятий по социально-экономическому развитию поселений в целях достижения планируемых </w:t>
      </w:r>
      <w:r w:rsidR="008472F3" w:rsidRPr="00682DAF">
        <w:rPr>
          <w:color w:val="000000"/>
          <w:spacing w:val="-7"/>
          <w:szCs w:val="28"/>
        </w:rPr>
        <w:t>знач</w:t>
      </w:r>
      <w:r w:rsidR="008472F3" w:rsidRPr="00682DAF">
        <w:rPr>
          <w:color w:val="000000"/>
          <w:spacing w:val="-7"/>
          <w:szCs w:val="28"/>
        </w:rPr>
        <w:t>е</w:t>
      </w:r>
      <w:r w:rsidR="008472F3" w:rsidRPr="00682DAF">
        <w:rPr>
          <w:color w:val="000000"/>
          <w:spacing w:val="-7"/>
          <w:szCs w:val="28"/>
        </w:rPr>
        <w:t>ний показателей.</w:t>
      </w:r>
    </w:p>
    <w:p w:rsidR="008472F3" w:rsidRPr="00682DAF" w:rsidRDefault="00682DAF" w:rsidP="00CE3561">
      <w:pPr>
        <w:shd w:val="clear" w:color="auto" w:fill="FFFFFF"/>
        <w:tabs>
          <w:tab w:val="left" w:pos="-3119"/>
        </w:tabs>
        <w:spacing w:line="360" w:lineRule="auto"/>
        <w:jc w:val="both"/>
        <w:rPr>
          <w:szCs w:val="28"/>
        </w:rPr>
      </w:pPr>
      <w:r>
        <w:rPr>
          <w:color w:val="000000"/>
          <w:spacing w:val="-16"/>
          <w:szCs w:val="28"/>
        </w:rPr>
        <w:tab/>
      </w:r>
      <w:r w:rsidR="008472F3" w:rsidRPr="00682DAF">
        <w:rPr>
          <w:color w:val="000000"/>
          <w:spacing w:val="-16"/>
          <w:szCs w:val="28"/>
        </w:rPr>
        <w:t>4.</w:t>
      </w:r>
      <w:r w:rsidR="00BE78EA" w:rsidRPr="00682DAF">
        <w:rPr>
          <w:color w:val="000000"/>
          <w:spacing w:val="-16"/>
          <w:szCs w:val="28"/>
        </w:rPr>
        <w:t xml:space="preserve">  </w:t>
      </w:r>
      <w:r w:rsidR="008472F3" w:rsidRPr="00682DAF">
        <w:rPr>
          <w:color w:val="000000"/>
          <w:spacing w:val="-6"/>
          <w:szCs w:val="28"/>
        </w:rPr>
        <w:t>В случае необходимости Экспертная группа вправе в установленном</w:t>
      </w:r>
      <w:r w:rsidR="00BE78EA" w:rsidRPr="00682DAF">
        <w:rPr>
          <w:color w:val="000000"/>
          <w:spacing w:val="-6"/>
          <w:szCs w:val="28"/>
        </w:rPr>
        <w:t xml:space="preserve"> </w:t>
      </w:r>
      <w:r w:rsidR="008472F3" w:rsidRPr="00682DAF">
        <w:rPr>
          <w:color w:val="000000"/>
          <w:spacing w:val="-10"/>
          <w:szCs w:val="28"/>
        </w:rPr>
        <w:t>порядке:</w:t>
      </w:r>
    </w:p>
    <w:p w:rsidR="008472F3" w:rsidRPr="00682DAF" w:rsidRDefault="008472F3" w:rsidP="00CE3561">
      <w:pPr>
        <w:shd w:val="clear" w:color="auto" w:fill="FFFFFF"/>
        <w:spacing w:line="360" w:lineRule="auto"/>
        <w:ind w:right="43" w:firstLine="720"/>
        <w:jc w:val="both"/>
        <w:rPr>
          <w:szCs w:val="28"/>
        </w:rPr>
      </w:pPr>
      <w:r w:rsidRPr="00682DAF">
        <w:rPr>
          <w:color w:val="000000"/>
          <w:spacing w:val="-2"/>
          <w:szCs w:val="28"/>
        </w:rPr>
        <w:t xml:space="preserve">- запрашивать и получать необходимую информацию и материалы о </w:t>
      </w:r>
      <w:r w:rsidRPr="00682DAF">
        <w:rPr>
          <w:color w:val="000000"/>
          <w:spacing w:val="-5"/>
          <w:szCs w:val="28"/>
        </w:rPr>
        <w:t xml:space="preserve">работе органов местного самоуправления поселений, а также осуществлять </w:t>
      </w:r>
      <w:r w:rsidRPr="00682DAF">
        <w:rPr>
          <w:color w:val="000000"/>
          <w:spacing w:val="-1"/>
          <w:szCs w:val="28"/>
        </w:rPr>
        <w:t xml:space="preserve">выезды в поселения с целью проверки достоверности информации, </w:t>
      </w:r>
      <w:r w:rsidRPr="00682DAF">
        <w:rPr>
          <w:color w:val="000000"/>
          <w:spacing w:val="-7"/>
          <w:szCs w:val="28"/>
        </w:rPr>
        <w:t>представленной администрациями пос</w:t>
      </w:r>
      <w:r w:rsidRPr="00682DAF">
        <w:rPr>
          <w:color w:val="000000"/>
          <w:spacing w:val="-7"/>
          <w:szCs w:val="28"/>
        </w:rPr>
        <w:t>е</w:t>
      </w:r>
      <w:r w:rsidRPr="00682DAF">
        <w:rPr>
          <w:color w:val="000000"/>
          <w:spacing w:val="-7"/>
          <w:szCs w:val="28"/>
        </w:rPr>
        <w:t>лений;</w:t>
      </w:r>
    </w:p>
    <w:p w:rsidR="00BE78EA" w:rsidRPr="00682DAF" w:rsidRDefault="007120C3" w:rsidP="00CE3561">
      <w:pPr>
        <w:shd w:val="clear" w:color="auto" w:fill="FFFFFF"/>
        <w:spacing w:line="360" w:lineRule="auto"/>
        <w:ind w:right="46"/>
        <w:jc w:val="both"/>
        <w:rPr>
          <w:color w:val="000000"/>
          <w:spacing w:val="-9"/>
          <w:szCs w:val="28"/>
        </w:rPr>
      </w:pPr>
      <w:r>
        <w:rPr>
          <w:color w:val="000000"/>
          <w:spacing w:val="2"/>
          <w:szCs w:val="28"/>
        </w:rPr>
        <w:lastRenderedPageBreak/>
        <w:t xml:space="preserve">- </w:t>
      </w:r>
      <w:r w:rsidR="008472F3" w:rsidRPr="00682DAF">
        <w:rPr>
          <w:color w:val="000000"/>
          <w:spacing w:val="2"/>
          <w:szCs w:val="28"/>
        </w:rPr>
        <w:t xml:space="preserve">заслушивать представителей структурных подразделений </w:t>
      </w:r>
      <w:r w:rsidR="008472F3" w:rsidRPr="00682DAF">
        <w:rPr>
          <w:color w:val="000000"/>
          <w:spacing w:val="-2"/>
          <w:szCs w:val="28"/>
        </w:rPr>
        <w:t>администрации муниц</w:t>
      </w:r>
      <w:r w:rsidR="008472F3" w:rsidRPr="00682DAF">
        <w:rPr>
          <w:color w:val="000000"/>
          <w:spacing w:val="-2"/>
          <w:szCs w:val="28"/>
        </w:rPr>
        <w:t>и</w:t>
      </w:r>
      <w:r w:rsidR="008472F3" w:rsidRPr="00682DAF">
        <w:rPr>
          <w:color w:val="000000"/>
          <w:spacing w:val="-2"/>
          <w:szCs w:val="28"/>
        </w:rPr>
        <w:t xml:space="preserve">пального района по вопросам, связанным с </w:t>
      </w:r>
      <w:r w:rsidR="008472F3" w:rsidRPr="00682DAF">
        <w:rPr>
          <w:color w:val="000000"/>
          <w:spacing w:val="-4"/>
          <w:szCs w:val="28"/>
        </w:rPr>
        <w:t>проведением экспертного анализа дости</w:t>
      </w:r>
      <w:r w:rsidR="008472F3" w:rsidRPr="00682DAF">
        <w:rPr>
          <w:color w:val="000000"/>
          <w:spacing w:val="-4"/>
          <w:szCs w:val="28"/>
        </w:rPr>
        <w:t>г</w:t>
      </w:r>
      <w:r w:rsidR="008472F3" w:rsidRPr="00682DAF">
        <w:rPr>
          <w:color w:val="000000"/>
          <w:spacing w:val="-4"/>
          <w:szCs w:val="28"/>
        </w:rPr>
        <w:t xml:space="preserve">нутых поселениями значений </w:t>
      </w:r>
      <w:r w:rsidR="008472F3" w:rsidRPr="00682DAF">
        <w:rPr>
          <w:color w:val="000000"/>
          <w:spacing w:val="-9"/>
          <w:szCs w:val="28"/>
        </w:rPr>
        <w:t>показателей.</w:t>
      </w:r>
    </w:p>
    <w:p w:rsidR="008472F3" w:rsidRPr="00682DAF" w:rsidRDefault="008472F3" w:rsidP="00CE3561">
      <w:pPr>
        <w:shd w:val="clear" w:color="auto" w:fill="FFFFFF"/>
        <w:spacing w:line="360" w:lineRule="auto"/>
        <w:ind w:right="46" w:firstLine="720"/>
        <w:jc w:val="both"/>
        <w:rPr>
          <w:szCs w:val="28"/>
        </w:rPr>
      </w:pPr>
      <w:r w:rsidRPr="00682DAF">
        <w:rPr>
          <w:color w:val="000000"/>
          <w:spacing w:val="-18"/>
          <w:szCs w:val="28"/>
        </w:rPr>
        <w:t>5.</w:t>
      </w:r>
      <w:r w:rsidRPr="00682DAF">
        <w:rPr>
          <w:color w:val="000000"/>
          <w:szCs w:val="28"/>
        </w:rPr>
        <w:tab/>
      </w:r>
      <w:r w:rsidRPr="00682DAF">
        <w:rPr>
          <w:color w:val="000000"/>
          <w:spacing w:val="-3"/>
          <w:szCs w:val="28"/>
        </w:rPr>
        <w:t>Руководство   деятельностью   Экспер</w:t>
      </w:r>
      <w:r w:rsidRPr="00682DAF">
        <w:rPr>
          <w:color w:val="000000"/>
          <w:spacing w:val="-3"/>
          <w:szCs w:val="28"/>
        </w:rPr>
        <w:t>т</w:t>
      </w:r>
      <w:r w:rsidRPr="00682DAF">
        <w:rPr>
          <w:color w:val="000000"/>
          <w:spacing w:val="-3"/>
          <w:szCs w:val="28"/>
        </w:rPr>
        <w:t>ной   группы   осуществляет</w:t>
      </w:r>
      <w:r w:rsidRPr="00682DAF">
        <w:rPr>
          <w:color w:val="000000"/>
          <w:spacing w:val="-3"/>
          <w:szCs w:val="28"/>
        </w:rPr>
        <w:br/>
      </w:r>
      <w:r w:rsidRPr="00682DAF">
        <w:rPr>
          <w:color w:val="000000"/>
          <w:spacing w:val="-1"/>
          <w:szCs w:val="28"/>
        </w:rPr>
        <w:t>председатель  Экспертной  группы.  Председатель  руководит подготовкой</w:t>
      </w:r>
      <w:r w:rsidRPr="00682DAF">
        <w:rPr>
          <w:color w:val="000000"/>
          <w:spacing w:val="-1"/>
          <w:szCs w:val="28"/>
        </w:rPr>
        <w:br/>
      </w:r>
      <w:r w:rsidRPr="00682DAF">
        <w:rPr>
          <w:color w:val="000000"/>
          <w:spacing w:val="-2"/>
          <w:szCs w:val="28"/>
        </w:rPr>
        <w:t>заседаний   Экспертной   группы,   ведет   заседания   Экспертной   группы,</w:t>
      </w:r>
      <w:r w:rsidRPr="00682DAF">
        <w:rPr>
          <w:color w:val="000000"/>
          <w:spacing w:val="-2"/>
          <w:szCs w:val="28"/>
        </w:rPr>
        <w:br/>
      </w:r>
      <w:r w:rsidRPr="00682DAF">
        <w:rPr>
          <w:color w:val="000000"/>
          <w:spacing w:val="-1"/>
          <w:szCs w:val="28"/>
        </w:rPr>
        <w:t>утверждает решения Экспертной группы, а также подписывает протоколы</w:t>
      </w:r>
      <w:r w:rsidRPr="00682DAF">
        <w:rPr>
          <w:color w:val="000000"/>
          <w:spacing w:val="-1"/>
          <w:szCs w:val="28"/>
        </w:rPr>
        <w:br/>
        <w:t>заседаний. Полномочия председателя Экспертной группы в его отсутствие</w:t>
      </w:r>
      <w:r w:rsidRPr="00682DAF">
        <w:rPr>
          <w:color w:val="000000"/>
          <w:spacing w:val="-1"/>
          <w:szCs w:val="28"/>
        </w:rPr>
        <w:br/>
      </w:r>
      <w:r w:rsidRPr="00682DAF">
        <w:rPr>
          <w:color w:val="000000"/>
          <w:spacing w:val="-7"/>
          <w:szCs w:val="28"/>
        </w:rPr>
        <w:t>осуществляет один из его заместителей.</w:t>
      </w:r>
    </w:p>
    <w:p w:rsidR="008472F3" w:rsidRPr="00682DAF" w:rsidRDefault="00682DAF" w:rsidP="00CE3561">
      <w:pPr>
        <w:shd w:val="clear" w:color="auto" w:fill="FFFFFF"/>
        <w:tabs>
          <w:tab w:val="left" w:pos="-2835"/>
        </w:tabs>
        <w:spacing w:line="360" w:lineRule="auto"/>
        <w:jc w:val="both"/>
        <w:rPr>
          <w:szCs w:val="28"/>
        </w:rPr>
      </w:pPr>
      <w:r>
        <w:rPr>
          <w:color w:val="000000"/>
          <w:spacing w:val="-20"/>
          <w:szCs w:val="28"/>
        </w:rPr>
        <w:tab/>
      </w:r>
      <w:r w:rsidR="008472F3" w:rsidRPr="00682DAF">
        <w:rPr>
          <w:color w:val="000000"/>
          <w:spacing w:val="-20"/>
          <w:szCs w:val="28"/>
        </w:rPr>
        <w:t>6.</w:t>
      </w:r>
      <w:r w:rsidR="00BE78EA" w:rsidRPr="00682DAF">
        <w:rPr>
          <w:color w:val="000000"/>
          <w:szCs w:val="28"/>
        </w:rPr>
        <w:t xml:space="preserve"> </w:t>
      </w:r>
      <w:r w:rsidR="008472F3" w:rsidRPr="00682DAF">
        <w:rPr>
          <w:color w:val="000000"/>
          <w:spacing w:val="-6"/>
          <w:szCs w:val="28"/>
        </w:rPr>
        <w:t>Секретарь Экспертной группы обеспечивает подготовку материалов к</w:t>
      </w:r>
      <w:r w:rsidR="008472F3" w:rsidRPr="00682DAF">
        <w:rPr>
          <w:color w:val="000000"/>
          <w:spacing w:val="-6"/>
          <w:szCs w:val="28"/>
        </w:rPr>
        <w:br/>
      </w:r>
      <w:r w:rsidR="008472F3" w:rsidRPr="00682DAF">
        <w:rPr>
          <w:color w:val="000000"/>
          <w:szCs w:val="28"/>
        </w:rPr>
        <w:t>заседаниям Экспертной группы, уведомляет членов Экспертной группы о</w:t>
      </w:r>
      <w:r w:rsidR="008472F3" w:rsidRPr="00682DAF">
        <w:rPr>
          <w:color w:val="000000"/>
          <w:szCs w:val="28"/>
        </w:rPr>
        <w:br/>
      </w:r>
      <w:r w:rsidR="008472F3" w:rsidRPr="00682DAF">
        <w:rPr>
          <w:color w:val="000000"/>
          <w:spacing w:val="-6"/>
          <w:szCs w:val="28"/>
        </w:rPr>
        <w:t>проведении заседания, ведет протоколы заседаний Экспертной группы</w:t>
      </w:r>
      <w:r w:rsidR="00191DB0" w:rsidRPr="00682DAF">
        <w:rPr>
          <w:color w:val="000000"/>
          <w:spacing w:val="-6"/>
          <w:szCs w:val="28"/>
        </w:rPr>
        <w:t>.</w:t>
      </w:r>
    </w:p>
    <w:p w:rsidR="005A380A" w:rsidRDefault="00682DAF" w:rsidP="00CE3561">
      <w:pPr>
        <w:shd w:val="clear" w:color="auto" w:fill="FFFFFF"/>
        <w:tabs>
          <w:tab w:val="left" w:pos="-2977"/>
        </w:tabs>
        <w:spacing w:line="360" w:lineRule="auto"/>
        <w:jc w:val="both"/>
      </w:pPr>
      <w:r>
        <w:rPr>
          <w:color w:val="000000"/>
          <w:spacing w:val="-20"/>
          <w:szCs w:val="28"/>
        </w:rPr>
        <w:tab/>
      </w:r>
      <w:r w:rsidR="008472F3" w:rsidRPr="00682DAF">
        <w:rPr>
          <w:color w:val="000000"/>
          <w:spacing w:val="-20"/>
          <w:szCs w:val="28"/>
        </w:rPr>
        <w:t>7.</w:t>
      </w:r>
      <w:r w:rsidR="00BE78EA" w:rsidRPr="00682DAF">
        <w:rPr>
          <w:color w:val="000000"/>
          <w:spacing w:val="-20"/>
          <w:szCs w:val="28"/>
        </w:rPr>
        <w:t xml:space="preserve"> </w:t>
      </w:r>
      <w:r w:rsidR="008472F3" w:rsidRPr="00682DAF">
        <w:rPr>
          <w:color w:val="000000"/>
          <w:spacing w:val="-4"/>
          <w:szCs w:val="28"/>
        </w:rPr>
        <w:t>Основной   формой   деятельности   Экспертной   группы   являются</w:t>
      </w:r>
      <w:r w:rsidR="008472F3" w:rsidRPr="00682DAF">
        <w:rPr>
          <w:color w:val="000000"/>
          <w:spacing w:val="-4"/>
          <w:szCs w:val="28"/>
        </w:rPr>
        <w:br/>
      </w:r>
      <w:r w:rsidR="008472F3" w:rsidRPr="00682DAF">
        <w:rPr>
          <w:color w:val="000000"/>
          <w:spacing w:val="-2"/>
          <w:szCs w:val="28"/>
        </w:rPr>
        <w:t>заседания.   Заседания   Комиссии   проводятся   по   мере   необходимости.</w:t>
      </w:r>
      <w:r w:rsidR="008472F3" w:rsidRPr="00682DAF">
        <w:rPr>
          <w:color w:val="000000"/>
          <w:spacing w:val="-2"/>
          <w:szCs w:val="28"/>
        </w:rPr>
        <w:br/>
      </w:r>
      <w:r w:rsidR="008472F3" w:rsidRPr="00682DAF">
        <w:rPr>
          <w:color w:val="000000"/>
          <w:spacing w:val="-3"/>
          <w:szCs w:val="28"/>
        </w:rPr>
        <w:t>Решения    Экспертной    группы    принимаются    большинством    голосов</w:t>
      </w:r>
      <w:r w:rsidR="008472F3" w:rsidRPr="00682DAF">
        <w:rPr>
          <w:color w:val="000000"/>
          <w:spacing w:val="-3"/>
          <w:szCs w:val="28"/>
        </w:rPr>
        <w:br/>
      </w:r>
      <w:r w:rsidR="008472F3" w:rsidRPr="00682DAF">
        <w:rPr>
          <w:color w:val="000000"/>
          <w:spacing w:val="-1"/>
          <w:szCs w:val="28"/>
        </w:rPr>
        <w:t>присутствующих на заседании членов Экспертной группы и оформляются</w:t>
      </w:r>
      <w:r w:rsidR="008472F3" w:rsidRPr="00682DAF">
        <w:rPr>
          <w:color w:val="000000"/>
          <w:spacing w:val="-1"/>
          <w:szCs w:val="28"/>
        </w:rPr>
        <w:br/>
      </w:r>
      <w:r w:rsidR="008472F3" w:rsidRPr="00682DAF">
        <w:rPr>
          <w:color w:val="000000"/>
          <w:spacing w:val="-3"/>
          <w:szCs w:val="28"/>
        </w:rPr>
        <w:t>протоколом, который подписывается председательствующим на заседании</w:t>
      </w:r>
      <w:r w:rsidR="008472F3" w:rsidRPr="00682DAF">
        <w:rPr>
          <w:color w:val="000000"/>
          <w:spacing w:val="-3"/>
          <w:szCs w:val="28"/>
        </w:rPr>
        <w:br/>
      </w:r>
      <w:r w:rsidR="008472F3" w:rsidRPr="00682DAF">
        <w:rPr>
          <w:color w:val="000000"/>
          <w:szCs w:val="28"/>
        </w:rPr>
        <w:t>Экспертной группы и секретарем Экспертной группы. В случае равенства</w:t>
      </w:r>
      <w:r w:rsidR="008472F3" w:rsidRPr="00682DAF">
        <w:rPr>
          <w:color w:val="000000"/>
          <w:szCs w:val="28"/>
        </w:rPr>
        <w:br/>
      </w:r>
      <w:r w:rsidR="008472F3" w:rsidRPr="00682DAF">
        <w:rPr>
          <w:color w:val="000000"/>
          <w:spacing w:val="-1"/>
          <w:szCs w:val="28"/>
        </w:rPr>
        <w:t>голосов  решающим является  голос  председательствующего  Экспертной</w:t>
      </w:r>
      <w:r w:rsidR="008472F3" w:rsidRPr="00682DAF">
        <w:rPr>
          <w:color w:val="000000"/>
          <w:spacing w:val="-1"/>
          <w:szCs w:val="28"/>
        </w:rPr>
        <w:br/>
      </w:r>
      <w:r w:rsidR="008472F3" w:rsidRPr="00682DAF">
        <w:rPr>
          <w:color w:val="000000"/>
          <w:spacing w:val="-10"/>
          <w:szCs w:val="28"/>
        </w:rPr>
        <w:t>группы.</w:t>
      </w:r>
      <w:r w:rsidR="00B925CF">
        <w:rPr>
          <w:color w:val="000000"/>
          <w:spacing w:val="-10"/>
          <w:szCs w:val="28"/>
        </w:rPr>
        <w:t>»</w:t>
      </w:r>
    </w:p>
    <w:sectPr w:rsidR="005A380A" w:rsidSect="00682DAF">
      <w:headerReference w:type="even" r:id="rId9"/>
      <w:headerReference w:type="default" r:id="rId10"/>
      <w:pgSz w:w="11906" w:h="16838"/>
      <w:pgMar w:top="39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8C" w:rsidRDefault="007E3B8C">
      <w:r>
        <w:separator/>
      </w:r>
    </w:p>
  </w:endnote>
  <w:endnote w:type="continuationSeparator" w:id="0">
    <w:p w:rsidR="007E3B8C" w:rsidRDefault="007E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8C" w:rsidRDefault="007E3B8C">
      <w:r>
        <w:separator/>
      </w:r>
    </w:p>
  </w:footnote>
  <w:footnote w:type="continuationSeparator" w:id="0">
    <w:p w:rsidR="007E3B8C" w:rsidRDefault="007E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91" w:rsidRDefault="001E22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E2291" w:rsidRDefault="001E229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91" w:rsidRDefault="001E22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57A">
      <w:rPr>
        <w:rStyle w:val="a7"/>
        <w:noProof/>
      </w:rPr>
      <w:t>7</w:t>
    </w:r>
    <w:r>
      <w:rPr>
        <w:rStyle w:val="a7"/>
      </w:rPr>
      <w:fldChar w:fldCharType="end"/>
    </w:r>
  </w:p>
  <w:p w:rsidR="001E2291" w:rsidRDefault="001E229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2A2E4"/>
    <w:lvl w:ilvl="0">
      <w:numFmt w:val="bullet"/>
      <w:lvlText w:val="*"/>
      <w:lvlJc w:val="left"/>
    </w:lvl>
  </w:abstractNum>
  <w:abstractNum w:abstractNumId="1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A3DD3"/>
    <w:multiLevelType w:val="singleLevel"/>
    <w:tmpl w:val="E0DC103E"/>
    <w:lvl w:ilvl="0">
      <w:start w:val="3"/>
      <w:numFmt w:val="decimal"/>
      <w:lvlText w:val="1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3">
    <w:nsid w:val="336617FA"/>
    <w:multiLevelType w:val="singleLevel"/>
    <w:tmpl w:val="01E653A2"/>
    <w:lvl w:ilvl="0">
      <w:start w:val="2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3C66503B"/>
    <w:multiLevelType w:val="singleLevel"/>
    <w:tmpl w:val="7C7657B6"/>
    <w:lvl w:ilvl="0">
      <w:start w:val="2"/>
      <w:numFmt w:val="decimal"/>
      <w:lvlText w:val="4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5">
    <w:nsid w:val="3D57676B"/>
    <w:multiLevelType w:val="singleLevel"/>
    <w:tmpl w:val="8D9C3BE6"/>
    <w:lvl w:ilvl="0">
      <w:start w:val="2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48DE2EC6"/>
    <w:multiLevelType w:val="singleLevel"/>
    <w:tmpl w:val="45B0EC5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BD204B6"/>
    <w:multiLevelType w:val="singleLevel"/>
    <w:tmpl w:val="F28CAD02"/>
    <w:lvl w:ilvl="0">
      <w:start w:val="9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4F884F6C"/>
    <w:multiLevelType w:val="singleLevel"/>
    <w:tmpl w:val="553AE53A"/>
    <w:lvl w:ilvl="0">
      <w:start w:val="2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6DFC2AA1"/>
    <w:multiLevelType w:val="singleLevel"/>
    <w:tmpl w:val="4F7E0DEC"/>
    <w:lvl w:ilvl="0">
      <w:start w:val="4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77652ACE"/>
    <w:multiLevelType w:val="hybridMultilevel"/>
    <w:tmpl w:val="3258D6DA"/>
    <w:lvl w:ilvl="0" w:tplc="5742D86C">
      <w:start w:val="1"/>
      <w:numFmt w:val="decimal"/>
      <w:lvlText w:val="%1."/>
      <w:lvlJc w:val="left"/>
      <w:pPr>
        <w:tabs>
          <w:tab w:val="num" w:pos="3878"/>
        </w:tabs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8"/>
        </w:tabs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8"/>
        </w:tabs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8"/>
        </w:tabs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8"/>
        </w:tabs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8"/>
        </w:tabs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8"/>
        </w:tabs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8"/>
        </w:tabs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8"/>
        </w:tabs>
        <w:ind w:left="963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9"/>
    <w:rsid w:val="00003E25"/>
    <w:rsid w:val="00006026"/>
    <w:rsid w:val="0001305D"/>
    <w:rsid w:val="000170B3"/>
    <w:rsid w:val="00032AB3"/>
    <w:rsid w:val="00035928"/>
    <w:rsid w:val="00037ACC"/>
    <w:rsid w:val="00040989"/>
    <w:rsid w:val="00070F9A"/>
    <w:rsid w:val="000A4F89"/>
    <w:rsid w:val="000B60D1"/>
    <w:rsid w:val="000B7A66"/>
    <w:rsid w:val="000C7572"/>
    <w:rsid w:val="000C7C6D"/>
    <w:rsid w:val="000E1227"/>
    <w:rsid w:val="00105F6D"/>
    <w:rsid w:val="00122EEF"/>
    <w:rsid w:val="0014004A"/>
    <w:rsid w:val="00143D8E"/>
    <w:rsid w:val="00155B15"/>
    <w:rsid w:val="00160604"/>
    <w:rsid w:val="00181F22"/>
    <w:rsid w:val="001826EC"/>
    <w:rsid w:val="00191DB0"/>
    <w:rsid w:val="00193E7B"/>
    <w:rsid w:val="001A3F8B"/>
    <w:rsid w:val="001D556A"/>
    <w:rsid w:val="001E2291"/>
    <w:rsid w:val="001F40A4"/>
    <w:rsid w:val="002149DE"/>
    <w:rsid w:val="002267E2"/>
    <w:rsid w:val="00262EF2"/>
    <w:rsid w:val="00263EB3"/>
    <w:rsid w:val="00277FCA"/>
    <w:rsid w:val="00285390"/>
    <w:rsid w:val="002B7B90"/>
    <w:rsid w:val="002E0E1F"/>
    <w:rsid w:val="002E426E"/>
    <w:rsid w:val="003152BF"/>
    <w:rsid w:val="003371C1"/>
    <w:rsid w:val="0034126A"/>
    <w:rsid w:val="00350FC2"/>
    <w:rsid w:val="00365172"/>
    <w:rsid w:val="003675C3"/>
    <w:rsid w:val="00372209"/>
    <w:rsid w:val="00372420"/>
    <w:rsid w:val="003A6EB9"/>
    <w:rsid w:val="003B4E46"/>
    <w:rsid w:val="003D0180"/>
    <w:rsid w:val="003F0C7C"/>
    <w:rsid w:val="0044430B"/>
    <w:rsid w:val="00444EC0"/>
    <w:rsid w:val="0044557A"/>
    <w:rsid w:val="00464F33"/>
    <w:rsid w:val="004667FE"/>
    <w:rsid w:val="004A4877"/>
    <w:rsid w:val="004A7ED5"/>
    <w:rsid w:val="004B3AA2"/>
    <w:rsid w:val="00522167"/>
    <w:rsid w:val="00533F27"/>
    <w:rsid w:val="00543EEE"/>
    <w:rsid w:val="00545CB3"/>
    <w:rsid w:val="005511C0"/>
    <w:rsid w:val="00560226"/>
    <w:rsid w:val="005A380A"/>
    <w:rsid w:val="005A7EE4"/>
    <w:rsid w:val="005C6671"/>
    <w:rsid w:val="005F29F2"/>
    <w:rsid w:val="00607C34"/>
    <w:rsid w:val="00630FD5"/>
    <w:rsid w:val="00632B25"/>
    <w:rsid w:val="00654C3F"/>
    <w:rsid w:val="00681842"/>
    <w:rsid w:val="00682DAF"/>
    <w:rsid w:val="00685399"/>
    <w:rsid w:val="00692899"/>
    <w:rsid w:val="006C4DEC"/>
    <w:rsid w:val="00711858"/>
    <w:rsid w:val="007120C3"/>
    <w:rsid w:val="007343CB"/>
    <w:rsid w:val="007368D5"/>
    <w:rsid w:val="00756C3F"/>
    <w:rsid w:val="007745E8"/>
    <w:rsid w:val="00775AB7"/>
    <w:rsid w:val="00783DCB"/>
    <w:rsid w:val="00790CA6"/>
    <w:rsid w:val="007E3B8C"/>
    <w:rsid w:val="007F0E38"/>
    <w:rsid w:val="007F77CB"/>
    <w:rsid w:val="00815D72"/>
    <w:rsid w:val="00836FBE"/>
    <w:rsid w:val="008472F3"/>
    <w:rsid w:val="00883898"/>
    <w:rsid w:val="008866ED"/>
    <w:rsid w:val="00894F2A"/>
    <w:rsid w:val="008A07DF"/>
    <w:rsid w:val="008A743C"/>
    <w:rsid w:val="008D6AAB"/>
    <w:rsid w:val="008F02BE"/>
    <w:rsid w:val="0092458F"/>
    <w:rsid w:val="009252F3"/>
    <w:rsid w:val="009353E9"/>
    <w:rsid w:val="009362D4"/>
    <w:rsid w:val="00955AA3"/>
    <w:rsid w:val="00975DFE"/>
    <w:rsid w:val="0097624F"/>
    <w:rsid w:val="009A4F01"/>
    <w:rsid w:val="009B0F6E"/>
    <w:rsid w:val="009B7102"/>
    <w:rsid w:val="009B7A6A"/>
    <w:rsid w:val="009F3440"/>
    <w:rsid w:val="00A326D9"/>
    <w:rsid w:val="00A36C4B"/>
    <w:rsid w:val="00A376B6"/>
    <w:rsid w:val="00A50E5D"/>
    <w:rsid w:val="00A5708B"/>
    <w:rsid w:val="00A63F90"/>
    <w:rsid w:val="00A72F6B"/>
    <w:rsid w:val="00AD13EF"/>
    <w:rsid w:val="00AE3729"/>
    <w:rsid w:val="00AE3863"/>
    <w:rsid w:val="00AF74A9"/>
    <w:rsid w:val="00B143AA"/>
    <w:rsid w:val="00B253DB"/>
    <w:rsid w:val="00B264CB"/>
    <w:rsid w:val="00B30DAA"/>
    <w:rsid w:val="00B32BEB"/>
    <w:rsid w:val="00B6599F"/>
    <w:rsid w:val="00B83CF1"/>
    <w:rsid w:val="00B925CF"/>
    <w:rsid w:val="00BA43E5"/>
    <w:rsid w:val="00BB11BF"/>
    <w:rsid w:val="00BE138C"/>
    <w:rsid w:val="00BE774B"/>
    <w:rsid w:val="00BE78EA"/>
    <w:rsid w:val="00C02715"/>
    <w:rsid w:val="00C10FD6"/>
    <w:rsid w:val="00C1485D"/>
    <w:rsid w:val="00C41E1B"/>
    <w:rsid w:val="00C51CAE"/>
    <w:rsid w:val="00C62F64"/>
    <w:rsid w:val="00C67D55"/>
    <w:rsid w:val="00C67DB4"/>
    <w:rsid w:val="00C8752A"/>
    <w:rsid w:val="00C97450"/>
    <w:rsid w:val="00CA73AA"/>
    <w:rsid w:val="00CB35D4"/>
    <w:rsid w:val="00CE05DD"/>
    <w:rsid w:val="00CE3561"/>
    <w:rsid w:val="00CE429C"/>
    <w:rsid w:val="00CE6C4D"/>
    <w:rsid w:val="00CF0F11"/>
    <w:rsid w:val="00CF5D09"/>
    <w:rsid w:val="00D20EE9"/>
    <w:rsid w:val="00D26DB1"/>
    <w:rsid w:val="00D71685"/>
    <w:rsid w:val="00D76F86"/>
    <w:rsid w:val="00DE17EC"/>
    <w:rsid w:val="00DE1862"/>
    <w:rsid w:val="00E2632C"/>
    <w:rsid w:val="00E324A2"/>
    <w:rsid w:val="00E509BB"/>
    <w:rsid w:val="00E5156D"/>
    <w:rsid w:val="00E61EAC"/>
    <w:rsid w:val="00E64CEA"/>
    <w:rsid w:val="00E73463"/>
    <w:rsid w:val="00E963AA"/>
    <w:rsid w:val="00EB2232"/>
    <w:rsid w:val="00EE6CE2"/>
    <w:rsid w:val="00EE6F0A"/>
    <w:rsid w:val="00F15567"/>
    <w:rsid w:val="00F500FC"/>
    <w:rsid w:val="00F72507"/>
    <w:rsid w:val="00F72905"/>
    <w:rsid w:val="00F76DCB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Виктор Г. Камышанов</cp:lastModifiedBy>
  <cp:revision>2</cp:revision>
  <cp:lastPrinted>2017-11-07T16:17:00Z</cp:lastPrinted>
  <dcterms:created xsi:type="dcterms:W3CDTF">2019-01-23T14:50:00Z</dcterms:created>
  <dcterms:modified xsi:type="dcterms:W3CDTF">2019-01-23T14:50:00Z</dcterms:modified>
</cp:coreProperties>
</file>