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B" w:rsidRDefault="00CC5623" w:rsidP="0025062B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B" w:rsidRPr="00D42830" w:rsidRDefault="0025062B" w:rsidP="0025062B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D42830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25062B" w:rsidRPr="00D42830" w:rsidRDefault="0025062B" w:rsidP="0025062B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D42830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25062B" w:rsidRDefault="0025062B" w:rsidP="0025062B">
      <w:pPr>
        <w:spacing w:line="288" w:lineRule="auto"/>
        <w:jc w:val="center"/>
        <w:rPr>
          <w:rFonts w:ascii="Arial" w:hAnsi="Arial"/>
        </w:rPr>
      </w:pPr>
    </w:p>
    <w:p w:rsidR="0025062B" w:rsidRDefault="0025062B" w:rsidP="0025062B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25062B" w:rsidRDefault="0025062B" w:rsidP="0025062B">
      <w:pPr>
        <w:spacing w:line="288" w:lineRule="auto"/>
        <w:jc w:val="center"/>
        <w:rPr>
          <w:b/>
          <w:sz w:val="32"/>
        </w:rPr>
      </w:pPr>
    </w:p>
    <w:p w:rsidR="0025062B" w:rsidRPr="00D42830" w:rsidRDefault="0025062B" w:rsidP="0025062B">
      <w:pPr>
        <w:spacing w:line="288" w:lineRule="auto"/>
        <w:jc w:val="both"/>
        <w:rPr>
          <w:sz w:val="28"/>
          <w:szCs w:val="28"/>
          <w:u w:val="single"/>
        </w:rPr>
      </w:pPr>
      <w:r w:rsidRPr="00D42830">
        <w:rPr>
          <w:sz w:val="28"/>
          <w:szCs w:val="28"/>
          <w:u w:val="single"/>
        </w:rPr>
        <w:t xml:space="preserve">от  </w:t>
      </w:r>
      <w:r w:rsidR="00D666AE">
        <w:rPr>
          <w:sz w:val="28"/>
          <w:szCs w:val="28"/>
          <w:u w:val="single"/>
        </w:rPr>
        <w:t>07.04.2015г.</w:t>
      </w:r>
      <w:r w:rsidR="00517C36">
        <w:rPr>
          <w:sz w:val="28"/>
          <w:szCs w:val="28"/>
          <w:u w:val="single"/>
        </w:rPr>
        <w:t xml:space="preserve">        </w:t>
      </w:r>
      <w:r w:rsidRPr="00D42830">
        <w:rPr>
          <w:sz w:val="28"/>
          <w:szCs w:val="28"/>
          <w:u w:val="single"/>
        </w:rPr>
        <w:t xml:space="preserve">    </w:t>
      </w:r>
      <w:r w:rsidR="00517C36">
        <w:rPr>
          <w:sz w:val="28"/>
          <w:szCs w:val="28"/>
          <w:u w:val="single"/>
        </w:rPr>
        <w:t xml:space="preserve">    </w:t>
      </w:r>
      <w:r w:rsidRPr="00D42830">
        <w:rPr>
          <w:sz w:val="28"/>
          <w:szCs w:val="28"/>
          <w:u w:val="single"/>
        </w:rPr>
        <w:t>№</w:t>
      </w:r>
      <w:r w:rsidRPr="00D42830">
        <w:rPr>
          <w:sz w:val="28"/>
          <w:szCs w:val="28"/>
          <w:u w:val="single"/>
        </w:rPr>
        <w:tab/>
      </w:r>
      <w:r w:rsidR="00D666AE">
        <w:rPr>
          <w:sz w:val="28"/>
          <w:szCs w:val="28"/>
          <w:u w:val="single"/>
        </w:rPr>
        <w:t>192</w:t>
      </w:r>
      <w:r w:rsidRPr="00D42830">
        <w:rPr>
          <w:sz w:val="28"/>
          <w:szCs w:val="28"/>
          <w:u w:val="single"/>
        </w:rPr>
        <w:t xml:space="preserve">  </w:t>
      </w:r>
      <w:r w:rsidRPr="00D42830">
        <w:rPr>
          <w:sz w:val="28"/>
          <w:szCs w:val="28"/>
          <w:u w:val="single"/>
        </w:rPr>
        <w:tab/>
        <w:t xml:space="preserve">  </w:t>
      </w:r>
    </w:p>
    <w:p w:rsidR="0025062B" w:rsidRDefault="0025062B" w:rsidP="0025062B">
      <w:pPr>
        <w:spacing w:line="288" w:lineRule="auto"/>
        <w:jc w:val="both"/>
        <w:rPr>
          <w:sz w:val="20"/>
          <w:szCs w:val="20"/>
        </w:rPr>
      </w:pPr>
      <w:r w:rsidRPr="00D42830">
        <w:rPr>
          <w:sz w:val="20"/>
          <w:szCs w:val="20"/>
        </w:rPr>
        <w:t xml:space="preserve">  </w:t>
      </w:r>
      <w:r w:rsidRPr="00D42830">
        <w:rPr>
          <w:sz w:val="20"/>
          <w:szCs w:val="20"/>
        </w:rPr>
        <w:tab/>
        <w:t xml:space="preserve">            с. Воробьевка</w:t>
      </w:r>
    </w:p>
    <w:p w:rsidR="00D666AE" w:rsidRPr="00D42830" w:rsidRDefault="00D666AE" w:rsidP="0025062B">
      <w:pPr>
        <w:spacing w:line="288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5010"/>
      </w:tblGrid>
      <w:tr w:rsidR="004B0A8C" w:rsidTr="0047482E">
        <w:tc>
          <w:tcPr>
            <w:tcW w:w="5010" w:type="dxa"/>
          </w:tcPr>
          <w:p w:rsidR="004B0A8C" w:rsidRPr="0047482E" w:rsidRDefault="004B0A8C" w:rsidP="0047482E">
            <w:pPr>
              <w:ind w:right="171"/>
              <w:jc w:val="both"/>
              <w:outlineLvl w:val="0"/>
              <w:rPr>
                <w:sz w:val="28"/>
                <w:szCs w:val="28"/>
              </w:rPr>
            </w:pPr>
            <w:r w:rsidRPr="0047482E">
              <w:rPr>
                <w:sz w:val="28"/>
                <w:szCs w:val="28"/>
              </w:rPr>
              <w:t>Об утверждении муниципальной    программы</w:t>
            </w:r>
            <w:r w:rsidR="0038124D">
              <w:rPr>
                <w:sz w:val="28"/>
                <w:szCs w:val="28"/>
              </w:rPr>
              <w:t xml:space="preserve"> Воробьевского муниципального района</w:t>
            </w:r>
            <w:r w:rsidRPr="0047482E">
              <w:rPr>
                <w:sz w:val="28"/>
                <w:szCs w:val="28"/>
              </w:rPr>
              <w:t xml:space="preserve">  «Повышение  безопасности дорожного    движения      на территории Воробьевского муниципального района на период 201</w:t>
            </w:r>
            <w:r w:rsidR="00E0141D">
              <w:rPr>
                <w:sz w:val="28"/>
                <w:szCs w:val="28"/>
              </w:rPr>
              <w:t>5</w:t>
            </w:r>
            <w:r w:rsidR="0038124D">
              <w:rPr>
                <w:sz w:val="28"/>
                <w:szCs w:val="28"/>
              </w:rPr>
              <w:t xml:space="preserve"> – 2020</w:t>
            </w:r>
            <w:r w:rsidRPr="0047482E">
              <w:rPr>
                <w:sz w:val="28"/>
                <w:szCs w:val="28"/>
              </w:rPr>
              <w:t xml:space="preserve"> годов» </w:t>
            </w:r>
          </w:p>
          <w:p w:rsidR="004B0A8C" w:rsidRDefault="004B0A8C" w:rsidP="0047482E">
            <w:pPr>
              <w:spacing w:line="288" w:lineRule="auto"/>
              <w:jc w:val="both"/>
            </w:pPr>
          </w:p>
        </w:tc>
        <w:tc>
          <w:tcPr>
            <w:tcW w:w="5010" w:type="dxa"/>
          </w:tcPr>
          <w:p w:rsidR="004B0A8C" w:rsidRDefault="004B0A8C" w:rsidP="0047482E">
            <w:pPr>
              <w:spacing w:line="288" w:lineRule="auto"/>
              <w:jc w:val="both"/>
            </w:pPr>
          </w:p>
        </w:tc>
      </w:tr>
    </w:tbl>
    <w:p w:rsidR="005952F8" w:rsidRDefault="005952F8" w:rsidP="00F92763">
      <w:pPr>
        <w:ind w:right="171"/>
        <w:jc w:val="both"/>
        <w:rPr>
          <w:sz w:val="28"/>
          <w:szCs w:val="28"/>
        </w:rPr>
      </w:pPr>
    </w:p>
    <w:p w:rsidR="00F92763" w:rsidRDefault="00F92763" w:rsidP="00F92763">
      <w:pPr>
        <w:tabs>
          <w:tab w:val="left" w:pos="684"/>
        </w:tabs>
        <w:ind w:right="171"/>
        <w:jc w:val="both"/>
        <w:rPr>
          <w:sz w:val="28"/>
          <w:szCs w:val="28"/>
        </w:rPr>
      </w:pPr>
    </w:p>
    <w:p w:rsidR="001A023C" w:rsidRPr="001A023C" w:rsidRDefault="005952F8" w:rsidP="001A023C">
      <w:pPr>
        <w:ind w:right="27" w:firstLine="708"/>
        <w:jc w:val="both"/>
        <w:rPr>
          <w:sz w:val="28"/>
          <w:szCs w:val="28"/>
        </w:rPr>
      </w:pPr>
      <w:r w:rsidRPr="0025062B">
        <w:rPr>
          <w:sz w:val="28"/>
          <w:szCs w:val="28"/>
        </w:rPr>
        <w:t>В соответствии</w:t>
      </w:r>
      <w:r w:rsidR="001A023C">
        <w:rPr>
          <w:sz w:val="28"/>
          <w:szCs w:val="28"/>
        </w:rPr>
        <w:t xml:space="preserve"> с постановлением администрации Воробьевского муниципального района</w:t>
      </w:r>
      <w:r w:rsidR="0025062B">
        <w:rPr>
          <w:sz w:val="28"/>
          <w:szCs w:val="28"/>
        </w:rPr>
        <w:t xml:space="preserve">  </w:t>
      </w:r>
      <w:r w:rsidR="001A023C">
        <w:rPr>
          <w:sz w:val="28"/>
          <w:szCs w:val="28"/>
        </w:rPr>
        <w:t>от 18.11.2013 г. №512 «</w:t>
      </w:r>
      <w:r w:rsidR="001A023C" w:rsidRPr="001A023C">
        <w:rPr>
          <w:sz w:val="28"/>
          <w:szCs w:val="28"/>
        </w:rPr>
        <w:t>О порядке разработки, реализации и оценки эффективности муниципальных программ Воробьевского муниципального района</w:t>
      </w:r>
      <w:r w:rsidR="001A023C">
        <w:rPr>
          <w:sz w:val="28"/>
          <w:szCs w:val="28"/>
        </w:rPr>
        <w:t xml:space="preserve">» и распоряжением администрации Воробьевского муниципального района от 01.10.2013 г. №207-р </w:t>
      </w:r>
      <w:r w:rsidR="001A023C" w:rsidRPr="001A023C">
        <w:rPr>
          <w:sz w:val="28"/>
          <w:szCs w:val="28"/>
        </w:rPr>
        <w:t xml:space="preserve"> </w:t>
      </w:r>
      <w:r w:rsidR="001A023C">
        <w:rPr>
          <w:sz w:val="28"/>
          <w:szCs w:val="28"/>
        </w:rPr>
        <w:t>«</w:t>
      </w:r>
      <w:r w:rsidR="001A023C" w:rsidRPr="001A023C">
        <w:rPr>
          <w:sz w:val="28"/>
          <w:szCs w:val="28"/>
        </w:rPr>
        <w:t>Об утверждении перечня муниципальных программ Воробьевского муниципального района</w:t>
      </w:r>
      <w:r w:rsidR="001A023C">
        <w:rPr>
          <w:sz w:val="28"/>
          <w:szCs w:val="28"/>
        </w:rPr>
        <w:t>»</w:t>
      </w:r>
      <w:r w:rsidR="001A023C" w:rsidRPr="001A023C">
        <w:rPr>
          <w:sz w:val="28"/>
          <w:szCs w:val="28"/>
        </w:rPr>
        <w:t xml:space="preserve"> </w:t>
      </w:r>
    </w:p>
    <w:p w:rsidR="001A023C" w:rsidRPr="001A023C" w:rsidRDefault="001A023C" w:rsidP="001A023C">
      <w:pPr>
        <w:widowControl w:val="0"/>
        <w:autoSpaceDE w:val="0"/>
        <w:autoSpaceDN w:val="0"/>
        <w:adjustRightInd w:val="0"/>
        <w:ind w:right="169"/>
        <w:jc w:val="both"/>
        <w:outlineLvl w:val="0"/>
        <w:rPr>
          <w:sz w:val="28"/>
          <w:szCs w:val="28"/>
        </w:rPr>
      </w:pPr>
    </w:p>
    <w:p w:rsidR="00F92763" w:rsidRDefault="0025062B" w:rsidP="00F92763">
      <w:pPr>
        <w:ind w:right="171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67277C" w:rsidRPr="0025062B">
        <w:rPr>
          <w:sz w:val="28"/>
          <w:szCs w:val="28"/>
        </w:rPr>
        <w:t xml:space="preserve"> </w:t>
      </w:r>
    </w:p>
    <w:p w:rsidR="00F92763" w:rsidRPr="0025062B" w:rsidRDefault="00F92763" w:rsidP="00F92763">
      <w:pPr>
        <w:ind w:right="171" w:firstLine="708"/>
        <w:jc w:val="center"/>
        <w:rPr>
          <w:sz w:val="28"/>
          <w:szCs w:val="28"/>
        </w:rPr>
      </w:pPr>
      <w:r w:rsidRPr="0025062B">
        <w:rPr>
          <w:sz w:val="28"/>
          <w:szCs w:val="28"/>
        </w:rPr>
        <w:t>П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О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С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Т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А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Н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О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В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Л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Я</w:t>
      </w:r>
      <w:r w:rsidR="0025062B">
        <w:rPr>
          <w:sz w:val="28"/>
          <w:szCs w:val="28"/>
        </w:rPr>
        <w:t xml:space="preserve"> </w:t>
      </w:r>
      <w:r w:rsidRPr="0025062B">
        <w:rPr>
          <w:sz w:val="28"/>
          <w:szCs w:val="28"/>
        </w:rPr>
        <w:t>Ю:</w:t>
      </w:r>
    </w:p>
    <w:p w:rsidR="00933C4B" w:rsidRDefault="0067277C" w:rsidP="00F92763">
      <w:pPr>
        <w:tabs>
          <w:tab w:val="left" w:pos="741"/>
        </w:tabs>
        <w:ind w:right="1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25E4A" w:rsidRPr="0025062B" w:rsidRDefault="00425E4A" w:rsidP="00F92763">
      <w:pPr>
        <w:ind w:right="17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F9276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5062B">
        <w:rPr>
          <w:sz w:val="28"/>
          <w:szCs w:val="28"/>
        </w:rPr>
        <w:t>1. Утвердить</w:t>
      </w:r>
      <w:r w:rsidR="0067277C" w:rsidRPr="0025062B">
        <w:rPr>
          <w:sz w:val="28"/>
          <w:szCs w:val="28"/>
        </w:rPr>
        <w:t xml:space="preserve"> муниципальную </w:t>
      </w:r>
      <w:r w:rsidRPr="0025062B">
        <w:rPr>
          <w:sz w:val="28"/>
          <w:szCs w:val="28"/>
        </w:rPr>
        <w:t>программу</w:t>
      </w:r>
      <w:r w:rsidR="001A023C">
        <w:rPr>
          <w:sz w:val="28"/>
          <w:szCs w:val="28"/>
        </w:rPr>
        <w:t xml:space="preserve"> Воробьевского муниципального района</w:t>
      </w:r>
      <w:r w:rsidR="0067277C" w:rsidRPr="0025062B">
        <w:rPr>
          <w:sz w:val="28"/>
          <w:szCs w:val="28"/>
        </w:rPr>
        <w:t xml:space="preserve"> «Повышение</w:t>
      </w:r>
      <w:r w:rsidRPr="0025062B">
        <w:rPr>
          <w:sz w:val="28"/>
          <w:szCs w:val="28"/>
        </w:rPr>
        <w:t xml:space="preserve"> безопасности дорожного движения </w:t>
      </w:r>
      <w:r w:rsidR="0067277C" w:rsidRPr="0025062B">
        <w:rPr>
          <w:sz w:val="28"/>
          <w:szCs w:val="28"/>
        </w:rPr>
        <w:t xml:space="preserve">в </w:t>
      </w:r>
      <w:r w:rsidR="0025062B">
        <w:rPr>
          <w:sz w:val="28"/>
          <w:szCs w:val="28"/>
        </w:rPr>
        <w:t>Воробьевском</w:t>
      </w:r>
      <w:r w:rsidR="0067277C" w:rsidRPr="0025062B">
        <w:rPr>
          <w:sz w:val="28"/>
          <w:szCs w:val="28"/>
        </w:rPr>
        <w:t xml:space="preserve"> муниципального рай</w:t>
      </w:r>
      <w:r w:rsidR="006301C7" w:rsidRPr="0025062B">
        <w:rPr>
          <w:sz w:val="28"/>
          <w:szCs w:val="28"/>
        </w:rPr>
        <w:t>оне на период 201</w:t>
      </w:r>
      <w:r w:rsidR="00DA03E3">
        <w:rPr>
          <w:sz w:val="28"/>
          <w:szCs w:val="28"/>
        </w:rPr>
        <w:t>5</w:t>
      </w:r>
      <w:r w:rsidR="006301C7" w:rsidRPr="0025062B">
        <w:rPr>
          <w:sz w:val="28"/>
          <w:szCs w:val="28"/>
        </w:rPr>
        <w:t>-20</w:t>
      </w:r>
      <w:r w:rsidR="001A023C">
        <w:rPr>
          <w:sz w:val="28"/>
          <w:szCs w:val="28"/>
        </w:rPr>
        <w:t>20</w:t>
      </w:r>
      <w:r w:rsidR="006301C7" w:rsidRPr="0025062B">
        <w:rPr>
          <w:sz w:val="28"/>
          <w:szCs w:val="28"/>
        </w:rPr>
        <w:t xml:space="preserve"> годов» </w:t>
      </w:r>
      <w:r w:rsidR="0067277C" w:rsidRPr="0025062B">
        <w:rPr>
          <w:sz w:val="28"/>
          <w:szCs w:val="28"/>
        </w:rPr>
        <w:t xml:space="preserve">согласно приложению. </w:t>
      </w:r>
    </w:p>
    <w:p w:rsidR="003D38DB" w:rsidRPr="0025062B" w:rsidRDefault="003D38DB" w:rsidP="00F92763">
      <w:pPr>
        <w:tabs>
          <w:tab w:val="left" w:pos="741"/>
        </w:tabs>
        <w:ind w:right="171"/>
        <w:jc w:val="both"/>
        <w:rPr>
          <w:sz w:val="28"/>
          <w:szCs w:val="28"/>
        </w:rPr>
      </w:pPr>
      <w:r w:rsidRPr="0025062B">
        <w:rPr>
          <w:sz w:val="28"/>
          <w:szCs w:val="28"/>
        </w:rPr>
        <w:t xml:space="preserve">     </w:t>
      </w:r>
      <w:r w:rsidR="00F92763" w:rsidRPr="0025062B">
        <w:rPr>
          <w:sz w:val="28"/>
          <w:szCs w:val="28"/>
        </w:rPr>
        <w:t xml:space="preserve">       </w:t>
      </w:r>
      <w:r w:rsidRPr="0025062B">
        <w:rPr>
          <w:sz w:val="28"/>
          <w:szCs w:val="28"/>
        </w:rPr>
        <w:t xml:space="preserve">2. Контроль за исполнением настоящего </w:t>
      </w:r>
      <w:r w:rsidR="0067277C" w:rsidRPr="0025062B">
        <w:rPr>
          <w:sz w:val="28"/>
          <w:szCs w:val="28"/>
        </w:rPr>
        <w:t>постановления</w:t>
      </w:r>
      <w:r w:rsidRPr="0025062B">
        <w:rPr>
          <w:sz w:val="28"/>
          <w:szCs w:val="28"/>
        </w:rPr>
        <w:t xml:space="preserve"> возложить на </w:t>
      </w:r>
      <w:r w:rsidR="000046DC">
        <w:rPr>
          <w:sz w:val="28"/>
          <w:szCs w:val="28"/>
        </w:rPr>
        <w:t>и.о.</w:t>
      </w:r>
      <w:r w:rsidRPr="0025062B">
        <w:rPr>
          <w:sz w:val="28"/>
          <w:szCs w:val="28"/>
        </w:rPr>
        <w:t>заместителя главы</w:t>
      </w:r>
      <w:r w:rsidR="000046DC">
        <w:rPr>
          <w:sz w:val="28"/>
          <w:szCs w:val="28"/>
        </w:rPr>
        <w:t xml:space="preserve"> – начальника отдела строительства, архитектуры, транспорта и ЖКХ </w:t>
      </w:r>
      <w:r w:rsidRPr="0025062B">
        <w:rPr>
          <w:sz w:val="28"/>
          <w:szCs w:val="28"/>
        </w:rPr>
        <w:t xml:space="preserve"> администрации </w:t>
      </w:r>
      <w:r w:rsidR="0025062B">
        <w:rPr>
          <w:sz w:val="28"/>
          <w:szCs w:val="28"/>
        </w:rPr>
        <w:t>Воробьевского</w:t>
      </w:r>
      <w:r w:rsidRPr="0025062B">
        <w:rPr>
          <w:sz w:val="28"/>
          <w:szCs w:val="28"/>
        </w:rPr>
        <w:t xml:space="preserve"> муниципального района </w:t>
      </w:r>
      <w:r w:rsidR="000046DC">
        <w:rPr>
          <w:sz w:val="28"/>
          <w:szCs w:val="28"/>
        </w:rPr>
        <w:t>Гриднева Д.Н</w:t>
      </w:r>
      <w:r w:rsidR="0025062B">
        <w:rPr>
          <w:sz w:val="28"/>
          <w:szCs w:val="28"/>
        </w:rPr>
        <w:t>.</w:t>
      </w:r>
    </w:p>
    <w:p w:rsidR="005952F8" w:rsidRPr="0025062B" w:rsidRDefault="005952F8" w:rsidP="00F92763">
      <w:pPr>
        <w:ind w:right="171"/>
        <w:jc w:val="both"/>
        <w:rPr>
          <w:sz w:val="28"/>
          <w:szCs w:val="28"/>
        </w:rPr>
      </w:pPr>
    </w:p>
    <w:p w:rsidR="00081D59" w:rsidRDefault="00081D59" w:rsidP="00F92763">
      <w:pPr>
        <w:ind w:right="171"/>
        <w:rPr>
          <w:sz w:val="26"/>
          <w:szCs w:val="26"/>
        </w:rPr>
      </w:pPr>
    </w:p>
    <w:p w:rsidR="00081D59" w:rsidRDefault="00081D59" w:rsidP="00F92763">
      <w:pPr>
        <w:ind w:right="171"/>
        <w:rPr>
          <w:sz w:val="26"/>
          <w:szCs w:val="26"/>
        </w:rPr>
      </w:pPr>
    </w:p>
    <w:p w:rsidR="00F92763" w:rsidRDefault="00F92763" w:rsidP="00F92763">
      <w:pPr>
        <w:ind w:right="171"/>
        <w:outlineLvl w:val="0"/>
        <w:rPr>
          <w:sz w:val="26"/>
          <w:szCs w:val="26"/>
        </w:rPr>
      </w:pPr>
    </w:p>
    <w:p w:rsidR="004B0A8C" w:rsidRDefault="004B0A8C" w:rsidP="00081D59">
      <w:pPr>
        <w:ind w:right="171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81D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25E4A" w:rsidRPr="0025062B">
        <w:rPr>
          <w:sz w:val="28"/>
          <w:szCs w:val="28"/>
        </w:rPr>
        <w:t>администрации</w:t>
      </w:r>
      <w:r w:rsidR="00081D59">
        <w:rPr>
          <w:sz w:val="28"/>
          <w:szCs w:val="28"/>
        </w:rPr>
        <w:t xml:space="preserve"> </w:t>
      </w:r>
    </w:p>
    <w:p w:rsidR="00023761" w:rsidRPr="0025062B" w:rsidRDefault="00425E4A" w:rsidP="00081D59">
      <w:pPr>
        <w:ind w:right="171"/>
        <w:outlineLvl w:val="0"/>
        <w:rPr>
          <w:sz w:val="28"/>
          <w:szCs w:val="28"/>
        </w:rPr>
      </w:pPr>
      <w:r w:rsidRPr="0025062B">
        <w:rPr>
          <w:sz w:val="28"/>
          <w:szCs w:val="28"/>
        </w:rPr>
        <w:t>муниципального</w:t>
      </w:r>
      <w:r w:rsidR="00023761" w:rsidRPr="0025062B">
        <w:rPr>
          <w:sz w:val="28"/>
          <w:szCs w:val="28"/>
        </w:rPr>
        <w:t xml:space="preserve"> района   </w:t>
      </w:r>
      <w:r w:rsidR="0025062B">
        <w:rPr>
          <w:sz w:val="28"/>
          <w:szCs w:val="28"/>
        </w:rPr>
        <w:tab/>
      </w:r>
      <w:r w:rsidR="0025062B">
        <w:rPr>
          <w:sz w:val="28"/>
          <w:szCs w:val="28"/>
        </w:rPr>
        <w:tab/>
      </w:r>
      <w:r w:rsidR="0025062B">
        <w:rPr>
          <w:sz w:val="28"/>
          <w:szCs w:val="28"/>
        </w:rPr>
        <w:tab/>
      </w:r>
      <w:r w:rsidR="00081D59">
        <w:rPr>
          <w:sz w:val="28"/>
          <w:szCs w:val="28"/>
        </w:rPr>
        <w:t xml:space="preserve">      </w:t>
      </w:r>
      <w:r w:rsidR="004B0A8C">
        <w:rPr>
          <w:sz w:val="28"/>
          <w:szCs w:val="28"/>
        </w:rPr>
        <w:t xml:space="preserve">                      </w:t>
      </w:r>
      <w:r w:rsidR="001A023C">
        <w:rPr>
          <w:sz w:val="28"/>
          <w:szCs w:val="28"/>
        </w:rPr>
        <w:t>А.В. Пищугин</w:t>
      </w:r>
      <w:r w:rsidR="00023761" w:rsidRPr="0025062B">
        <w:rPr>
          <w:sz w:val="28"/>
          <w:szCs w:val="28"/>
        </w:rPr>
        <w:t xml:space="preserve"> </w:t>
      </w:r>
      <w:r w:rsidR="00A16074" w:rsidRPr="0025062B">
        <w:rPr>
          <w:sz w:val="28"/>
          <w:szCs w:val="28"/>
        </w:rPr>
        <w:t xml:space="preserve">                                         </w:t>
      </w: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jc w:val="both"/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</w:p>
    <w:p w:rsidR="008D54EB" w:rsidRDefault="008D54EB" w:rsidP="008D54EB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заместителя</w:t>
      </w:r>
    </w:p>
    <w:p w:rsidR="008D54EB" w:rsidRDefault="008D54EB" w:rsidP="008D54EB">
      <w:pPr>
        <w:rPr>
          <w:sz w:val="26"/>
          <w:szCs w:val="26"/>
        </w:rPr>
      </w:pPr>
      <w:r>
        <w:rPr>
          <w:sz w:val="26"/>
          <w:szCs w:val="26"/>
        </w:rPr>
        <w:t xml:space="preserve">главы  </w:t>
      </w:r>
      <w:r w:rsidRPr="00091D5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– начальник отдела</w:t>
      </w:r>
    </w:p>
    <w:p w:rsidR="008D54EB" w:rsidRDefault="008D54EB" w:rsidP="008D54EB">
      <w:pPr>
        <w:rPr>
          <w:sz w:val="26"/>
          <w:szCs w:val="26"/>
        </w:rPr>
      </w:pPr>
      <w:r>
        <w:rPr>
          <w:sz w:val="26"/>
          <w:szCs w:val="26"/>
        </w:rPr>
        <w:t xml:space="preserve"> по строительству, архитектуре, транспорту и ЖКХ </w:t>
      </w:r>
    </w:p>
    <w:p w:rsidR="008D54EB" w:rsidRPr="00091D56" w:rsidRDefault="008D54EB" w:rsidP="008D54EB">
      <w:pPr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района</w:t>
      </w:r>
      <w:r w:rsidRPr="00091D5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</w:t>
      </w:r>
      <w:r w:rsidRPr="00091D56">
        <w:rPr>
          <w:sz w:val="26"/>
          <w:szCs w:val="26"/>
        </w:rPr>
        <w:t xml:space="preserve">    </w:t>
      </w:r>
      <w:r>
        <w:rPr>
          <w:sz w:val="26"/>
          <w:szCs w:val="26"/>
        </w:rPr>
        <w:t>Д.Н.Гриднев</w:t>
      </w:r>
    </w:p>
    <w:p w:rsidR="008D54EB" w:rsidRPr="00091D56" w:rsidRDefault="008D54EB" w:rsidP="008D54EB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091D56">
        <w:rPr>
          <w:sz w:val="26"/>
          <w:szCs w:val="26"/>
        </w:rPr>
        <w:t>20</w:t>
      </w:r>
      <w:r>
        <w:rPr>
          <w:sz w:val="26"/>
          <w:szCs w:val="26"/>
        </w:rPr>
        <w:t>15</w:t>
      </w:r>
      <w:r w:rsidRPr="00091D56">
        <w:rPr>
          <w:sz w:val="26"/>
          <w:szCs w:val="26"/>
        </w:rPr>
        <w:t>г.</w:t>
      </w:r>
    </w:p>
    <w:p w:rsidR="008D54EB" w:rsidRPr="00091D56" w:rsidRDefault="008D54EB" w:rsidP="008D54EB">
      <w:pPr>
        <w:rPr>
          <w:sz w:val="26"/>
          <w:szCs w:val="26"/>
        </w:rPr>
      </w:pPr>
    </w:p>
    <w:p w:rsidR="008D54EB" w:rsidRPr="006B1D90" w:rsidRDefault="008D54EB" w:rsidP="008D54EB">
      <w:pPr>
        <w:jc w:val="both"/>
        <w:rPr>
          <w:sz w:val="26"/>
          <w:szCs w:val="26"/>
        </w:rPr>
      </w:pPr>
      <w:r w:rsidRPr="006B1D90">
        <w:rPr>
          <w:sz w:val="26"/>
          <w:szCs w:val="26"/>
        </w:rPr>
        <w:t>Начальник юридического отдела</w:t>
      </w:r>
    </w:p>
    <w:p w:rsidR="008D54EB" w:rsidRPr="006B1D90" w:rsidRDefault="008D54EB" w:rsidP="008D54EB">
      <w:pPr>
        <w:jc w:val="both"/>
        <w:rPr>
          <w:sz w:val="26"/>
          <w:szCs w:val="26"/>
        </w:rPr>
      </w:pPr>
      <w:r w:rsidRPr="006B1D90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рации муниципального района </w:t>
      </w:r>
      <w:r>
        <w:rPr>
          <w:sz w:val="26"/>
          <w:szCs w:val="26"/>
        </w:rPr>
        <w:tab/>
        <w:t xml:space="preserve">                 </w:t>
      </w:r>
      <w:r w:rsidRPr="006B1D90">
        <w:rPr>
          <w:sz w:val="26"/>
          <w:szCs w:val="26"/>
        </w:rPr>
        <w:t xml:space="preserve">            В.Г. </w:t>
      </w:r>
      <w:proofErr w:type="spellStart"/>
      <w:r w:rsidRPr="006B1D90">
        <w:rPr>
          <w:sz w:val="26"/>
          <w:szCs w:val="26"/>
        </w:rPr>
        <w:t>Камышанов</w:t>
      </w:r>
      <w:proofErr w:type="spellEnd"/>
    </w:p>
    <w:p w:rsidR="008D54EB" w:rsidRPr="006B1D90" w:rsidRDefault="008D54EB" w:rsidP="008D54E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6B1D90">
        <w:rPr>
          <w:sz w:val="26"/>
          <w:szCs w:val="26"/>
        </w:rPr>
        <w:t>20</w:t>
      </w:r>
      <w:r>
        <w:rPr>
          <w:sz w:val="26"/>
          <w:szCs w:val="26"/>
        </w:rPr>
        <w:t>15</w:t>
      </w:r>
      <w:r w:rsidRPr="006B1D90">
        <w:rPr>
          <w:sz w:val="26"/>
          <w:szCs w:val="26"/>
        </w:rPr>
        <w:t>г.</w:t>
      </w:r>
    </w:p>
    <w:p w:rsidR="008D54EB" w:rsidRPr="00091D56" w:rsidRDefault="008D54EB" w:rsidP="008D54EB">
      <w:pPr>
        <w:rPr>
          <w:sz w:val="26"/>
          <w:szCs w:val="26"/>
        </w:rPr>
      </w:pPr>
    </w:p>
    <w:p w:rsidR="00023761" w:rsidRPr="0025062B" w:rsidRDefault="00023761" w:rsidP="00F92763">
      <w:pPr>
        <w:ind w:right="171"/>
        <w:rPr>
          <w:sz w:val="28"/>
          <w:szCs w:val="28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8D54EB" w:rsidRDefault="008D54EB" w:rsidP="008D54EB">
      <w:pPr>
        <w:ind w:left="5814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 постановлению  </w:t>
      </w:r>
    </w:p>
    <w:p w:rsidR="008D54EB" w:rsidRDefault="008D54EB" w:rsidP="008D54EB">
      <w:pPr>
        <w:ind w:left="5814"/>
        <w:rPr>
          <w:sz w:val="26"/>
          <w:szCs w:val="26"/>
        </w:rPr>
      </w:pPr>
      <w:r>
        <w:rPr>
          <w:sz w:val="26"/>
          <w:szCs w:val="26"/>
        </w:rPr>
        <w:t>администрации Воробьевского</w:t>
      </w:r>
    </w:p>
    <w:p w:rsidR="008D54EB" w:rsidRDefault="008D54EB" w:rsidP="008D54EB">
      <w:pPr>
        <w:ind w:left="5814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8D54EB" w:rsidRDefault="008D54EB" w:rsidP="008D54EB">
      <w:pPr>
        <w:ind w:left="5814"/>
        <w:rPr>
          <w:sz w:val="26"/>
          <w:szCs w:val="26"/>
        </w:rPr>
      </w:pPr>
      <w:r>
        <w:rPr>
          <w:sz w:val="26"/>
          <w:szCs w:val="26"/>
        </w:rPr>
        <w:t>от _________г. № __________</w:t>
      </w:r>
    </w:p>
    <w:p w:rsidR="008D54EB" w:rsidRDefault="008D54EB" w:rsidP="008D54EB">
      <w:pPr>
        <w:ind w:left="5814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023761" w:rsidRDefault="00023761" w:rsidP="00F92763">
      <w:pPr>
        <w:ind w:right="171"/>
        <w:rPr>
          <w:sz w:val="26"/>
          <w:szCs w:val="26"/>
        </w:rPr>
      </w:pPr>
    </w:p>
    <w:p w:rsidR="00FC7304" w:rsidRDefault="00FC7304" w:rsidP="00F92763">
      <w:pPr>
        <w:ind w:right="171"/>
        <w:rPr>
          <w:sz w:val="26"/>
          <w:szCs w:val="26"/>
        </w:rPr>
      </w:pPr>
    </w:p>
    <w:p w:rsidR="00A16074" w:rsidRDefault="00A16074" w:rsidP="00F92763">
      <w:pPr>
        <w:ind w:right="171"/>
        <w:jc w:val="both"/>
        <w:rPr>
          <w:sz w:val="26"/>
          <w:szCs w:val="26"/>
        </w:rPr>
      </w:pPr>
    </w:p>
    <w:p w:rsidR="0040301E" w:rsidRDefault="0040301E" w:rsidP="00F92763">
      <w:pPr>
        <w:ind w:right="171"/>
        <w:jc w:val="both"/>
        <w:rPr>
          <w:sz w:val="26"/>
          <w:szCs w:val="26"/>
        </w:rPr>
      </w:pPr>
    </w:p>
    <w:p w:rsidR="003D1C70" w:rsidRDefault="003D1C70" w:rsidP="00F92763">
      <w:pPr>
        <w:ind w:right="171"/>
        <w:jc w:val="both"/>
        <w:rPr>
          <w:sz w:val="26"/>
          <w:szCs w:val="26"/>
        </w:rPr>
      </w:pPr>
    </w:p>
    <w:p w:rsidR="000A413F" w:rsidRDefault="000A413F" w:rsidP="000A413F">
      <w:pPr>
        <w:ind w:firstLine="5187"/>
        <w:rPr>
          <w:sz w:val="26"/>
          <w:szCs w:val="26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AA3747" w:rsidRDefault="00AA3747" w:rsidP="00BD7CB3">
      <w:pPr>
        <w:jc w:val="center"/>
        <w:outlineLvl w:val="0"/>
        <w:rPr>
          <w:b/>
          <w:sz w:val="28"/>
          <w:szCs w:val="28"/>
        </w:rPr>
      </w:pPr>
    </w:p>
    <w:p w:rsidR="000A413F" w:rsidRPr="00627075" w:rsidRDefault="008D54EB" w:rsidP="008D54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5F64">
        <w:rPr>
          <w:b/>
          <w:sz w:val="28"/>
          <w:szCs w:val="28"/>
        </w:rPr>
        <w:t>Муниципальная п</w:t>
      </w:r>
      <w:r w:rsidR="000A413F" w:rsidRPr="00627075">
        <w:rPr>
          <w:b/>
          <w:sz w:val="28"/>
          <w:szCs w:val="28"/>
        </w:rPr>
        <w:t>рограмма</w:t>
      </w:r>
      <w:r w:rsidR="001A023C">
        <w:rPr>
          <w:b/>
          <w:sz w:val="28"/>
          <w:szCs w:val="28"/>
        </w:rPr>
        <w:t xml:space="preserve"> Воробьевского муниципального района</w:t>
      </w:r>
    </w:p>
    <w:p w:rsidR="00F32B26" w:rsidRPr="00627075" w:rsidRDefault="00477ACC" w:rsidP="00DD3A64">
      <w:pPr>
        <w:ind w:firstLine="57"/>
        <w:jc w:val="center"/>
        <w:rPr>
          <w:b/>
          <w:sz w:val="28"/>
          <w:szCs w:val="28"/>
        </w:rPr>
      </w:pPr>
      <w:r w:rsidRPr="00627075">
        <w:rPr>
          <w:b/>
          <w:sz w:val="28"/>
          <w:szCs w:val="28"/>
        </w:rPr>
        <w:t xml:space="preserve">«Повышение </w:t>
      </w:r>
      <w:r w:rsidR="000A413F" w:rsidRPr="00627075">
        <w:rPr>
          <w:b/>
          <w:sz w:val="28"/>
          <w:szCs w:val="28"/>
        </w:rPr>
        <w:t xml:space="preserve">безопасности дорожного движения </w:t>
      </w:r>
      <w:r w:rsidR="00E37267">
        <w:rPr>
          <w:b/>
          <w:sz w:val="28"/>
          <w:szCs w:val="28"/>
        </w:rPr>
        <w:t xml:space="preserve">на территории </w:t>
      </w:r>
      <w:r w:rsidR="0025062B">
        <w:rPr>
          <w:b/>
          <w:sz w:val="28"/>
          <w:szCs w:val="28"/>
        </w:rPr>
        <w:t>Воробьевск</w:t>
      </w:r>
      <w:r w:rsidR="00B752EC">
        <w:rPr>
          <w:b/>
          <w:sz w:val="28"/>
          <w:szCs w:val="28"/>
        </w:rPr>
        <w:t>о</w:t>
      </w:r>
      <w:r w:rsidR="004B0A8C">
        <w:rPr>
          <w:b/>
          <w:sz w:val="28"/>
          <w:szCs w:val="28"/>
        </w:rPr>
        <w:t>го</w:t>
      </w:r>
      <w:r w:rsidR="0025062B">
        <w:rPr>
          <w:b/>
          <w:sz w:val="28"/>
          <w:szCs w:val="28"/>
        </w:rPr>
        <w:t xml:space="preserve"> </w:t>
      </w:r>
      <w:r w:rsidR="000A413F" w:rsidRPr="00627075">
        <w:rPr>
          <w:b/>
          <w:sz w:val="28"/>
          <w:szCs w:val="28"/>
        </w:rPr>
        <w:t>муниципально</w:t>
      </w:r>
      <w:r w:rsidR="004B0A8C">
        <w:rPr>
          <w:b/>
          <w:sz w:val="28"/>
          <w:szCs w:val="28"/>
        </w:rPr>
        <w:t>го</w:t>
      </w:r>
      <w:r w:rsidR="000A413F" w:rsidRPr="00627075">
        <w:rPr>
          <w:b/>
          <w:sz w:val="28"/>
          <w:szCs w:val="28"/>
        </w:rPr>
        <w:t xml:space="preserve"> район</w:t>
      </w:r>
      <w:r w:rsidR="004B0A8C">
        <w:rPr>
          <w:b/>
          <w:sz w:val="28"/>
          <w:szCs w:val="28"/>
        </w:rPr>
        <w:t>а</w:t>
      </w:r>
      <w:r w:rsidR="004952FC">
        <w:rPr>
          <w:b/>
          <w:sz w:val="28"/>
          <w:szCs w:val="28"/>
        </w:rPr>
        <w:t xml:space="preserve"> на период 201</w:t>
      </w:r>
      <w:r w:rsidR="000F0347">
        <w:rPr>
          <w:b/>
          <w:sz w:val="28"/>
          <w:szCs w:val="28"/>
        </w:rPr>
        <w:t>5</w:t>
      </w:r>
      <w:r w:rsidR="004B437A">
        <w:rPr>
          <w:b/>
          <w:sz w:val="28"/>
          <w:szCs w:val="28"/>
        </w:rPr>
        <w:t xml:space="preserve"> – 2020</w:t>
      </w:r>
      <w:r w:rsidRPr="00627075">
        <w:rPr>
          <w:b/>
          <w:sz w:val="28"/>
          <w:szCs w:val="28"/>
        </w:rPr>
        <w:t xml:space="preserve"> годов»</w:t>
      </w:r>
    </w:p>
    <w:p w:rsidR="00627075" w:rsidRDefault="00F60FFA" w:rsidP="00627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60FFA" w:rsidRDefault="00F60FFA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8D54EB" w:rsidRDefault="008D54EB" w:rsidP="008D54EB">
      <w:pPr>
        <w:jc w:val="center"/>
        <w:rPr>
          <w:b/>
          <w:sz w:val="26"/>
          <w:szCs w:val="26"/>
        </w:rPr>
      </w:pPr>
    </w:p>
    <w:p w:rsidR="008D54EB" w:rsidRDefault="008D54EB" w:rsidP="008D54EB">
      <w:pPr>
        <w:jc w:val="center"/>
        <w:rPr>
          <w:b/>
          <w:sz w:val="26"/>
          <w:szCs w:val="26"/>
        </w:rPr>
      </w:pPr>
    </w:p>
    <w:p w:rsidR="008D54EB" w:rsidRDefault="008D54EB" w:rsidP="008D54EB">
      <w:pPr>
        <w:jc w:val="center"/>
        <w:rPr>
          <w:b/>
          <w:sz w:val="26"/>
          <w:szCs w:val="26"/>
        </w:rPr>
      </w:pPr>
    </w:p>
    <w:p w:rsidR="008D54EB" w:rsidRDefault="008D54EB" w:rsidP="008D54EB">
      <w:pPr>
        <w:jc w:val="center"/>
        <w:rPr>
          <w:b/>
          <w:sz w:val="26"/>
          <w:szCs w:val="26"/>
        </w:rPr>
      </w:pPr>
    </w:p>
    <w:p w:rsidR="008D54EB" w:rsidRDefault="008D54EB" w:rsidP="008D54EB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8D54EB" w:rsidRDefault="008D54EB" w:rsidP="008D5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 Воробьевка</w:t>
      </w:r>
    </w:p>
    <w:p w:rsidR="008D54EB" w:rsidRDefault="008D54EB" w:rsidP="008D54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 г.</w:t>
      </w: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8A6B57" w:rsidRDefault="008A6B57" w:rsidP="00627075">
      <w:pPr>
        <w:jc w:val="center"/>
        <w:rPr>
          <w:b/>
          <w:sz w:val="26"/>
          <w:szCs w:val="26"/>
        </w:rPr>
      </w:pPr>
    </w:p>
    <w:p w:rsidR="00AA3747" w:rsidRDefault="00AA3747" w:rsidP="00627075">
      <w:pPr>
        <w:jc w:val="center"/>
        <w:rPr>
          <w:b/>
          <w:sz w:val="26"/>
          <w:szCs w:val="26"/>
        </w:rPr>
      </w:pPr>
    </w:p>
    <w:p w:rsidR="0025062B" w:rsidRDefault="0025062B" w:rsidP="00655F64">
      <w:pPr>
        <w:jc w:val="center"/>
        <w:rPr>
          <w:b/>
          <w:sz w:val="26"/>
          <w:szCs w:val="26"/>
        </w:rPr>
      </w:pPr>
    </w:p>
    <w:p w:rsidR="0025062B" w:rsidRDefault="0025062B" w:rsidP="00655F64">
      <w:pPr>
        <w:jc w:val="center"/>
        <w:rPr>
          <w:b/>
          <w:sz w:val="26"/>
          <w:szCs w:val="26"/>
        </w:rPr>
      </w:pPr>
    </w:p>
    <w:p w:rsidR="00627075" w:rsidRPr="00D01392" w:rsidRDefault="00627075" w:rsidP="00627075">
      <w:pPr>
        <w:jc w:val="center"/>
        <w:rPr>
          <w:b/>
          <w:sz w:val="26"/>
          <w:szCs w:val="26"/>
        </w:rPr>
      </w:pPr>
      <w:r w:rsidRPr="00D01392">
        <w:rPr>
          <w:b/>
          <w:sz w:val="26"/>
          <w:szCs w:val="26"/>
        </w:rPr>
        <w:t>ПАСПОРТ</w:t>
      </w:r>
    </w:p>
    <w:p w:rsidR="00627075" w:rsidRDefault="00627075" w:rsidP="00627075">
      <w:pPr>
        <w:jc w:val="center"/>
        <w:rPr>
          <w:b/>
          <w:sz w:val="26"/>
          <w:szCs w:val="26"/>
        </w:rPr>
      </w:pPr>
      <w:r w:rsidRPr="00D01392">
        <w:rPr>
          <w:b/>
          <w:sz w:val="26"/>
          <w:szCs w:val="26"/>
        </w:rPr>
        <w:t xml:space="preserve">муниципальной целевой программы  </w:t>
      </w:r>
    </w:p>
    <w:p w:rsidR="001A023C" w:rsidRDefault="001A023C" w:rsidP="00627075">
      <w:pPr>
        <w:jc w:val="center"/>
        <w:rPr>
          <w:b/>
          <w:sz w:val="26"/>
          <w:szCs w:val="26"/>
        </w:rPr>
      </w:pPr>
    </w:p>
    <w:p w:rsidR="00627075" w:rsidRPr="00D01392" w:rsidRDefault="00627075" w:rsidP="0062707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7062"/>
      </w:tblGrid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Наименование</w:t>
            </w:r>
          </w:p>
          <w:p w:rsidR="00627075" w:rsidRPr="00DA35DE" w:rsidRDefault="00627075" w:rsidP="00584360">
            <w:r w:rsidRPr="00DA35DE">
              <w:t xml:space="preserve">программы </w:t>
            </w:r>
          </w:p>
        </w:tc>
        <w:tc>
          <w:tcPr>
            <w:tcW w:w="7062" w:type="dxa"/>
          </w:tcPr>
          <w:p w:rsidR="00627075" w:rsidRPr="00DA35DE" w:rsidRDefault="00627075" w:rsidP="00077658">
            <w:pPr>
              <w:jc w:val="both"/>
            </w:pPr>
            <w:r w:rsidRPr="00DA35DE">
              <w:t>«Повышение б</w:t>
            </w:r>
            <w:r w:rsidR="0031443C">
              <w:t>езопасности дорожного движения на территории</w:t>
            </w:r>
            <w:r w:rsidRPr="00DA35DE">
              <w:t xml:space="preserve"> </w:t>
            </w:r>
            <w:r w:rsidR="0025062B">
              <w:t>Воробьев</w:t>
            </w:r>
            <w:r w:rsidR="0031443C">
              <w:t>ского</w:t>
            </w:r>
            <w:r w:rsidR="0025062B">
              <w:t xml:space="preserve"> </w:t>
            </w:r>
            <w:r w:rsidRPr="00DA35DE">
              <w:t>му</w:t>
            </w:r>
            <w:r w:rsidR="0031443C">
              <w:t>ниципального района</w:t>
            </w:r>
            <w:r w:rsidR="00C7131E">
              <w:t xml:space="preserve"> на период 2015</w:t>
            </w:r>
            <w:r w:rsidR="004B437A">
              <w:t xml:space="preserve"> -2020</w:t>
            </w:r>
            <w:r w:rsidRPr="00DA35DE">
              <w:t xml:space="preserve"> годов»</w:t>
            </w:r>
            <w:r w:rsidR="0031443C">
              <w:t xml:space="preserve"> (далее Программа)</w:t>
            </w:r>
          </w:p>
        </w:tc>
      </w:tr>
      <w:tr w:rsidR="00892440" w:rsidRPr="00DA35DE">
        <w:tc>
          <w:tcPr>
            <w:tcW w:w="2844" w:type="dxa"/>
          </w:tcPr>
          <w:p w:rsidR="00892440" w:rsidRPr="00DA35DE" w:rsidRDefault="0031443C" w:rsidP="00584360">
            <w:r>
              <w:t>Нормативный правовой акт, в соответствии с которым разработана программа</w:t>
            </w:r>
          </w:p>
        </w:tc>
        <w:tc>
          <w:tcPr>
            <w:tcW w:w="7062" w:type="dxa"/>
          </w:tcPr>
          <w:p w:rsidR="0031443C" w:rsidRDefault="0000230F" w:rsidP="0031443C">
            <w:pPr>
              <w:jc w:val="both"/>
            </w:pPr>
            <w:r w:rsidRPr="00DA35DE"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  <w:r w:rsidR="0031443C" w:rsidRPr="00DA35DE">
              <w:t xml:space="preserve"> </w:t>
            </w:r>
          </w:p>
          <w:p w:rsidR="0031443C" w:rsidRPr="00DA35DE" w:rsidRDefault="0031443C" w:rsidP="0031443C">
            <w:pPr>
              <w:jc w:val="both"/>
            </w:pPr>
            <w:r w:rsidRPr="00DA35DE">
              <w:t>-</w:t>
            </w:r>
            <w:r w:rsidR="009E7BC9">
              <w:t xml:space="preserve"> </w:t>
            </w:r>
            <w:r w:rsidRPr="00DA35DE">
              <w:t>Федеральный закон от 10.12.1995г. №196-ФЗ «О безопасности дорожного движения»;</w:t>
            </w:r>
          </w:p>
          <w:p w:rsidR="0000230F" w:rsidRDefault="009E7BC9" w:rsidP="00077658">
            <w:pPr>
              <w:jc w:val="both"/>
            </w:pPr>
            <w:r>
              <w:t xml:space="preserve">- </w:t>
            </w:r>
            <w:r w:rsidR="0031443C">
              <w:t>Постановлени</w:t>
            </w:r>
            <w:r w:rsidR="00460424">
              <w:t>е правительства РФ от 03.10.2013 г. № 864</w:t>
            </w:r>
            <w:r w:rsidR="0031443C">
              <w:t xml:space="preserve"> «О федеральной целевой программе «Повышение безопа</w:t>
            </w:r>
            <w:r w:rsidR="00460424">
              <w:t>сности дорожного движения в 2013-2020</w:t>
            </w:r>
            <w:r w:rsidR="0031443C">
              <w:t xml:space="preserve"> годах</w:t>
            </w:r>
            <w:r w:rsidR="00460424">
              <w:t>»</w:t>
            </w:r>
            <w:r w:rsidR="0031443C">
              <w:t>;</w:t>
            </w:r>
          </w:p>
          <w:p w:rsidR="0031443C" w:rsidRDefault="0031443C" w:rsidP="00077658">
            <w:pPr>
              <w:jc w:val="both"/>
            </w:pPr>
            <w:r>
              <w:t>- Указ Президента РФ от 22.09.2006 г. № 1042 «О первоочередных мерах по обеспечению безопасности дорожного движения»;</w:t>
            </w:r>
          </w:p>
          <w:p w:rsidR="0000230F" w:rsidRPr="00DA35DE" w:rsidRDefault="0000230F" w:rsidP="006504E5">
            <w:pPr>
              <w:jc w:val="both"/>
            </w:pPr>
          </w:p>
        </w:tc>
      </w:tr>
      <w:tr w:rsidR="00627075" w:rsidRPr="00DA35DE">
        <w:tc>
          <w:tcPr>
            <w:tcW w:w="2844" w:type="dxa"/>
          </w:tcPr>
          <w:p w:rsidR="00627075" w:rsidRPr="00DA35DE" w:rsidRDefault="0031443C" w:rsidP="00584360">
            <w:r>
              <w:t>З</w:t>
            </w:r>
            <w:r w:rsidR="00627075" w:rsidRPr="00DA35DE">
              <w:t>аказчик</w:t>
            </w:r>
            <w:r>
              <w:t xml:space="preserve"> программы</w:t>
            </w:r>
          </w:p>
        </w:tc>
        <w:tc>
          <w:tcPr>
            <w:tcW w:w="7062" w:type="dxa"/>
          </w:tcPr>
          <w:p w:rsidR="00627075" w:rsidRPr="00DA35DE" w:rsidRDefault="00627075" w:rsidP="00077658">
            <w:pPr>
              <w:jc w:val="both"/>
            </w:pPr>
            <w:r w:rsidRPr="00DA35DE">
              <w:t xml:space="preserve">Администрация </w:t>
            </w:r>
            <w:r w:rsidR="0025062B">
              <w:t>Воробьевского</w:t>
            </w:r>
            <w:r w:rsidRPr="00DA35DE">
              <w:t xml:space="preserve"> муниципального района</w:t>
            </w:r>
          </w:p>
        </w:tc>
      </w:tr>
      <w:tr w:rsidR="0031443C" w:rsidRPr="00DA35DE">
        <w:tc>
          <w:tcPr>
            <w:tcW w:w="2844" w:type="dxa"/>
          </w:tcPr>
          <w:p w:rsidR="0031443C" w:rsidRDefault="002022B2" w:rsidP="00584360">
            <w:r>
              <w:t>З</w:t>
            </w:r>
            <w:r w:rsidRPr="00DA35DE">
              <w:t>аказчик</w:t>
            </w:r>
            <w:r>
              <w:t>-координатор программы</w:t>
            </w:r>
          </w:p>
        </w:tc>
        <w:tc>
          <w:tcPr>
            <w:tcW w:w="7062" w:type="dxa"/>
          </w:tcPr>
          <w:p w:rsidR="0031443C" w:rsidRPr="00DA35DE" w:rsidRDefault="002022B2" w:rsidP="00077658">
            <w:pPr>
              <w:jc w:val="both"/>
            </w:pPr>
            <w:r w:rsidRPr="00DA35DE">
              <w:t xml:space="preserve">Администрация </w:t>
            </w:r>
            <w:r>
              <w:t>Воробьевского</w:t>
            </w:r>
            <w:r w:rsidRPr="00DA35DE">
              <w:t xml:space="preserve"> муниципального района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Основные разработчики программы</w:t>
            </w:r>
          </w:p>
        </w:tc>
        <w:tc>
          <w:tcPr>
            <w:tcW w:w="7062" w:type="dxa"/>
          </w:tcPr>
          <w:p w:rsidR="00627075" w:rsidRPr="00DA35DE" w:rsidRDefault="00A669C4" w:rsidP="00A669C4">
            <w:pPr>
              <w:jc w:val="both"/>
            </w:pPr>
            <w:r w:rsidRPr="009827AF">
              <w:t>Отдел по строительству, архитектуре, транспорту, и ЖКХ администрации Воробьевского муниципального района</w:t>
            </w:r>
            <w:r w:rsidR="004B0A8C">
              <w:t xml:space="preserve">. 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Цели и задачи программы</w:t>
            </w:r>
          </w:p>
        </w:tc>
        <w:tc>
          <w:tcPr>
            <w:tcW w:w="7062" w:type="dxa"/>
          </w:tcPr>
          <w:p w:rsidR="00627075" w:rsidRDefault="002022B2" w:rsidP="00077658">
            <w:pPr>
              <w:ind w:left="6"/>
              <w:jc w:val="both"/>
            </w:pPr>
            <w:r>
              <w:t>Обеспечение безопасных условий дорожного движения на территории Воробьевского муниципального района;</w:t>
            </w:r>
          </w:p>
          <w:p w:rsidR="002022B2" w:rsidRDefault="002022B2" w:rsidP="00077658">
            <w:pPr>
              <w:ind w:left="6"/>
              <w:jc w:val="both"/>
            </w:pPr>
            <w:r>
              <w:t>- обеспечение безопасного поведения участников дорожного движения;</w:t>
            </w:r>
          </w:p>
          <w:p w:rsidR="002022B2" w:rsidRDefault="002022B2" w:rsidP="00077658">
            <w:pPr>
              <w:ind w:left="6"/>
              <w:jc w:val="both"/>
            </w:pPr>
            <w:r>
              <w:t>- сокращение количеств</w:t>
            </w:r>
            <w:r w:rsidR="006B623D">
              <w:t>а лиц, погибших в результате ДТП</w:t>
            </w:r>
            <w:r>
              <w:t>;</w:t>
            </w:r>
          </w:p>
          <w:p w:rsidR="002022B2" w:rsidRDefault="002022B2" w:rsidP="00077658">
            <w:pPr>
              <w:ind w:left="6"/>
              <w:jc w:val="both"/>
            </w:pPr>
            <w:r>
              <w:t>- снижение количества ДТП с пострадавшими;</w:t>
            </w:r>
          </w:p>
          <w:p w:rsidR="002022B2" w:rsidRDefault="002022B2" w:rsidP="00077658">
            <w:pPr>
              <w:ind w:left="6"/>
              <w:jc w:val="both"/>
            </w:pPr>
            <w:r>
              <w:t>- сокращение детского дорожно-транспортного травматизма;</w:t>
            </w:r>
          </w:p>
          <w:p w:rsidR="002022B2" w:rsidRPr="00DA35DE" w:rsidRDefault="002022B2" w:rsidP="00077658">
            <w:pPr>
              <w:ind w:left="6"/>
              <w:jc w:val="both"/>
            </w:pPr>
            <w:r>
              <w:t xml:space="preserve">- совершенствование методов организации дорожного движение; 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627075" w:rsidP="00584360">
            <w:r w:rsidRPr="00DA35DE">
              <w:t>Сроки и этапы реализации программы</w:t>
            </w:r>
          </w:p>
        </w:tc>
        <w:tc>
          <w:tcPr>
            <w:tcW w:w="7062" w:type="dxa"/>
          </w:tcPr>
          <w:p w:rsidR="00627075" w:rsidRPr="00DA35DE" w:rsidRDefault="0054415A" w:rsidP="00D12682">
            <w:pPr>
              <w:widowControl w:val="0"/>
              <w:autoSpaceDE w:val="0"/>
              <w:autoSpaceDN w:val="0"/>
              <w:adjustRightInd w:val="0"/>
            </w:pPr>
            <w:r>
              <w:t>Программа рассчитана на шест</w:t>
            </w:r>
            <w:r w:rsidR="00460424">
              <w:t xml:space="preserve">ь лет ( с 2015года по 2020г.) </w:t>
            </w:r>
          </w:p>
        </w:tc>
      </w:tr>
      <w:tr w:rsidR="0000230F" w:rsidRPr="00DA35DE">
        <w:tc>
          <w:tcPr>
            <w:tcW w:w="2844" w:type="dxa"/>
          </w:tcPr>
          <w:p w:rsidR="0000230F" w:rsidRPr="00DA35DE" w:rsidRDefault="002826BC" w:rsidP="00AC10A1">
            <w:r>
              <w:t>Мероприятия</w:t>
            </w:r>
            <w:r w:rsidR="00E11D38">
              <w:t xml:space="preserve"> </w:t>
            </w:r>
            <w:r w:rsidR="00460424">
              <w:t xml:space="preserve">муниципальной программы </w:t>
            </w:r>
            <w:r w:rsidR="00E11D38">
              <w:t>и о</w:t>
            </w:r>
            <w:r w:rsidR="00460424">
              <w:t>сновные</w:t>
            </w:r>
            <w:r w:rsidR="00E11D38">
              <w:t xml:space="preserve"> мероприяти</w:t>
            </w:r>
            <w:r w:rsidR="00460424">
              <w:t>я</w:t>
            </w:r>
          </w:p>
        </w:tc>
        <w:tc>
          <w:tcPr>
            <w:tcW w:w="7062" w:type="dxa"/>
          </w:tcPr>
          <w:p w:rsidR="0000230F" w:rsidRPr="00DB0C45" w:rsidRDefault="002826BC" w:rsidP="00077658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E827E7" w:rsidRPr="00DB0C45">
              <w:rPr>
                <w:b/>
              </w:rPr>
              <w:t xml:space="preserve">«Организация и обеспечение безопасности </w:t>
            </w:r>
            <w:r w:rsidR="00344126" w:rsidRPr="00DB0C45">
              <w:rPr>
                <w:b/>
              </w:rPr>
              <w:t>дорожного движения</w:t>
            </w:r>
            <w:r w:rsidR="00E827E7" w:rsidRPr="00DB0C45">
              <w:rPr>
                <w:b/>
              </w:rPr>
              <w:t>»</w:t>
            </w:r>
          </w:p>
          <w:p w:rsidR="00DB0C45" w:rsidRPr="00C7131E" w:rsidRDefault="00344126" w:rsidP="00DB0C45">
            <w:pPr>
              <w:tabs>
                <w:tab w:val="left" w:pos="8340"/>
              </w:tabs>
            </w:pPr>
            <w:r>
              <w:t>1</w:t>
            </w:r>
            <w:r w:rsidRPr="00C7131E">
              <w:t xml:space="preserve">.1. </w:t>
            </w:r>
            <w:r w:rsidR="00DB0C45" w:rsidRPr="00C7131E">
              <w:t>Содержание автомобильных дорог:</w:t>
            </w:r>
          </w:p>
          <w:p w:rsidR="00DB0C45" w:rsidRPr="00C7131E" w:rsidRDefault="006A0B80" w:rsidP="00DB0C45">
            <w:pPr>
              <w:tabs>
                <w:tab w:val="left" w:pos="8340"/>
              </w:tabs>
              <w:jc w:val="both"/>
            </w:pPr>
            <w:r>
              <w:t>- р</w:t>
            </w:r>
            <w:r w:rsidR="00DB0C45" w:rsidRPr="00C7131E">
              <w:t>емонт, окраска и установка дорожных знаков и разметки</w:t>
            </w:r>
            <w:r w:rsidR="007C490C">
              <w:t xml:space="preserve"> краевой, горизонтальной,</w:t>
            </w:r>
            <w:r w:rsidR="00DB0C45" w:rsidRPr="00C7131E">
              <w:t xml:space="preserve"> «пешеходн</w:t>
            </w:r>
            <w:r w:rsidR="007C490C">
              <w:t>ый переход»</w:t>
            </w:r>
            <w:r w:rsidR="00DB0C45" w:rsidRPr="00C7131E">
              <w:t>;</w:t>
            </w:r>
          </w:p>
          <w:p w:rsidR="00DB0C45" w:rsidRPr="00C7131E" w:rsidRDefault="00DB0C45" w:rsidP="00DB0C45">
            <w:pPr>
              <w:tabs>
                <w:tab w:val="left" w:pos="8340"/>
              </w:tabs>
              <w:jc w:val="both"/>
            </w:pPr>
            <w:r w:rsidRPr="00C7131E">
              <w:t>- ремонт автодорог общего пользования местного значения;</w:t>
            </w:r>
          </w:p>
          <w:p w:rsidR="004B0A8C" w:rsidRPr="00C7131E" w:rsidRDefault="004B0A8C" w:rsidP="00DB0C45">
            <w:pPr>
              <w:tabs>
                <w:tab w:val="left" w:pos="8340"/>
              </w:tabs>
              <w:jc w:val="both"/>
            </w:pPr>
            <w:r w:rsidRPr="00C7131E">
              <w:t>- улучшение освещенности населенных пунктов в ночное время</w:t>
            </w:r>
            <w:r w:rsidR="006A0B80">
              <w:t>;</w:t>
            </w:r>
          </w:p>
          <w:p w:rsidR="00DB0C45" w:rsidRDefault="0049383D" w:rsidP="00DB0C45">
            <w:pPr>
              <w:tabs>
                <w:tab w:val="left" w:pos="8340"/>
              </w:tabs>
              <w:jc w:val="both"/>
            </w:pPr>
            <w:r>
              <w:t xml:space="preserve">- </w:t>
            </w:r>
            <w:r w:rsidR="00DB0C45" w:rsidRPr="00C7131E">
              <w:t>поддержка на должном уровне</w:t>
            </w:r>
            <w:r w:rsidR="00371310">
              <w:t>, в соответствии с ГОСТ,</w:t>
            </w:r>
            <w:r w:rsidR="00DB0C45" w:rsidRPr="00C7131E">
              <w:t xml:space="preserve"> нерегулируемых железнодорожных переездов</w:t>
            </w:r>
            <w:r w:rsidR="006A0B80">
              <w:t>;</w:t>
            </w:r>
          </w:p>
          <w:p w:rsidR="006A0B80" w:rsidRPr="00C7131E" w:rsidRDefault="006A0B80" w:rsidP="00DB0C45">
            <w:pPr>
              <w:tabs>
                <w:tab w:val="left" w:pos="8340"/>
              </w:tabs>
              <w:jc w:val="both"/>
            </w:pPr>
            <w:r>
              <w:t>.</w:t>
            </w:r>
          </w:p>
          <w:p w:rsidR="00DB0C45" w:rsidRPr="00C7131E" w:rsidRDefault="00DB0C45" w:rsidP="00DB0C45">
            <w:pPr>
              <w:tabs>
                <w:tab w:val="left" w:pos="8340"/>
              </w:tabs>
              <w:jc w:val="both"/>
            </w:pPr>
            <w:r w:rsidRPr="00C7131E">
              <w:t>1.2 Повышение безопасности пассажирских перевозок:</w:t>
            </w:r>
          </w:p>
          <w:p w:rsidR="00DB0C45" w:rsidRPr="00C7131E" w:rsidRDefault="00DB0C45" w:rsidP="00DB0C45">
            <w:pPr>
              <w:tabs>
                <w:tab w:val="left" w:pos="8340"/>
              </w:tabs>
              <w:jc w:val="both"/>
            </w:pPr>
            <w:r w:rsidRPr="00C7131E">
              <w:t xml:space="preserve">- </w:t>
            </w:r>
            <w:r w:rsidR="00A669C4">
              <w:t>контроль соблюдения т</w:t>
            </w:r>
            <w:r w:rsidR="0049383D">
              <w:t>ребований федерального законодат</w:t>
            </w:r>
            <w:r w:rsidR="00A669C4">
              <w:t xml:space="preserve">ельства </w:t>
            </w:r>
            <w:r w:rsidR="0049383D">
              <w:t>при работе такси и заказных перевозчиков</w:t>
            </w:r>
            <w:r w:rsidRPr="00C7131E">
              <w:t>;</w:t>
            </w:r>
          </w:p>
          <w:p w:rsidR="00DB0C45" w:rsidRPr="00C7131E" w:rsidRDefault="00DB0C45" w:rsidP="00DB0C45">
            <w:pPr>
              <w:jc w:val="both"/>
            </w:pPr>
            <w:r w:rsidRPr="00C7131E">
              <w:t>- тестирование водителей (психофизические качества) осуществляющих междугородние пассажирские перевозки и водителей школьных автобусов</w:t>
            </w:r>
          </w:p>
          <w:p w:rsidR="007C490C" w:rsidRPr="00C7131E" w:rsidRDefault="00695D38" w:rsidP="007C490C">
            <w:pPr>
              <w:tabs>
                <w:tab w:val="left" w:pos="8340"/>
              </w:tabs>
              <w:jc w:val="both"/>
            </w:pPr>
            <w:r>
              <w:t>- устройство остановочных павильонов и поддержание</w:t>
            </w:r>
            <w:r w:rsidR="0079471D">
              <w:t xml:space="preserve"> их в нормативном состоянии</w:t>
            </w:r>
            <w:r w:rsidR="007C490C">
              <w:t>.</w:t>
            </w:r>
          </w:p>
          <w:p w:rsidR="00DB0C45" w:rsidRDefault="00DB0C45" w:rsidP="00DB0C45">
            <w:pPr>
              <w:jc w:val="both"/>
            </w:pPr>
          </w:p>
          <w:p w:rsidR="00A25EC2" w:rsidRPr="00DB0C45" w:rsidRDefault="002826BC" w:rsidP="00A25EC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A25EC2" w:rsidRPr="00DB0C45">
              <w:rPr>
                <w:b/>
              </w:rPr>
              <w:t xml:space="preserve"> «Профилактика безопасности дорожного движения»:</w:t>
            </w:r>
          </w:p>
          <w:p w:rsidR="00DB0C45" w:rsidRPr="00C7131E" w:rsidRDefault="00DB0C45" w:rsidP="00DB0C45">
            <w:pPr>
              <w:tabs>
                <w:tab w:val="left" w:pos="8340"/>
              </w:tabs>
              <w:jc w:val="both"/>
            </w:pPr>
            <w:r w:rsidRPr="00C7131E">
              <w:t>2.1 Проведение акций по безопасности дорожного движения в школах с разработкой планов о совместной деятельности ГИБДД и отдела по образованию администрации муниципального района</w:t>
            </w:r>
          </w:p>
          <w:p w:rsidR="00DB0C45" w:rsidRPr="00C7131E" w:rsidRDefault="0049383D" w:rsidP="00DB0C45">
            <w:pPr>
              <w:tabs>
                <w:tab w:val="left" w:pos="8340"/>
              </w:tabs>
              <w:jc w:val="both"/>
            </w:pPr>
            <w:r>
              <w:lastRenderedPageBreak/>
              <w:t>2.2 Корректировка схем</w:t>
            </w:r>
            <w:r w:rsidR="00DB0C45" w:rsidRPr="00C7131E">
              <w:t xml:space="preserve"> маршрутов движения пассажирских автобусов, школьных автобусов с оформлением паспортов маршрутов – 2 раза в год</w:t>
            </w:r>
          </w:p>
          <w:p w:rsidR="00DB0C45" w:rsidRPr="00C7131E" w:rsidRDefault="00DB0C45" w:rsidP="00DB0C45">
            <w:pPr>
              <w:tabs>
                <w:tab w:val="left" w:pos="8340"/>
              </w:tabs>
              <w:jc w:val="both"/>
            </w:pPr>
            <w:r w:rsidRPr="00C7131E">
              <w:t>2.3 Освещение проблем дорожной безопасности в СМИ</w:t>
            </w:r>
          </w:p>
          <w:p w:rsidR="00A25EC2" w:rsidRPr="00DA35DE" w:rsidRDefault="00A25EC2" w:rsidP="004B0A8C">
            <w:pPr>
              <w:tabs>
                <w:tab w:val="left" w:pos="8340"/>
              </w:tabs>
              <w:jc w:val="both"/>
            </w:pPr>
          </w:p>
        </w:tc>
      </w:tr>
      <w:tr w:rsidR="0000230F" w:rsidRPr="00DA35DE">
        <w:tc>
          <w:tcPr>
            <w:tcW w:w="2844" w:type="dxa"/>
          </w:tcPr>
          <w:p w:rsidR="0000230F" w:rsidRPr="00DA35DE" w:rsidRDefault="004B0A8C" w:rsidP="00AC10A1">
            <w:r>
              <w:lastRenderedPageBreak/>
              <w:t>Исполнители основных мероприятий</w:t>
            </w:r>
          </w:p>
        </w:tc>
        <w:tc>
          <w:tcPr>
            <w:tcW w:w="7062" w:type="dxa"/>
          </w:tcPr>
          <w:p w:rsidR="0000230F" w:rsidRDefault="004B0A8C" w:rsidP="00077658">
            <w:pPr>
              <w:jc w:val="both"/>
            </w:pPr>
            <w:r>
              <w:t>- Администрации сельских поселений Воро</w:t>
            </w:r>
            <w:r w:rsidR="00460424">
              <w:t>бьевского муниципального района;</w:t>
            </w:r>
          </w:p>
          <w:p w:rsidR="004B0A8C" w:rsidRDefault="004B0A8C" w:rsidP="00077658">
            <w:pPr>
              <w:jc w:val="both"/>
            </w:pPr>
            <w:r>
              <w:t>- Муниципальное предприятие «Транссервис»</w:t>
            </w:r>
            <w:r w:rsidR="00460424">
              <w:t>;</w:t>
            </w:r>
          </w:p>
          <w:p w:rsidR="004B0A8C" w:rsidRPr="00DA35DE" w:rsidRDefault="004B0A8C" w:rsidP="00077658">
            <w:pPr>
              <w:jc w:val="both"/>
            </w:pPr>
            <w:r>
              <w:t xml:space="preserve">- </w:t>
            </w:r>
            <w:r w:rsidR="00AC6044">
              <w:t>Подрядные организации различных форм собственности (на конкурсной основе)</w:t>
            </w:r>
            <w:r w:rsidR="00460424">
              <w:t>.</w:t>
            </w:r>
          </w:p>
        </w:tc>
      </w:tr>
      <w:tr w:rsidR="00627075" w:rsidRPr="00DA35DE">
        <w:tc>
          <w:tcPr>
            <w:tcW w:w="2844" w:type="dxa"/>
          </w:tcPr>
          <w:p w:rsidR="00627075" w:rsidRPr="00DA35DE" w:rsidRDefault="008D54EB" w:rsidP="008D54EB">
            <w:r>
              <w:t>Объё</w:t>
            </w:r>
            <w:r w:rsidR="00AC6044">
              <w:t xml:space="preserve">м и источники финансирования </w:t>
            </w:r>
          </w:p>
        </w:tc>
        <w:tc>
          <w:tcPr>
            <w:tcW w:w="7062" w:type="dxa"/>
          </w:tcPr>
          <w:p w:rsidR="00627075" w:rsidRDefault="008D54EB" w:rsidP="00077658">
            <w:pPr>
              <w:jc w:val="both"/>
            </w:pPr>
            <w:r>
              <w:t>Общий объё</w:t>
            </w:r>
            <w:r w:rsidR="00AC6044">
              <w:t xml:space="preserve">м </w:t>
            </w:r>
            <w:r w:rsidR="00C7131E">
              <w:t>финансирования программы на 2015</w:t>
            </w:r>
            <w:r w:rsidR="004B437A">
              <w:t>-2020</w:t>
            </w:r>
            <w:r w:rsidR="00E424DD">
              <w:t xml:space="preserve"> годы составляет 29</w:t>
            </w:r>
            <w:r w:rsidR="002E317A">
              <w:t>516</w:t>
            </w:r>
            <w:r w:rsidR="00AC6044">
              <w:t xml:space="preserve"> тыс. рублей в том числе за счет средс</w:t>
            </w:r>
            <w:r>
              <w:t>тв б</w:t>
            </w:r>
            <w:r w:rsidR="002E317A">
              <w:t>юджета</w:t>
            </w:r>
            <w:r>
              <w:t xml:space="preserve"> сельских поселений</w:t>
            </w:r>
            <w:r w:rsidR="002E317A">
              <w:t xml:space="preserve"> 29250</w:t>
            </w:r>
            <w:r w:rsidR="00AC6044">
              <w:t xml:space="preserve"> тыс. руб. </w:t>
            </w:r>
            <w:r w:rsidR="002E317A">
              <w:t>и 266</w:t>
            </w:r>
            <w:r w:rsidR="00AC6044">
              <w:t xml:space="preserve"> тыс. руб. внебюджетные источники в том числе по годам.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7"/>
              <w:gridCol w:w="2277"/>
              <w:gridCol w:w="2277"/>
            </w:tblGrid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2277" w:type="dxa"/>
                </w:tcPr>
                <w:p w:rsidR="00AC6044" w:rsidRDefault="008D54EB" w:rsidP="0047482E">
                  <w:pPr>
                    <w:jc w:val="center"/>
                  </w:pPr>
                  <w:r>
                    <w:t>Б</w:t>
                  </w:r>
                  <w:r w:rsidR="00AC6044">
                    <w:t>юджет</w:t>
                  </w:r>
                  <w:r>
                    <w:t xml:space="preserve"> сельских поселений</w:t>
                  </w:r>
                </w:p>
              </w:tc>
              <w:tc>
                <w:tcPr>
                  <w:tcW w:w="2277" w:type="dxa"/>
                </w:tcPr>
                <w:p w:rsidR="00AC6044" w:rsidRDefault="00AC6044" w:rsidP="0047482E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</w:tr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201</w:t>
                  </w:r>
                  <w:r w:rsidR="004B437A">
                    <w:t>5</w:t>
                  </w:r>
                </w:p>
              </w:tc>
              <w:tc>
                <w:tcPr>
                  <w:tcW w:w="2277" w:type="dxa"/>
                </w:tcPr>
                <w:p w:rsidR="00AC6044" w:rsidRDefault="00C7131E" w:rsidP="0047482E">
                  <w:pPr>
                    <w:jc w:val="both"/>
                  </w:pPr>
                  <w:r>
                    <w:t>4750</w:t>
                  </w:r>
                  <w:r w:rsidR="00AC6044">
                    <w:t xml:space="preserve"> тыс. руб</w:t>
                  </w:r>
                  <w:r w:rsidR="00C832DA">
                    <w:t>.</w:t>
                  </w:r>
                </w:p>
              </w:tc>
              <w:tc>
                <w:tcPr>
                  <w:tcW w:w="2277" w:type="dxa"/>
                </w:tcPr>
                <w:p w:rsidR="00AC6044" w:rsidRDefault="002E317A" w:rsidP="0047482E">
                  <w:pPr>
                    <w:jc w:val="both"/>
                  </w:pPr>
                  <w:r>
                    <w:t>40</w:t>
                  </w:r>
                  <w:r w:rsidR="00AC6044">
                    <w:t xml:space="preserve"> тыс. руб</w:t>
                  </w:r>
                  <w:r w:rsidR="00C832DA">
                    <w:t>.</w:t>
                  </w:r>
                </w:p>
              </w:tc>
            </w:tr>
            <w:tr w:rsidR="00AC6044" w:rsidTr="0047482E">
              <w:tc>
                <w:tcPr>
                  <w:tcW w:w="2277" w:type="dxa"/>
                </w:tcPr>
                <w:p w:rsidR="00AC6044" w:rsidRDefault="00AC6044" w:rsidP="0047482E">
                  <w:pPr>
                    <w:jc w:val="both"/>
                  </w:pPr>
                  <w:r>
                    <w:t>201</w:t>
                  </w:r>
                  <w:r w:rsidR="004B437A">
                    <w:t>6</w:t>
                  </w:r>
                </w:p>
              </w:tc>
              <w:tc>
                <w:tcPr>
                  <w:tcW w:w="2277" w:type="dxa"/>
                </w:tcPr>
                <w:p w:rsidR="00AC6044" w:rsidRDefault="002E317A" w:rsidP="0047482E">
                  <w:pPr>
                    <w:jc w:val="both"/>
                  </w:pPr>
                  <w:r>
                    <w:t>4800</w:t>
                  </w:r>
                  <w:r w:rsidR="00AC6044">
                    <w:t xml:space="preserve"> тыс. руб</w:t>
                  </w:r>
                  <w:r w:rsidR="00C832DA">
                    <w:t>.</w:t>
                  </w:r>
                </w:p>
              </w:tc>
              <w:tc>
                <w:tcPr>
                  <w:tcW w:w="2277" w:type="dxa"/>
                </w:tcPr>
                <w:p w:rsidR="00AC6044" w:rsidRDefault="002E317A" w:rsidP="0047482E">
                  <w:pPr>
                    <w:jc w:val="both"/>
                  </w:pPr>
                  <w:r>
                    <w:t>42</w:t>
                  </w:r>
                  <w:r w:rsidR="00AC6044">
                    <w:t xml:space="preserve"> тыс. руб</w:t>
                  </w:r>
                  <w:r w:rsidR="00C832DA">
                    <w:t>.</w:t>
                  </w:r>
                </w:p>
              </w:tc>
            </w:tr>
            <w:tr w:rsidR="004B437A" w:rsidTr="0047482E">
              <w:tc>
                <w:tcPr>
                  <w:tcW w:w="2277" w:type="dxa"/>
                </w:tcPr>
                <w:p w:rsidR="004B437A" w:rsidRDefault="004B437A" w:rsidP="0047482E">
                  <w:pPr>
                    <w:jc w:val="both"/>
                  </w:pPr>
                  <w:r>
                    <w:t>2017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4850 тыс. руб.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42 тыс. руб.</w:t>
                  </w:r>
                </w:p>
              </w:tc>
            </w:tr>
            <w:tr w:rsidR="004B437A" w:rsidTr="0047482E">
              <w:tc>
                <w:tcPr>
                  <w:tcW w:w="2277" w:type="dxa"/>
                </w:tcPr>
                <w:p w:rsidR="004B437A" w:rsidRDefault="004B437A" w:rsidP="0047482E">
                  <w:pPr>
                    <w:jc w:val="both"/>
                  </w:pPr>
                  <w:r>
                    <w:t>2018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4900 тыс. руб.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45 тыс. руб.</w:t>
                  </w:r>
                </w:p>
              </w:tc>
            </w:tr>
            <w:tr w:rsidR="004B437A" w:rsidTr="0047482E">
              <w:tc>
                <w:tcPr>
                  <w:tcW w:w="2277" w:type="dxa"/>
                </w:tcPr>
                <w:p w:rsidR="004B437A" w:rsidRDefault="004B437A" w:rsidP="0047482E">
                  <w:pPr>
                    <w:jc w:val="both"/>
                  </w:pPr>
                  <w:r>
                    <w:t>2019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4950 тыс. руб.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47 тыс. руб.</w:t>
                  </w:r>
                </w:p>
              </w:tc>
            </w:tr>
            <w:tr w:rsidR="004B437A" w:rsidTr="0047482E">
              <w:tc>
                <w:tcPr>
                  <w:tcW w:w="2277" w:type="dxa"/>
                </w:tcPr>
                <w:p w:rsidR="004B437A" w:rsidRDefault="004B437A" w:rsidP="0047482E">
                  <w:pPr>
                    <w:jc w:val="both"/>
                  </w:pPr>
                  <w:r>
                    <w:t>2020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5000 тыс. руб.</w:t>
                  </w:r>
                </w:p>
              </w:tc>
              <w:tc>
                <w:tcPr>
                  <w:tcW w:w="2277" w:type="dxa"/>
                </w:tcPr>
                <w:p w:rsidR="004B437A" w:rsidRDefault="002E317A" w:rsidP="0047482E">
                  <w:pPr>
                    <w:jc w:val="both"/>
                  </w:pPr>
                  <w:r>
                    <w:t>50 тыс. руб.</w:t>
                  </w:r>
                </w:p>
              </w:tc>
            </w:tr>
          </w:tbl>
          <w:p w:rsidR="00AC6044" w:rsidRPr="00DA35DE" w:rsidRDefault="00AC6044" w:rsidP="00077658">
            <w:pPr>
              <w:jc w:val="both"/>
            </w:pPr>
          </w:p>
        </w:tc>
      </w:tr>
      <w:tr w:rsidR="004B0A8C" w:rsidRPr="00DA35DE">
        <w:tc>
          <w:tcPr>
            <w:tcW w:w="2844" w:type="dxa"/>
          </w:tcPr>
          <w:p w:rsidR="004B0A8C" w:rsidRDefault="00AC6044" w:rsidP="00584360">
            <w:r>
              <w:t>Организация контроля</w:t>
            </w:r>
          </w:p>
        </w:tc>
        <w:tc>
          <w:tcPr>
            <w:tcW w:w="7062" w:type="dxa"/>
          </w:tcPr>
          <w:p w:rsidR="004B0A8C" w:rsidRDefault="00AC6044" w:rsidP="00077658">
            <w:pPr>
              <w:jc w:val="both"/>
            </w:pPr>
            <w:r>
              <w:t xml:space="preserve">Контроль за ходом реализации </w:t>
            </w:r>
            <w:r w:rsidR="004B437A">
              <w:t>программы осуществляется отделом</w:t>
            </w:r>
            <w:r>
              <w:t xml:space="preserve"> по строительству архитектуре транспорту и ЖКХ администрации Воробьевского муниципального района</w:t>
            </w:r>
          </w:p>
        </w:tc>
      </w:tr>
      <w:tr w:rsidR="004B0A8C" w:rsidRPr="00DA35DE">
        <w:tc>
          <w:tcPr>
            <w:tcW w:w="2844" w:type="dxa"/>
          </w:tcPr>
          <w:p w:rsidR="004B0A8C" w:rsidRPr="00DA35DE" w:rsidRDefault="004B0A8C" w:rsidP="00E33F74">
            <w:r>
              <w:t>Ожидаемые результаты реализации программы</w:t>
            </w:r>
          </w:p>
        </w:tc>
        <w:tc>
          <w:tcPr>
            <w:tcW w:w="7062" w:type="dxa"/>
          </w:tcPr>
          <w:p w:rsidR="004B0A8C" w:rsidRDefault="004B0A8C" w:rsidP="00E33F74">
            <w:pPr>
              <w:jc w:val="both"/>
            </w:pPr>
            <w:r>
              <w:t>- снижение уровня ДТП со смертельным исходом</w:t>
            </w:r>
            <w:r w:rsidR="00460424">
              <w:t xml:space="preserve"> (25</w:t>
            </w:r>
            <w:r w:rsidR="0017107E">
              <w:t>% по сравнению с 2010 годом)</w:t>
            </w:r>
            <w:r>
              <w:t>;</w:t>
            </w:r>
          </w:p>
          <w:p w:rsidR="004B0A8C" w:rsidRDefault="004B0A8C" w:rsidP="00E33F74">
            <w:pPr>
              <w:jc w:val="both"/>
            </w:pPr>
            <w:r>
              <w:t>- сокращение детского дорожно-транспортного травматизма</w:t>
            </w:r>
            <w:r w:rsidR="00540BD2">
              <w:t xml:space="preserve"> (3</w:t>
            </w:r>
            <w:r w:rsidR="0017107E">
              <w:t>0% по сравнению с 2010 годом)</w:t>
            </w:r>
            <w:r>
              <w:t>;</w:t>
            </w:r>
          </w:p>
          <w:p w:rsidR="004B0A8C" w:rsidRDefault="004B0A8C" w:rsidP="00E33F74">
            <w:pPr>
              <w:jc w:val="both"/>
            </w:pPr>
            <w:r>
              <w:t>-снижение количества дорожно-транспортных происшествий</w:t>
            </w:r>
            <w:r w:rsidR="0017107E">
              <w:t xml:space="preserve"> (20% по сравнению с 2010 годом)</w:t>
            </w:r>
            <w:r>
              <w:t>;</w:t>
            </w:r>
          </w:p>
          <w:p w:rsidR="004B0A8C" w:rsidRDefault="004B0A8C" w:rsidP="00E33F74">
            <w:pPr>
              <w:jc w:val="both"/>
            </w:pPr>
            <w:r>
              <w:t>- уменьшение количества пострадавших в дорожно-транспортных происшествиях</w:t>
            </w:r>
            <w:r w:rsidR="0017107E">
              <w:t xml:space="preserve"> (20% по сравнению с 2010 годом)</w:t>
            </w:r>
            <w:r>
              <w:t xml:space="preserve">. </w:t>
            </w:r>
          </w:p>
          <w:p w:rsidR="0017107E" w:rsidRPr="00DA35DE" w:rsidRDefault="0017107E" w:rsidP="00E33F74">
            <w:pPr>
              <w:jc w:val="both"/>
            </w:pPr>
          </w:p>
        </w:tc>
      </w:tr>
    </w:tbl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D14487" w:rsidRDefault="00D14487" w:rsidP="00CC1132">
      <w:pPr>
        <w:ind w:left="360"/>
        <w:jc w:val="center"/>
        <w:rPr>
          <w:b/>
          <w:sz w:val="26"/>
          <w:szCs w:val="26"/>
          <w:u w:val="single"/>
        </w:rPr>
      </w:pPr>
    </w:p>
    <w:p w:rsidR="00627075" w:rsidRPr="00DE6CD9" w:rsidRDefault="00440D83" w:rsidP="00CC1132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1. </w:t>
      </w:r>
      <w:r w:rsidR="006714F1" w:rsidRPr="00DE6CD9">
        <w:rPr>
          <w:b/>
          <w:sz w:val="26"/>
          <w:szCs w:val="26"/>
          <w:u w:val="single"/>
        </w:rPr>
        <w:t>Характеристика проблем</w:t>
      </w:r>
      <w:r w:rsidR="00627075" w:rsidRPr="00DE6CD9">
        <w:rPr>
          <w:b/>
          <w:sz w:val="26"/>
          <w:szCs w:val="26"/>
          <w:u w:val="single"/>
        </w:rPr>
        <w:t>, на решение которых</w:t>
      </w:r>
    </w:p>
    <w:p w:rsidR="00BD7CB3" w:rsidRPr="00DE6CD9" w:rsidRDefault="00F06390" w:rsidP="00CC1132">
      <w:pPr>
        <w:ind w:left="360"/>
        <w:jc w:val="center"/>
        <w:rPr>
          <w:b/>
          <w:sz w:val="26"/>
          <w:szCs w:val="26"/>
          <w:u w:val="single"/>
        </w:rPr>
      </w:pPr>
      <w:r w:rsidRPr="00DE6CD9">
        <w:rPr>
          <w:b/>
          <w:sz w:val="26"/>
          <w:szCs w:val="26"/>
          <w:u w:val="single"/>
        </w:rPr>
        <w:t>н</w:t>
      </w:r>
      <w:r w:rsidR="00627075" w:rsidRPr="00DE6CD9">
        <w:rPr>
          <w:b/>
          <w:sz w:val="26"/>
          <w:szCs w:val="26"/>
          <w:u w:val="single"/>
        </w:rPr>
        <w:t>аправлена муниципальная целевая п</w:t>
      </w:r>
      <w:r w:rsidRPr="00DE6CD9">
        <w:rPr>
          <w:b/>
          <w:sz w:val="26"/>
          <w:szCs w:val="26"/>
          <w:u w:val="single"/>
        </w:rPr>
        <w:t>р</w:t>
      </w:r>
      <w:r w:rsidR="00627075" w:rsidRPr="00DE6CD9">
        <w:rPr>
          <w:b/>
          <w:sz w:val="26"/>
          <w:szCs w:val="26"/>
          <w:u w:val="single"/>
        </w:rPr>
        <w:t>ограмма</w:t>
      </w:r>
    </w:p>
    <w:p w:rsidR="008B7C4B" w:rsidRDefault="008B7C4B" w:rsidP="008B7C4B">
      <w:pPr>
        <w:ind w:left="360"/>
        <w:jc w:val="center"/>
        <w:rPr>
          <w:sz w:val="26"/>
          <w:szCs w:val="26"/>
        </w:rPr>
      </w:pPr>
    </w:p>
    <w:p w:rsidR="00CA6811" w:rsidRDefault="000F0347" w:rsidP="005131D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 12 месяцев 2014</w:t>
      </w:r>
      <w:r w:rsidR="00857BF0" w:rsidRPr="00857BF0">
        <w:rPr>
          <w:sz w:val="26"/>
          <w:szCs w:val="26"/>
        </w:rPr>
        <w:t xml:space="preserve"> года в населенных пунктах и на дорогах </w:t>
      </w:r>
      <w:r w:rsidR="00121439">
        <w:rPr>
          <w:sz w:val="26"/>
          <w:szCs w:val="26"/>
        </w:rPr>
        <w:t>Воробьевского муниципального</w:t>
      </w:r>
      <w:r w:rsidR="00B0154F">
        <w:rPr>
          <w:sz w:val="26"/>
          <w:szCs w:val="26"/>
        </w:rPr>
        <w:t xml:space="preserve">  района было зарегистрировано </w:t>
      </w:r>
      <w:r>
        <w:rPr>
          <w:sz w:val="26"/>
          <w:szCs w:val="26"/>
        </w:rPr>
        <w:t>105</w:t>
      </w:r>
      <w:r w:rsidR="00857BF0" w:rsidRPr="00857BF0">
        <w:rPr>
          <w:sz w:val="26"/>
          <w:szCs w:val="26"/>
        </w:rPr>
        <w:t xml:space="preserve"> дорожно-транспорт</w:t>
      </w:r>
      <w:r w:rsidR="0094095D">
        <w:rPr>
          <w:sz w:val="26"/>
          <w:szCs w:val="26"/>
        </w:rPr>
        <w:t>ных происшествия</w:t>
      </w:r>
      <w:r>
        <w:rPr>
          <w:sz w:val="26"/>
          <w:szCs w:val="26"/>
        </w:rPr>
        <w:t>, в</w:t>
      </w:r>
      <w:r w:rsidR="00B0154F">
        <w:rPr>
          <w:sz w:val="26"/>
          <w:szCs w:val="26"/>
        </w:rPr>
        <w:t xml:space="preserve"> которых </w:t>
      </w:r>
      <w:r>
        <w:rPr>
          <w:sz w:val="26"/>
          <w:szCs w:val="26"/>
        </w:rPr>
        <w:t>6</w:t>
      </w:r>
      <w:r w:rsidR="00B0154F">
        <w:rPr>
          <w:sz w:val="26"/>
          <w:szCs w:val="26"/>
        </w:rPr>
        <w:t xml:space="preserve"> человек погиб</w:t>
      </w:r>
      <w:r>
        <w:rPr>
          <w:sz w:val="26"/>
          <w:szCs w:val="26"/>
        </w:rPr>
        <w:t>ло и 16</w:t>
      </w:r>
      <w:r w:rsidR="00857BF0" w:rsidRPr="00857BF0">
        <w:rPr>
          <w:sz w:val="26"/>
          <w:szCs w:val="26"/>
        </w:rPr>
        <w:t xml:space="preserve"> получили ранения различной степени тяжести. По сравнению с </w:t>
      </w:r>
      <w:r>
        <w:rPr>
          <w:sz w:val="26"/>
          <w:szCs w:val="26"/>
        </w:rPr>
        <w:t>2013</w:t>
      </w:r>
      <w:r w:rsidR="00B0154F">
        <w:rPr>
          <w:sz w:val="26"/>
          <w:szCs w:val="26"/>
        </w:rPr>
        <w:t xml:space="preserve"> годом </w:t>
      </w:r>
      <w:r>
        <w:rPr>
          <w:sz w:val="26"/>
          <w:szCs w:val="26"/>
        </w:rPr>
        <w:t>число по</w:t>
      </w:r>
      <w:r w:rsidR="00524038">
        <w:rPr>
          <w:sz w:val="26"/>
          <w:szCs w:val="26"/>
        </w:rPr>
        <w:t>гибших в ДТП сократилось на 15</w:t>
      </w:r>
      <w:r>
        <w:rPr>
          <w:sz w:val="26"/>
          <w:szCs w:val="26"/>
        </w:rPr>
        <w:t>%</w:t>
      </w:r>
      <w:r w:rsidR="005402F8">
        <w:rPr>
          <w:sz w:val="26"/>
          <w:szCs w:val="26"/>
        </w:rPr>
        <w:t>,</w:t>
      </w:r>
      <w:r>
        <w:rPr>
          <w:sz w:val="26"/>
          <w:szCs w:val="26"/>
        </w:rPr>
        <w:t xml:space="preserve"> с 7 д</w:t>
      </w:r>
      <w:r w:rsidR="00524038">
        <w:rPr>
          <w:sz w:val="26"/>
          <w:szCs w:val="26"/>
        </w:rPr>
        <w:t>о 6, число раненых меньше на 5</w:t>
      </w:r>
      <w:r>
        <w:rPr>
          <w:sz w:val="26"/>
          <w:szCs w:val="26"/>
        </w:rPr>
        <w:t>5%</w:t>
      </w:r>
      <w:r w:rsidR="005402F8">
        <w:rPr>
          <w:sz w:val="26"/>
          <w:szCs w:val="26"/>
        </w:rPr>
        <w:t>,</w:t>
      </w:r>
      <w:r w:rsidR="00524038">
        <w:rPr>
          <w:sz w:val="26"/>
          <w:szCs w:val="26"/>
        </w:rPr>
        <w:t xml:space="preserve"> с 26 до 16</w:t>
      </w:r>
      <w:r>
        <w:rPr>
          <w:sz w:val="26"/>
          <w:szCs w:val="26"/>
        </w:rPr>
        <w:t xml:space="preserve">, осталось на уровне </w:t>
      </w:r>
      <w:r w:rsidR="00396A90">
        <w:rPr>
          <w:sz w:val="26"/>
          <w:szCs w:val="26"/>
        </w:rPr>
        <w:t>прошлого года количество ДТП с участием детей- 5</w:t>
      </w:r>
      <w:r w:rsidR="00857BF0" w:rsidRPr="00857BF0">
        <w:rPr>
          <w:sz w:val="26"/>
          <w:szCs w:val="26"/>
        </w:rPr>
        <w:t xml:space="preserve">. </w:t>
      </w:r>
      <w:r w:rsidR="00396A90">
        <w:rPr>
          <w:sz w:val="26"/>
          <w:szCs w:val="26"/>
        </w:rPr>
        <w:t>В 26 ДТП установлены неудовлетворительные дорожные условия, при этом в 16 случаях отсутствие краевой линии дорожной разметки на автомобильных дорогах 3 технической категории.</w:t>
      </w:r>
      <w:r w:rsidR="00B0154F">
        <w:rPr>
          <w:sz w:val="26"/>
          <w:szCs w:val="26"/>
        </w:rPr>
        <w:tab/>
      </w:r>
    </w:p>
    <w:p w:rsidR="00857BF0" w:rsidRDefault="00857BF0" w:rsidP="005131DB">
      <w:pPr>
        <w:ind w:firstLine="360"/>
        <w:jc w:val="both"/>
        <w:rPr>
          <w:sz w:val="26"/>
          <w:szCs w:val="26"/>
        </w:rPr>
      </w:pPr>
      <w:r w:rsidRPr="00857BF0">
        <w:rPr>
          <w:sz w:val="26"/>
          <w:szCs w:val="26"/>
        </w:rPr>
        <w:t xml:space="preserve">Самыми распространенными видами нарушений правил дорожного движения, приводящими к ДТП </w:t>
      </w:r>
      <w:r>
        <w:rPr>
          <w:sz w:val="26"/>
          <w:szCs w:val="26"/>
        </w:rPr>
        <w:t>являются:</w:t>
      </w:r>
      <w:r w:rsidRPr="00857BF0">
        <w:rPr>
          <w:sz w:val="26"/>
          <w:szCs w:val="26"/>
        </w:rPr>
        <w:t xml:space="preserve"> превышение скорости, нарушение правил обгона с выездом на полосу встречного движения, нарушение ПДД пешеходами</w:t>
      </w:r>
      <w:r w:rsidR="00CA6811">
        <w:rPr>
          <w:sz w:val="26"/>
          <w:szCs w:val="26"/>
        </w:rPr>
        <w:t>, а также управление транспортным средством в состоянии алкогольного опьянения</w:t>
      </w:r>
      <w:r w:rsidRPr="00857B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61AE" w:rsidRDefault="009C75E3" w:rsidP="002071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Сложная обстановка с аварийностью</w:t>
      </w:r>
      <w:r w:rsidR="00CE61AE">
        <w:rPr>
          <w:sz w:val="26"/>
          <w:szCs w:val="26"/>
        </w:rPr>
        <w:t xml:space="preserve"> имеет тенденцию к дальнейшему ухудшению. Ситуация во многом объясняется следующими основными причинами:</w:t>
      </w:r>
    </w:p>
    <w:p w:rsidR="00CE61AE" w:rsidRDefault="001453F3" w:rsidP="001B435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E61AE">
        <w:rPr>
          <w:sz w:val="26"/>
          <w:szCs w:val="26"/>
        </w:rPr>
        <w:t>остоянно возрастающая мобильность населения;</w:t>
      </w:r>
    </w:p>
    <w:p w:rsidR="00CE61AE" w:rsidRDefault="001453F3" w:rsidP="001B435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CE61AE">
        <w:rPr>
          <w:sz w:val="26"/>
          <w:szCs w:val="26"/>
        </w:rPr>
        <w:t>меньшение перевозок общественным транспортом и увеличение перевозок личным транспортом;</w:t>
      </w:r>
    </w:p>
    <w:p w:rsidR="0053039E" w:rsidRDefault="001453F3" w:rsidP="001B435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A6811">
        <w:rPr>
          <w:sz w:val="26"/>
          <w:szCs w:val="26"/>
        </w:rPr>
        <w:t>неблагоприятные погодные условия</w:t>
      </w:r>
      <w:r w:rsidR="0053039E">
        <w:rPr>
          <w:sz w:val="26"/>
          <w:szCs w:val="26"/>
        </w:rPr>
        <w:t>.</w:t>
      </w:r>
    </w:p>
    <w:p w:rsidR="00640826" w:rsidRDefault="0053039E" w:rsidP="002071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районе в настоящее время отсутствует возможность применения</w:t>
      </w:r>
      <w:r w:rsidR="00FB1730">
        <w:rPr>
          <w:sz w:val="26"/>
          <w:szCs w:val="26"/>
        </w:rPr>
        <w:t xml:space="preserve">, в полной мере, </w:t>
      </w:r>
      <w:r>
        <w:rPr>
          <w:sz w:val="26"/>
          <w:szCs w:val="26"/>
        </w:rPr>
        <w:t xml:space="preserve"> системы организационно-планировочных и инженерных мер, направленных на </w:t>
      </w:r>
      <w:r w:rsidR="00FB1730">
        <w:rPr>
          <w:sz w:val="26"/>
          <w:szCs w:val="26"/>
        </w:rPr>
        <w:t xml:space="preserve">организацию движения транспорта и пешеходов (регламентация скоростных режимов, </w:t>
      </w:r>
      <w:r w:rsidR="00640826">
        <w:rPr>
          <w:sz w:val="26"/>
          <w:szCs w:val="26"/>
        </w:rPr>
        <w:t>введение одностороннего движения и т.д.).</w:t>
      </w:r>
    </w:p>
    <w:p w:rsidR="00640826" w:rsidRDefault="00B0154F" w:rsidP="0020715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Требует улучшения с</w:t>
      </w:r>
      <w:r w:rsidR="00640826">
        <w:rPr>
          <w:sz w:val="26"/>
          <w:szCs w:val="26"/>
        </w:rPr>
        <w:t>истема организации прибытия</w:t>
      </w:r>
      <w:r w:rsidR="00D12682">
        <w:rPr>
          <w:sz w:val="26"/>
          <w:szCs w:val="26"/>
        </w:rPr>
        <w:t xml:space="preserve"> (оперативность, оснащённость спец.</w:t>
      </w:r>
      <w:r w:rsidR="00371310">
        <w:rPr>
          <w:sz w:val="26"/>
          <w:szCs w:val="26"/>
        </w:rPr>
        <w:t xml:space="preserve"> </w:t>
      </w:r>
      <w:r w:rsidR="00D12682">
        <w:rPr>
          <w:sz w:val="26"/>
          <w:szCs w:val="26"/>
        </w:rPr>
        <w:t>средствами)</w:t>
      </w:r>
      <w:r w:rsidR="00640826">
        <w:rPr>
          <w:sz w:val="26"/>
          <w:szCs w:val="26"/>
        </w:rPr>
        <w:t xml:space="preserve"> </w:t>
      </w:r>
      <w:r w:rsidR="00EC2BC2">
        <w:rPr>
          <w:sz w:val="26"/>
          <w:szCs w:val="26"/>
        </w:rPr>
        <w:t>соответствующих служб</w:t>
      </w:r>
      <w:r w:rsidR="002826BC">
        <w:rPr>
          <w:sz w:val="26"/>
          <w:szCs w:val="26"/>
        </w:rPr>
        <w:t xml:space="preserve"> </w:t>
      </w:r>
      <w:r w:rsidR="00640826">
        <w:rPr>
          <w:sz w:val="26"/>
          <w:szCs w:val="26"/>
        </w:rPr>
        <w:t>на мест</w:t>
      </w:r>
      <w:r w:rsidR="00A83224">
        <w:rPr>
          <w:sz w:val="26"/>
          <w:szCs w:val="26"/>
        </w:rPr>
        <w:t>о</w:t>
      </w:r>
      <w:r w:rsidR="00640826">
        <w:rPr>
          <w:sz w:val="26"/>
          <w:szCs w:val="26"/>
        </w:rPr>
        <w:t xml:space="preserve"> дорожно-транспортного происшествия и оказания помощи лицам, пострадавшим в результате ДТП. </w:t>
      </w:r>
    </w:p>
    <w:p w:rsidR="00E84C2B" w:rsidRDefault="00207157" w:rsidP="00BD7C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</w:t>
      </w:r>
      <w:r w:rsidR="00640826">
        <w:rPr>
          <w:sz w:val="26"/>
          <w:szCs w:val="26"/>
        </w:rPr>
        <w:t>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</w:t>
      </w:r>
      <w:r w:rsidR="00780302">
        <w:rPr>
          <w:sz w:val="26"/>
          <w:szCs w:val="26"/>
        </w:rPr>
        <w:t>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</w:t>
      </w:r>
      <w:r w:rsidR="00E84C2B">
        <w:rPr>
          <w:sz w:val="26"/>
          <w:szCs w:val="26"/>
        </w:rPr>
        <w:t xml:space="preserve">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  <w:r w:rsidR="001B4353">
        <w:rPr>
          <w:sz w:val="26"/>
          <w:szCs w:val="26"/>
        </w:rPr>
        <w:t xml:space="preserve"> </w:t>
      </w:r>
    </w:p>
    <w:p w:rsidR="00BD7CB3" w:rsidRDefault="00E84C2B" w:rsidP="00B646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43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Сложившаяся ситуация в области обеспечения безопасности дорожного движения </w:t>
      </w:r>
      <w:r w:rsidR="00B64678">
        <w:rPr>
          <w:sz w:val="26"/>
          <w:szCs w:val="26"/>
        </w:rPr>
        <w:t xml:space="preserve">     </w:t>
      </w:r>
      <w:r>
        <w:rPr>
          <w:sz w:val="26"/>
          <w:szCs w:val="26"/>
        </w:rPr>
        <w:t>характеризуется наличием тенденции к её дальнейшему ухудшению, что определяется следующими факторами</w:t>
      </w:r>
      <w:r w:rsidR="00BD7CB3">
        <w:rPr>
          <w:sz w:val="26"/>
          <w:szCs w:val="26"/>
        </w:rPr>
        <w:t>:</w:t>
      </w:r>
    </w:p>
    <w:p w:rsidR="00B11187" w:rsidRDefault="001453F3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25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7CB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950AB">
        <w:rPr>
          <w:sz w:val="26"/>
          <w:szCs w:val="26"/>
        </w:rPr>
        <w:t>ысокий уровень аварийности и тяжести последствий дорожно-транспортных</w:t>
      </w:r>
    </w:p>
    <w:p w:rsidR="008950AB" w:rsidRDefault="00B64678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50AB">
        <w:rPr>
          <w:sz w:val="26"/>
          <w:szCs w:val="26"/>
        </w:rPr>
        <w:t>происшествий (в том числе детский травматизм)</w:t>
      </w:r>
      <w:r>
        <w:rPr>
          <w:sz w:val="26"/>
          <w:szCs w:val="26"/>
        </w:rPr>
        <w:t>;</w:t>
      </w:r>
      <w:r w:rsidR="00B11187">
        <w:rPr>
          <w:sz w:val="26"/>
          <w:szCs w:val="26"/>
        </w:rPr>
        <w:t xml:space="preserve"> </w:t>
      </w:r>
    </w:p>
    <w:p w:rsidR="00BD7CB3" w:rsidRDefault="001453F3" w:rsidP="008B7C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</w:t>
      </w:r>
      <w:r w:rsidR="008950AB">
        <w:rPr>
          <w:sz w:val="26"/>
          <w:szCs w:val="26"/>
        </w:rPr>
        <w:t>начительная доля людей наиболее активного</w:t>
      </w:r>
      <w:r w:rsidR="00BD7CB3">
        <w:rPr>
          <w:sz w:val="26"/>
          <w:szCs w:val="26"/>
        </w:rPr>
        <w:t xml:space="preserve"> трудоспособного возраста (26 –</w:t>
      </w:r>
      <w:r w:rsidR="008B7C4B">
        <w:rPr>
          <w:sz w:val="26"/>
          <w:szCs w:val="26"/>
        </w:rPr>
        <w:t xml:space="preserve"> 40)</w:t>
      </w:r>
    </w:p>
    <w:p w:rsidR="00B64678" w:rsidRDefault="001418EB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лет среди лиц, погибших в результате дорожно-транспортных происшествий;</w:t>
      </w:r>
    </w:p>
    <w:p w:rsidR="00434E01" w:rsidRDefault="00434E01" w:rsidP="008F0BB4">
      <w:pPr>
        <w:jc w:val="center"/>
        <w:rPr>
          <w:sz w:val="26"/>
          <w:szCs w:val="26"/>
        </w:rPr>
      </w:pPr>
      <w:bookmarkStart w:id="0" w:name="_GoBack"/>
      <w:bookmarkEnd w:id="0"/>
    </w:p>
    <w:p w:rsidR="008F0BB4" w:rsidRDefault="008F0BB4" w:rsidP="008F0B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Динамика показателей аварийности по </w:t>
      </w:r>
      <w:r w:rsidR="00C832DA">
        <w:rPr>
          <w:sz w:val="26"/>
          <w:szCs w:val="26"/>
        </w:rPr>
        <w:t>Воробьё</w:t>
      </w:r>
      <w:r w:rsidR="0025062B">
        <w:rPr>
          <w:sz w:val="26"/>
          <w:szCs w:val="26"/>
        </w:rPr>
        <w:t xml:space="preserve">вскому </w:t>
      </w:r>
      <w:r>
        <w:rPr>
          <w:sz w:val="26"/>
          <w:szCs w:val="26"/>
        </w:rPr>
        <w:t>муниципальному району</w:t>
      </w:r>
    </w:p>
    <w:p w:rsidR="00460424" w:rsidRDefault="00460424" w:rsidP="008F0BB4">
      <w:pPr>
        <w:jc w:val="center"/>
        <w:rPr>
          <w:sz w:val="26"/>
          <w:szCs w:val="26"/>
        </w:rPr>
      </w:pPr>
    </w:p>
    <w:p w:rsidR="00CA6811" w:rsidRDefault="00CA6811" w:rsidP="008F0BB4">
      <w:pPr>
        <w:jc w:val="center"/>
        <w:rPr>
          <w:sz w:val="26"/>
          <w:szCs w:val="26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397"/>
        <w:gridCol w:w="839"/>
        <w:gridCol w:w="1917"/>
        <w:gridCol w:w="902"/>
        <w:gridCol w:w="1700"/>
        <w:gridCol w:w="818"/>
      </w:tblGrid>
      <w:tr w:rsidR="00161508" w:rsidRPr="00077658">
        <w:tc>
          <w:tcPr>
            <w:tcW w:w="1359" w:type="dxa"/>
            <w:vMerge w:val="restart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</w:t>
            </w:r>
          </w:p>
        </w:tc>
        <w:tc>
          <w:tcPr>
            <w:tcW w:w="3236" w:type="dxa"/>
            <w:gridSpan w:val="2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Всего ДТП (ед.)</w:t>
            </w:r>
          </w:p>
        </w:tc>
        <w:tc>
          <w:tcPr>
            <w:tcW w:w="2819" w:type="dxa"/>
            <w:gridSpan w:val="2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Погибло (чел.)</w:t>
            </w:r>
          </w:p>
        </w:tc>
        <w:tc>
          <w:tcPr>
            <w:tcW w:w="2518" w:type="dxa"/>
            <w:gridSpan w:val="2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Ранено (чел.)</w:t>
            </w:r>
          </w:p>
        </w:tc>
      </w:tr>
      <w:tr w:rsidR="00161508" w:rsidRPr="00077658">
        <w:tc>
          <w:tcPr>
            <w:tcW w:w="1359" w:type="dxa"/>
            <w:vMerge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</w:t>
            </w:r>
          </w:p>
        </w:tc>
        <w:tc>
          <w:tcPr>
            <w:tcW w:w="83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% к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 xml:space="preserve">пред. 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году</w:t>
            </w:r>
          </w:p>
        </w:tc>
        <w:tc>
          <w:tcPr>
            <w:tcW w:w="1917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</w:t>
            </w:r>
          </w:p>
        </w:tc>
        <w:tc>
          <w:tcPr>
            <w:tcW w:w="902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% к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 xml:space="preserve">пред. 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году</w:t>
            </w:r>
          </w:p>
        </w:tc>
        <w:tc>
          <w:tcPr>
            <w:tcW w:w="1700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</w:t>
            </w:r>
          </w:p>
        </w:tc>
        <w:tc>
          <w:tcPr>
            <w:tcW w:w="818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% к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 xml:space="preserve">пред. </w:t>
            </w:r>
          </w:p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году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2005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80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4,2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22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+12,0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2006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77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-4,0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42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+90,0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2007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72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-7,0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34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-20,0</w:t>
            </w:r>
          </w:p>
        </w:tc>
      </w:tr>
      <w:tr w:rsidR="00161508" w:rsidRPr="00077658">
        <w:tc>
          <w:tcPr>
            <w:tcW w:w="1359" w:type="dxa"/>
          </w:tcPr>
          <w:p w:rsidR="00161508" w:rsidRPr="00077658" w:rsidRDefault="00161508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2008</w:t>
            </w:r>
          </w:p>
        </w:tc>
        <w:tc>
          <w:tcPr>
            <w:tcW w:w="239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74</w:t>
            </w:r>
          </w:p>
        </w:tc>
        <w:tc>
          <w:tcPr>
            <w:tcW w:w="839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+2,0</w:t>
            </w:r>
          </w:p>
        </w:tc>
        <w:tc>
          <w:tcPr>
            <w:tcW w:w="1917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6</w:t>
            </w:r>
          </w:p>
        </w:tc>
        <w:tc>
          <w:tcPr>
            <w:tcW w:w="902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50</w:t>
            </w:r>
          </w:p>
        </w:tc>
        <w:tc>
          <w:tcPr>
            <w:tcW w:w="1700" w:type="dxa"/>
          </w:tcPr>
          <w:p w:rsidR="00161508" w:rsidRPr="00077658" w:rsidRDefault="0025062B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30</w:t>
            </w:r>
          </w:p>
        </w:tc>
        <w:tc>
          <w:tcPr>
            <w:tcW w:w="818" w:type="dxa"/>
          </w:tcPr>
          <w:p w:rsidR="00161508" w:rsidRPr="00077658" w:rsidRDefault="00121439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-12,0</w:t>
            </w:r>
          </w:p>
        </w:tc>
      </w:tr>
      <w:tr w:rsidR="0094095D" w:rsidRPr="00077658">
        <w:tc>
          <w:tcPr>
            <w:tcW w:w="1359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2009</w:t>
            </w:r>
          </w:p>
        </w:tc>
        <w:tc>
          <w:tcPr>
            <w:tcW w:w="2397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64</w:t>
            </w:r>
          </w:p>
        </w:tc>
        <w:tc>
          <w:tcPr>
            <w:tcW w:w="839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-14</w:t>
            </w:r>
          </w:p>
        </w:tc>
        <w:tc>
          <w:tcPr>
            <w:tcW w:w="1917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-83</w:t>
            </w:r>
          </w:p>
        </w:tc>
        <w:tc>
          <w:tcPr>
            <w:tcW w:w="1700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17</w:t>
            </w:r>
          </w:p>
        </w:tc>
        <w:tc>
          <w:tcPr>
            <w:tcW w:w="818" w:type="dxa"/>
          </w:tcPr>
          <w:p w:rsidR="0094095D" w:rsidRPr="00077658" w:rsidRDefault="0094095D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-43</w:t>
            </w:r>
          </w:p>
        </w:tc>
      </w:tr>
      <w:tr w:rsidR="00CA6811" w:rsidRPr="00077658">
        <w:tc>
          <w:tcPr>
            <w:tcW w:w="135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239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</w:t>
            </w:r>
          </w:p>
        </w:tc>
        <w:tc>
          <w:tcPr>
            <w:tcW w:w="191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+600</w:t>
            </w:r>
          </w:p>
        </w:tc>
        <w:tc>
          <w:tcPr>
            <w:tcW w:w="1700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1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+58</w:t>
            </w:r>
          </w:p>
        </w:tc>
      </w:tr>
      <w:tr w:rsidR="00CA6811" w:rsidRPr="00077658">
        <w:tc>
          <w:tcPr>
            <w:tcW w:w="135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39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1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</w:t>
            </w:r>
          </w:p>
        </w:tc>
        <w:tc>
          <w:tcPr>
            <w:tcW w:w="1700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1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</w:t>
            </w:r>
          </w:p>
        </w:tc>
      </w:tr>
      <w:tr w:rsidR="00CA6811" w:rsidRPr="00077658">
        <w:tc>
          <w:tcPr>
            <w:tcW w:w="135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39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39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</w:t>
            </w:r>
          </w:p>
        </w:tc>
        <w:tc>
          <w:tcPr>
            <w:tcW w:w="1917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</w:t>
            </w:r>
          </w:p>
        </w:tc>
        <w:tc>
          <w:tcPr>
            <w:tcW w:w="1700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18" w:type="dxa"/>
          </w:tcPr>
          <w:p w:rsidR="00CA6811" w:rsidRPr="00077658" w:rsidRDefault="00CA6811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+204</w:t>
            </w:r>
          </w:p>
        </w:tc>
      </w:tr>
      <w:tr w:rsidR="009D0EB0" w:rsidRPr="00077658">
        <w:tc>
          <w:tcPr>
            <w:tcW w:w="1359" w:type="dxa"/>
          </w:tcPr>
          <w:p w:rsidR="009D0EB0" w:rsidRDefault="009D0EB0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397" w:type="dxa"/>
          </w:tcPr>
          <w:p w:rsidR="009D0EB0" w:rsidRDefault="0037607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839" w:type="dxa"/>
          </w:tcPr>
          <w:p w:rsidR="009D0EB0" w:rsidRDefault="00264E82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03287">
              <w:rPr>
                <w:sz w:val="26"/>
                <w:szCs w:val="26"/>
              </w:rPr>
              <w:t>381</w:t>
            </w:r>
          </w:p>
        </w:tc>
        <w:tc>
          <w:tcPr>
            <w:tcW w:w="1917" w:type="dxa"/>
          </w:tcPr>
          <w:p w:rsidR="009D0EB0" w:rsidRDefault="0037607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2" w:type="dxa"/>
          </w:tcPr>
          <w:p w:rsidR="009D0EB0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03287">
              <w:rPr>
                <w:sz w:val="26"/>
                <w:szCs w:val="26"/>
              </w:rPr>
              <w:t>7</w:t>
            </w:r>
            <w:r w:rsidR="00264E82">
              <w:rPr>
                <w:sz w:val="26"/>
                <w:szCs w:val="26"/>
              </w:rPr>
              <w:t>00</w:t>
            </w:r>
          </w:p>
        </w:tc>
        <w:tc>
          <w:tcPr>
            <w:tcW w:w="1700" w:type="dxa"/>
          </w:tcPr>
          <w:p w:rsidR="009D0EB0" w:rsidRDefault="0037607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64E82">
              <w:rPr>
                <w:sz w:val="26"/>
                <w:szCs w:val="26"/>
              </w:rPr>
              <w:t>9</w:t>
            </w:r>
          </w:p>
        </w:tc>
        <w:tc>
          <w:tcPr>
            <w:tcW w:w="818" w:type="dxa"/>
          </w:tcPr>
          <w:p w:rsidR="009D0EB0" w:rsidRDefault="00203287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-59</w:t>
            </w:r>
          </w:p>
        </w:tc>
      </w:tr>
      <w:tr w:rsidR="009D0EB0" w:rsidRPr="00077658">
        <w:tc>
          <w:tcPr>
            <w:tcW w:w="1359" w:type="dxa"/>
          </w:tcPr>
          <w:p w:rsidR="009D0EB0" w:rsidRDefault="009D0EB0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397" w:type="dxa"/>
          </w:tcPr>
          <w:p w:rsidR="009D0EB0" w:rsidRDefault="009D0EB0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839" w:type="dxa"/>
          </w:tcPr>
          <w:p w:rsidR="009D0EB0" w:rsidRDefault="00203287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54D96">
              <w:rPr>
                <w:sz w:val="26"/>
                <w:szCs w:val="26"/>
              </w:rPr>
              <w:t>27</w:t>
            </w:r>
          </w:p>
        </w:tc>
        <w:tc>
          <w:tcPr>
            <w:tcW w:w="1917" w:type="dxa"/>
          </w:tcPr>
          <w:p w:rsidR="009D0EB0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2" w:type="dxa"/>
          </w:tcPr>
          <w:p w:rsidR="009D0EB0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</w:p>
        </w:tc>
        <w:tc>
          <w:tcPr>
            <w:tcW w:w="1700" w:type="dxa"/>
          </w:tcPr>
          <w:p w:rsidR="009D0EB0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18" w:type="dxa"/>
          </w:tcPr>
          <w:p w:rsidR="009D0EB0" w:rsidRDefault="00203287" w:rsidP="00C74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</w:t>
            </w:r>
            <w:r w:rsidR="00C745B4">
              <w:rPr>
                <w:sz w:val="26"/>
                <w:szCs w:val="26"/>
              </w:rPr>
              <w:t>5</w:t>
            </w:r>
          </w:p>
        </w:tc>
      </w:tr>
    </w:tbl>
    <w:p w:rsidR="008F0BB4" w:rsidRDefault="008F0BB4" w:rsidP="008F0BB4">
      <w:pPr>
        <w:jc w:val="both"/>
        <w:rPr>
          <w:sz w:val="26"/>
          <w:szCs w:val="26"/>
        </w:rPr>
      </w:pPr>
    </w:p>
    <w:p w:rsidR="00D93F14" w:rsidRDefault="008527AC" w:rsidP="008B7C4B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52F66" w:rsidRDefault="008527AC" w:rsidP="00CA6811">
      <w:pPr>
        <w:ind w:left="-57" w:firstLine="7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данных и </w:t>
      </w:r>
      <w:r w:rsidR="00A33484">
        <w:rPr>
          <w:sz w:val="26"/>
          <w:szCs w:val="26"/>
        </w:rPr>
        <w:t xml:space="preserve">динамики основных показателей </w:t>
      </w:r>
      <w:r>
        <w:rPr>
          <w:sz w:val="26"/>
          <w:szCs w:val="26"/>
        </w:rPr>
        <w:t xml:space="preserve">аварийности свидетельствует о том, что уровень дорожно-транспортного травматизма на территории </w:t>
      </w:r>
      <w:r w:rsidR="00624DBC">
        <w:rPr>
          <w:sz w:val="26"/>
          <w:szCs w:val="26"/>
        </w:rPr>
        <w:t xml:space="preserve">Воробьевского </w:t>
      </w:r>
      <w:r>
        <w:rPr>
          <w:sz w:val="26"/>
          <w:szCs w:val="26"/>
        </w:rPr>
        <w:t>муниципального района остается высоким.</w:t>
      </w:r>
      <w:r w:rsidR="00EC2BC2">
        <w:rPr>
          <w:sz w:val="26"/>
          <w:szCs w:val="26"/>
        </w:rPr>
        <w:t xml:space="preserve"> По сравнению 2013года с 2014годом наблюдается небольшое снижение</w:t>
      </w:r>
      <w:r w:rsidR="00D12682">
        <w:rPr>
          <w:sz w:val="26"/>
          <w:szCs w:val="26"/>
        </w:rPr>
        <w:t xml:space="preserve"> </w:t>
      </w:r>
      <w:r w:rsidR="00EC2BC2">
        <w:rPr>
          <w:sz w:val="26"/>
          <w:szCs w:val="26"/>
        </w:rPr>
        <w:t>(погибло 7-6, ранено 29-16).</w:t>
      </w:r>
    </w:p>
    <w:p w:rsidR="001D17BC" w:rsidRDefault="001D17BC" w:rsidP="008B7C4B">
      <w:pPr>
        <w:ind w:left="-57"/>
        <w:jc w:val="both"/>
        <w:rPr>
          <w:sz w:val="26"/>
          <w:szCs w:val="26"/>
        </w:rPr>
      </w:pPr>
    </w:p>
    <w:p w:rsidR="00576C45" w:rsidRDefault="00576C45" w:rsidP="0020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Негативный общественный резонанс вызывают дорожно-транспортные проис</w:t>
      </w:r>
      <w:r w:rsidR="00054D96">
        <w:rPr>
          <w:sz w:val="26"/>
          <w:szCs w:val="26"/>
        </w:rPr>
        <w:t>шествия с участием детей. В 2014</w:t>
      </w:r>
      <w:r>
        <w:rPr>
          <w:sz w:val="26"/>
          <w:szCs w:val="26"/>
        </w:rPr>
        <w:t xml:space="preserve"> году количество ДТП </w:t>
      </w:r>
      <w:r w:rsidR="00203287">
        <w:rPr>
          <w:sz w:val="26"/>
          <w:szCs w:val="26"/>
        </w:rPr>
        <w:t>с участием детей осталось на уровне 2013года(5-5)</w:t>
      </w:r>
      <w:r w:rsidR="00820DED">
        <w:rPr>
          <w:sz w:val="26"/>
          <w:szCs w:val="26"/>
        </w:rPr>
        <w:t>.</w:t>
      </w:r>
    </w:p>
    <w:p w:rsidR="00D93F14" w:rsidRDefault="00D93F14" w:rsidP="008527AC">
      <w:pPr>
        <w:jc w:val="both"/>
        <w:rPr>
          <w:sz w:val="26"/>
          <w:szCs w:val="26"/>
        </w:rPr>
      </w:pPr>
    </w:p>
    <w:p w:rsidR="00820DED" w:rsidRDefault="00820DED" w:rsidP="00820DED">
      <w:pPr>
        <w:ind w:left="-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ДТП с участием детей</w:t>
      </w:r>
    </w:p>
    <w:p w:rsidR="00576C45" w:rsidRDefault="00576C45" w:rsidP="008527A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830"/>
        <w:gridCol w:w="940"/>
        <w:gridCol w:w="885"/>
        <w:gridCol w:w="848"/>
        <w:gridCol w:w="780"/>
        <w:gridCol w:w="780"/>
        <w:gridCol w:w="780"/>
        <w:gridCol w:w="780"/>
        <w:gridCol w:w="736"/>
        <w:gridCol w:w="736"/>
      </w:tblGrid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Год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2005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2006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2007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2008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2009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552" w:type="dxa"/>
          </w:tcPr>
          <w:p w:rsidR="00C745B4" w:rsidRDefault="00984D6A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552" w:type="dxa"/>
          </w:tcPr>
          <w:p w:rsidR="00C745B4" w:rsidRDefault="00984D6A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Кол-во ДТП с участием детей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из них по вине детей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 том числе пешеходы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велосипедисты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Пострадало детей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" w:type="dxa"/>
          </w:tcPr>
          <w:p w:rsidR="00C745B4" w:rsidRDefault="00264E82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в том числе погибло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745B4" w:rsidRPr="00077658" w:rsidTr="00C745B4">
        <w:tc>
          <w:tcPr>
            <w:tcW w:w="1944" w:type="dxa"/>
          </w:tcPr>
          <w:p w:rsidR="00C745B4" w:rsidRPr="00077658" w:rsidRDefault="00C745B4" w:rsidP="00077658">
            <w:pPr>
              <w:jc w:val="both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ранено</w:t>
            </w:r>
          </w:p>
        </w:tc>
        <w:tc>
          <w:tcPr>
            <w:tcW w:w="875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4</w:t>
            </w:r>
          </w:p>
        </w:tc>
        <w:tc>
          <w:tcPr>
            <w:tcW w:w="1038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902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</w:tcPr>
          <w:p w:rsidR="00C745B4" w:rsidRPr="00077658" w:rsidRDefault="00C745B4" w:rsidP="00E33F74">
            <w:pPr>
              <w:jc w:val="center"/>
              <w:rPr>
                <w:sz w:val="26"/>
                <w:szCs w:val="26"/>
              </w:rPr>
            </w:pPr>
            <w:r w:rsidRPr="00077658"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1" w:type="dxa"/>
          </w:tcPr>
          <w:p w:rsidR="00C745B4" w:rsidRPr="00077658" w:rsidRDefault="00C745B4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" w:type="dxa"/>
          </w:tcPr>
          <w:p w:rsidR="00C745B4" w:rsidRDefault="00E0141D" w:rsidP="00077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820DED" w:rsidRDefault="00820DED" w:rsidP="008527AC">
      <w:pPr>
        <w:jc w:val="both"/>
        <w:rPr>
          <w:sz w:val="26"/>
          <w:szCs w:val="26"/>
        </w:rPr>
      </w:pPr>
    </w:p>
    <w:p w:rsidR="00A165B5" w:rsidRPr="00DE6CD9" w:rsidRDefault="00440D83" w:rsidP="00CC1132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CC1132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Ц</w:t>
      </w:r>
      <w:r w:rsidR="00C63CCA" w:rsidRPr="00DE6CD9">
        <w:rPr>
          <w:b/>
          <w:sz w:val="26"/>
          <w:szCs w:val="26"/>
          <w:u w:val="single"/>
        </w:rPr>
        <w:t>ели</w:t>
      </w:r>
      <w:r>
        <w:rPr>
          <w:b/>
          <w:sz w:val="26"/>
          <w:szCs w:val="26"/>
          <w:u w:val="single"/>
        </w:rPr>
        <w:t>,</w:t>
      </w:r>
      <w:r w:rsidR="00C63CCA" w:rsidRPr="00DE6CD9">
        <w:rPr>
          <w:b/>
          <w:sz w:val="26"/>
          <w:szCs w:val="26"/>
          <w:u w:val="single"/>
        </w:rPr>
        <w:t xml:space="preserve"> задачи</w:t>
      </w:r>
      <w:r>
        <w:rPr>
          <w:b/>
          <w:sz w:val="26"/>
          <w:szCs w:val="26"/>
          <w:u w:val="single"/>
        </w:rPr>
        <w:t>, сроки и этапы</w:t>
      </w:r>
      <w:r w:rsidR="00C63CCA" w:rsidRPr="00DE6CD9">
        <w:rPr>
          <w:b/>
          <w:sz w:val="26"/>
          <w:szCs w:val="26"/>
          <w:u w:val="single"/>
        </w:rPr>
        <w:t xml:space="preserve"> реализации </w:t>
      </w:r>
      <w:r>
        <w:rPr>
          <w:b/>
          <w:sz w:val="26"/>
          <w:szCs w:val="26"/>
          <w:u w:val="single"/>
        </w:rPr>
        <w:t>П</w:t>
      </w:r>
      <w:r w:rsidR="00C63CCA" w:rsidRPr="00DE6CD9">
        <w:rPr>
          <w:b/>
          <w:sz w:val="26"/>
          <w:szCs w:val="26"/>
          <w:u w:val="single"/>
        </w:rPr>
        <w:t>рограммы</w:t>
      </w:r>
    </w:p>
    <w:p w:rsidR="008B7C4B" w:rsidRDefault="008B7C4B" w:rsidP="008B7C4B">
      <w:pPr>
        <w:ind w:left="360"/>
        <w:jc w:val="both"/>
        <w:rPr>
          <w:sz w:val="26"/>
          <w:szCs w:val="26"/>
        </w:rPr>
      </w:pPr>
    </w:p>
    <w:p w:rsidR="00C96775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Обеспечение безопасных условий дорожного движения на территории Воробьевского муниципального района: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обеспечение безопасности поведения участников дорожного движения;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сокращение количества лиц, погибших в результате ДТП;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снижение количества ДТП с пострадавшими;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сокращение детского дорожно-транспортного травматизма;</w:t>
      </w:r>
    </w:p>
    <w:p w:rsidR="00440D83" w:rsidRDefault="00440D83" w:rsidP="009E39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410A">
        <w:rPr>
          <w:sz w:val="26"/>
          <w:szCs w:val="26"/>
        </w:rPr>
        <w:t xml:space="preserve">- </w:t>
      </w:r>
      <w:r>
        <w:rPr>
          <w:sz w:val="26"/>
          <w:szCs w:val="26"/>
        </w:rPr>
        <w:t>совершенствование методов организации дорожного движения.</w:t>
      </w:r>
    </w:p>
    <w:p w:rsidR="00CA122D" w:rsidRDefault="00CA122D" w:rsidP="00984C82">
      <w:pPr>
        <w:ind w:left="360"/>
        <w:jc w:val="center"/>
        <w:rPr>
          <w:sz w:val="26"/>
          <w:szCs w:val="26"/>
        </w:rPr>
      </w:pPr>
    </w:p>
    <w:p w:rsidR="006E4F41" w:rsidRPr="00DE6CD9" w:rsidRDefault="00440D83" w:rsidP="006E4F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E4F41" w:rsidRPr="00DE6CD9">
        <w:rPr>
          <w:b/>
          <w:sz w:val="26"/>
          <w:szCs w:val="26"/>
        </w:rPr>
        <w:t xml:space="preserve">. </w:t>
      </w:r>
      <w:r w:rsidR="005402F8">
        <w:rPr>
          <w:b/>
          <w:sz w:val="26"/>
          <w:szCs w:val="26"/>
        </w:rPr>
        <w:t xml:space="preserve">Система </w:t>
      </w:r>
      <w:r>
        <w:rPr>
          <w:b/>
          <w:sz w:val="26"/>
          <w:szCs w:val="26"/>
        </w:rPr>
        <w:t xml:space="preserve"> мероприятий</w:t>
      </w:r>
    </w:p>
    <w:p w:rsidR="005D0361" w:rsidRDefault="005D0361" w:rsidP="006E4F41">
      <w:pPr>
        <w:jc w:val="center"/>
        <w:rPr>
          <w:sz w:val="26"/>
          <w:szCs w:val="26"/>
        </w:rPr>
      </w:pPr>
    </w:p>
    <w:p w:rsidR="00440D83" w:rsidRDefault="006E4F41" w:rsidP="006E4F4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40D83" w:rsidRPr="00440D83">
        <w:rPr>
          <w:sz w:val="26"/>
          <w:szCs w:val="26"/>
          <w:u w:val="single"/>
        </w:rPr>
        <w:t>3.</w:t>
      </w:r>
      <w:r w:rsidR="005402F8">
        <w:rPr>
          <w:sz w:val="26"/>
          <w:szCs w:val="26"/>
          <w:u w:val="single"/>
        </w:rPr>
        <w:t>1. М</w:t>
      </w:r>
      <w:r w:rsidR="00EC2BC2">
        <w:rPr>
          <w:sz w:val="26"/>
          <w:szCs w:val="26"/>
          <w:u w:val="single"/>
        </w:rPr>
        <w:t>ероприятия</w:t>
      </w:r>
      <w:r w:rsidR="00440D83" w:rsidRPr="00440D83">
        <w:rPr>
          <w:sz w:val="26"/>
          <w:szCs w:val="26"/>
          <w:u w:val="single"/>
        </w:rPr>
        <w:t xml:space="preserve"> «Организация и обеспечение безопасности дорожного движения»</w:t>
      </w:r>
      <w:r w:rsidR="00440D83">
        <w:rPr>
          <w:sz w:val="26"/>
          <w:szCs w:val="26"/>
          <w:u w:val="single"/>
        </w:rPr>
        <w:t>.</w:t>
      </w:r>
    </w:p>
    <w:p w:rsidR="0092410A" w:rsidRPr="00DB0C45" w:rsidRDefault="00440D83" w:rsidP="0092410A">
      <w:pPr>
        <w:jc w:val="both"/>
        <w:rPr>
          <w:b/>
        </w:rPr>
      </w:pPr>
      <w:r>
        <w:rPr>
          <w:sz w:val="26"/>
          <w:szCs w:val="26"/>
        </w:rPr>
        <w:tab/>
      </w:r>
    </w:p>
    <w:p w:rsidR="0092410A" w:rsidRDefault="0092410A" w:rsidP="0092410A">
      <w:pPr>
        <w:tabs>
          <w:tab w:val="left" w:pos="8340"/>
        </w:tabs>
        <w:rPr>
          <w:sz w:val="26"/>
          <w:szCs w:val="26"/>
        </w:rPr>
      </w:pPr>
      <w:r>
        <w:t xml:space="preserve">3.1.1 </w:t>
      </w:r>
      <w:r w:rsidRPr="00A962FF">
        <w:rPr>
          <w:sz w:val="26"/>
          <w:szCs w:val="26"/>
        </w:rPr>
        <w:t>Содержание автомобильных дорог:</w:t>
      </w:r>
    </w:p>
    <w:p w:rsidR="00695D38" w:rsidRPr="00A962FF" w:rsidRDefault="00695D38" w:rsidP="0092410A">
      <w:pPr>
        <w:tabs>
          <w:tab w:val="left" w:pos="8340"/>
        </w:tabs>
        <w:rPr>
          <w:sz w:val="26"/>
          <w:szCs w:val="26"/>
        </w:rPr>
      </w:pPr>
    </w:p>
    <w:p w:rsidR="0092410A" w:rsidRPr="00A962FF" w:rsidRDefault="00054D96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EC2BC2">
        <w:rPr>
          <w:sz w:val="26"/>
          <w:szCs w:val="26"/>
        </w:rPr>
        <w:t>емонт,</w:t>
      </w:r>
      <w:r w:rsidR="0092410A" w:rsidRPr="00A962FF">
        <w:rPr>
          <w:sz w:val="26"/>
          <w:szCs w:val="26"/>
        </w:rPr>
        <w:t xml:space="preserve"> </w:t>
      </w:r>
      <w:r w:rsidR="00695D38">
        <w:rPr>
          <w:sz w:val="26"/>
          <w:szCs w:val="26"/>
        </w:rPr>
        <w:t xml:space="preserve">окраска, </w:t>
      </w:r>
      <w:r w:rsidR="0092410A" w:rsidRPr="00A962FF">
        <w:rPr>
          <w:sz w:val="26"/>
          <w:szCs w:val="26"/>
        </w:rPr>
        <w:t xml:space="preserve">установка дорожных знаков и </w:t>
      </w:r>
      <w:r w:rsidR="00EC2BC2">
        <w:rPr>
          <w:sz w:val="26"/>
          <w:szCs w:val="26"/>
        </w:rPr>
        <w:t xml:space="preserve">нанесение </w:t>
      </w:r>
      <w:r w:rsidR="0092410A" w:rsidRPr="00A962FF">
        <w:rPr>
          <w:sz w:val="26"/>
          <w:szCs w:val="26"/>
        </w:rPr>
        <w:t>раз</w:t>
      </w:r>
      <w:r w:rsidR="00EC2BC2">
        <w:rPr>
          <w:sz w:val="26"/>
          <w:szCs w:val="26"/>
        </w:rPr>
        <w:t xml:space="preserve">метки </w:t>
      </w:r>
      <w:r w:rsidR="00695D38">
        <w:rPr>
          <w:sz w:val="26"/>
          <w:szCs w:val="26"/>
        </w:rPr>
        <w:t xml:space="preserve">краевой, горизонтальной, </w:t>
      </w:r>
      <w:r w:rsidR="00EC2BC2">
        <w:rPr>
          <w:sz w:val="26"/>
          <w:szCs w:val="26"/>
        </w:rPr>
        <w:t>«пешеходн</w:t>
      </w:r>
      <w:r w:rsidR="00695D38">
        <w:rPr>
          <w:sz w:val="26"/>
          <w:szCs w:val="26"/>
        </w:rPr>
        <w:t>ый переход»</w:t>
      </w:r>
      <w:r w:rsidR="0092410A" w:rsidRPr="00A962FF">
        <w:rPr>
          <w:sz w:val="26"/>
          <w:szCs w:val="26"/>
        </w:rPr>
        <w:t>;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 w:rsidRPr="00A962FF">
        <w:rPr>
          <w:sz w:val="26"/>
          <w:szCs w:val="26"/>
        </w:rPr>
        <w:t>- ремонт автодорог общего пользования местного значения;</w:t>
      </w:r>
    </w:p>
    <w:p w:rsidR="00CA6811" w:rsidRPr="00A962FF" w:rsidRDefault="00CA6811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5DAD">
        <w:rPr>
          <w:sz w:val="26"/>
          <w:szCs w:val="26"/>
        </w:rPr>
        <w:t>организация уличного освещения</w:t>
      </w:r>
      <w:r>
        <w:rPr>
          <w:sz w:val="26"/>
          <w:szCs w:val="26"/>
        </w:rPr>
        <w:t xml:space="preserve"> населенных пунктов в темное время суток</w:t>
      </w:r>
      <w:r w:rsidR="00054D96">
        <w:rPr>
          <w:sz w:val="26"/>
          <w:szCs w:val="26"/>
        </w:rPr>
        <w:t>;</w:t>
      </w:r>
    </w:p>
    <w:p w:rsidR="009D0EB0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 w:rsidRPr="00A962FF">
        <w:rPr>
          <w:sz w:val="26"/>
          <w:szCs w:val="26"/>
        </w:rPr>
        <w:t>- поддержка на должном уровне</w:t>
      </w:r>
      <w:r w:rsidR="00371310">
        <w:rPr>
          <w:sz w:val="26"/>
          <w:szCs w:val="26"/>
        </w:rPr>
        <w:t>, в соответствии с ГОСТ,</w:t>
      </w:r>
      <w:r w:rsidRPr="00A962FF">
        <w:rPr>
          <w:sz w:val="26"/>
          <w:szCs w:val="26"/>
        </w:rPr>
        <w:t xml:space="preserve"> нерегулируемых железнодорожных переездов</w:t>
      </w:r>
      <w:r w:rsidR="00054D96">
        <w:rPr>
          <w:sz w:val="26"/>
          <w:szCs w:val="26"/>
        </w:rPr>
        <w:t>;</w:t>
      </w:r>
    </w:p>
    <w:p w:rsidR="0079471D" w:rsidRDefault="0079471D" w:rsidP="0092410A">
      <w:pPr>
        <w:tabs>
          <w:tab w:val="left" w:pos="8340"/>
        </w:tabs>
        <w:jc w:val="both"/>
        <w:rPr>
          <w:sz w:val="26"/>
          <w:szCs w:val="26"/>
        </w:rPr>
      </w:pPr>
    </w:p>
    <w:p w:rsidR="0092410A" w:rsidRPr="00A962FF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 </w:t>
      </w:r>
      <w:r w:rsidRPr="00A962FF">
        <w:rPr>
          <w:sz w:val="26"/>
          <w:szCs w:val="26"/>
        </w:rPr>
        <w:t>Повышение безопасности пассажирских перевозок:</w:t>
      </w:r>
    </w:p>
    <w:p w:rsidR="0092410A" w:rsidRPr="00A962FF" w:rsidRDefault="00540BD2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контроль соблюдения требований федерального законодательства при рабо</w:t>
      </w:r>
      <w:r w:rsidR="0095493B">
        <w:rPr>
          <w:sz w:val="26"/>
          <w:szCs w:val="26"/>
        </w:rPr>
        <w:t>те такси и заказных перевозок</w:t>
      </w:r>
      <w:r w:rsidR="0092410A" w:rsidRPr="00A962FF">
        <w:rPr>
          <w:sz w:val="26"/>
          <w:szCs w:val="26"/>
        </w:rPr>
        <w:t>;</w:t>
      </w:r>
    </w:p>
    <w:p w:rsidR="0092410A" w:rsidRDefault="00054D96" w:rsidP="009241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2410A" w:rsidRPr="00A962FF">
        <w:rPr>
          <w:sz w:val="26"/>
          <w:szCs w:val="26"/>
        </w:rPr>
        <w:t>тестирование водителей (психофизические качества) осуществляющих междугородние пассажирские перевозки и водителей школьных автобусов</w:t>
      </w:r>
      <w:r>
        <w:rPr>
          <w:sz w:val="26"/>
          <w:szCs w:val="26"/>
        </w:rPr>
        <w:t>;</w:t>
      </w:r>
    </w:p>
    <w:p w:rsidR="00054D96" w:rsidRDefault="00054D96" w:rsidP="0092410A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контроль соблюдения требований федерального законодательства в работе такси и заказных перевозчиков.</w:t>
      </w:r>
    </w:p>
    <w:p w:rsidR="0079471D" w:rsidRDefault="00695D38" w:rsidP="0079471D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устройство</w:t>
      </w:r>
      <w:r w:rsidR="0079471D">
        <w:rPr>
          <w:sz w:val="26"/>
          <w:szCs w:val="26"/>
        </w:rPr>
        <w:t xml:space="preserve">  остановочных павильонов и  поддержание в нормативном состоянии.</w:t>
      </w:r>
    </w:p>
    <w:p w:rsidR="00D80EFA" w:rsidRDefault="00D80EFA" w:rsidP="00D80EFA">
      <w:pPr>
        <w:jc w:val="center"/>
        <w:rPr>
          <w:sz w:val="26"/>
          <w:szCs w:val="26"/>
        </w:rPr>
      </w:pPr>
    </w:p>
    <w:p w:rsidR="00D80EFA" w:rsidRDefault="0095493B" w:rsidP="00D80EFA">
      <w:pPr>
        <w:jc w:val="center"/>
        <w:rPr>
          <w:sz w:val="26"/>
          <w:szCs w:val="26"/>
        </w:rPr>
      </w:pPr>
      <w:r>
        <w:rPr>
          <w:sz w:val="26"/>
          <w:szCs w:val="26"/>
        </w:rPr>
        <w:t>3.2. Программные мероприятия</w:t>
      </w:r>
      <w:r w:rsidR="00D80EFA">
        <w:rPr>
          <w:sz w:val="26"/>
          <w:szCs w:val="26"/>
        </w:rPr>
        <w:t xml:space="preserve"> «Профилактика безопасности дорожного движения»</w:t>
      </w:r>
    </w:p>
    <w:p w:rsidR="00054D96" w:rsidRDefault="00054D96" w:rsidP="00D80EFA">
      <w:pPr>
        <w:jc w:val="center"/>
        <w:rPr>
          <w:sz w:val="26"/>
          <w:szCs w:val="26"/>
        </w:rPr>
      </w:pP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3.2.1 Проведение акций по безопасности дорожного движения в школах</w:t>
      </w:r>
      <w:r w:rsidR="0095493B">
        <w:rPr>
          <w:sz w:val="26"/>
          <w:szCs w:val="26"/>
        </w:rPr>
        <w:t>. Разработка</w:t>
      </w:r>
      <w:r>
        <w:rPr>
          <w:sz w:val="26"/>
          <w:szCs w:val="26"/>
        </w:rPr>
        <w:t xml:space="preserve"> планов о совместной деятельности ГИБДД и отдела по образованию администрации муниципального района</w:t>
      </w:r>
      <w:r w:rsidR="00264E82">
        <w:rPr>
          <w:sz w:val="26"/>
          <w:szCs w:val="26"/>
        </w:rPr>
        <w:t>.</w:t>
      </w:r>
    </w:p>
    <w:p w:rsidR="0092410A" w:rsidRDefault="00772832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3.2.2 Корректировка схем</w:t>
      </w:r>
      <w:r w:rsidR="0092410A">
        <w:rPr>
          <w:sz w:val="26"/>
          <w:szCs w:val="26"/>
        </w:rPr>
        <w:t xml:space="preserve"> маршрутов движения пассажирских автобусов, школьных автобусов с оформлением паспортов маршрутов – 2 раза в год</w:t>
      </w:r>
      <w:r w:rsidR="00264E82">
        <w:rPr>
          <w:sz w:val="26"/>
          <w:szCs w:val="26"/>
        </w:rPr>
        <w:t>.</w:t>
      </w:r>
    </w:p>
    <w:p w:rsidR="0092410A" w:rsidRDefault="0092410A" w:rsidP="0092410A">
      <w:pPr>
        <w:tabs>
          <w:tab w:val="left" w:pos="83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3.2.3 Освещение проблем дорожной безопасности в СМИ</w:t>
      </w:r>
      <w:r w:rsidR="00264E82">
        <w:rPr>
          <w:sz w:val="26"/>
          <w:szCs w:val="26"/>
        </w:rPr>
        <w:t>.</w:t>
      </w:r>
    </w:p>
    <w:p w:rsidR="00D400D6" w:rsidRDefault="00D400D6" w:rsidP="00D400D6">
      <w:pPr>
        <w:jc w:val="center"/>
        <w:rPr>
          <w:sz w:val="26"/>
          <w:szCs w:val="26"/>
        </w:rPr>
      </w:pPr>
    </w:p>
    <w:p w:rsidR="00FD48DC" w:rsidRPr="00D400D6" w:rsidRDefault="00D400D6" w:rsidP="00D400D6">
      <w:pPr>
        <w:jc w:val="center"/>
        <w:rPr>
          <w:b/>
          <w:sz w:val="26"/>
          <w:szCs w:val="26"/>
        </w:rPr>
      </w:pPr>
      <w:r w:rsidRPr="00D400D6">
        <w:rPr>
          <w:b/>
          <w:sz w:val="26"/>
          <w:szCs w:val="26"/>
        </w:rPr>
        <w:t>4. Механизм реализации Программы</w:t>
      </w:r>
    </w:p>
    <w:p w:rsidR="00DF0BE2" w:rsidRPr="00DF0BE2" w:rsidRDefault="00DF0BE2" w:rsidP="00DF0BE2">
      <w:pPr>
        <w:shd w:val="clear" w:color="auto" w:fill="FFFFFF"/>
        <w:tabs>
          <w:tab w:val="left" w:pos="4853"/>
        </w:tabs>
        <w:ind w:firstLine="709"/>
        <w:jc w:val="both"/>
        <w:rPr>
          <w:sz w:val="26"/>
          <w:szCs w:val="26"/>
        </w:rPr>
      </w:pPr>
      <w:r w:rsidRPr="00DF0BE2">
        <w:rPr>
          <w:color w:val="000000"/>
          <w:sz w:val="26"/>
          <w:szCs w:val="26"/>
        </w:rPr>
        <w:t>Для решения задач, определенных в Программе предусматривается комплекс</w:t>
      </w:r>
      <w:r w:rsidRPr="00DF0BE2">
        <w:rPr>
          <w:color w:val="000000"/>
          <w:sz w:val="26"/>
          <w:szCs w:val="26"/>
        </w:rPr>
        <w:br/>
      </w:r>
      <w:r w:rsidRPr="00DF0BE2">
        <w:rPr>
          <w:color w:val="000000"/>
          <w:spacing w:val="4"/>
          <w:sz w:val="26"/>
          <w:szCs w:val="26"/>
        </w:rPr>
        <w:t>взаимосвязанных и скоординированных мероприятий, охватывающих основные</w:t>
      </w:r>
      <w:r w:rsidRPr="00DF0BE2">
        <w:rPr>
          <w:color w:val="000000"/>
          <w:spacing w:val="4"/>
          <w:sz w:val="26"/>
          <w:szCs w:val="26"/>
        </w:rPr>
        <w:br/>
      </w:r>
      <w:r w:rsidRPr="00DF0BE2">
        <w:rPr>
          <w:color w:val="000000"/>
          <w:spacing w:val="1"/>
          <w:sz w:val="26"/>
          <w:szCs w:val="26"/>
        </w:rPr>
        <w:t>аспекты деятельности по регулированию правоотношений в сфере безопасности</w:t>
      </w:r>
      <w:r w:rsidRPr="00DF0BE2">
        <w:rPr>
          <w:color w:val="000000"/>
          <w:spacing w:val="1"/>
          <w:sz w:val="26"/>
          <w:szCs w:val="26"/>
        </w:rPr>
        <w:br/>
      </w:r>
      <w:r w:rsidRPr="00DF0BE2">
        <w:rPr>
          <w:color w:val="000000"/>
          <w:sz w:val="26"/>
          <w:szCs w:val="26"/>
        </w:rPr>
        <w:t>дорожного движения, в соответствии с правовыми актами Российской Федерации,</w:t>
      </w:r>
      <w:r w:rsidRPr="00DF0BE2">
        <w:rPr>
          <w:color w:val="000000"/>
          <w:sz w:val="26"/>
          <w:szCs w:val="26"/>
        </w:rPr>
        <w:br/>
      </w:r>
      <w:r w:rsidRPr="00DF0BE2">
        <w:rPr>
          <w:color w:val="000000"/>
          <w:spacing w:val="-1"/>
          <w:sz w:val="26"/>
          <w:szCs w:val="26"/>
        </w:rPr>
        <w:t>субъекта    Российской  Федерации</w:t>
      </w:r>
      <w:r>
        <w:rPr>
          <w:color w:val="000000"/>
          <w:spacing w:val="-1"/>
          <w:sz w:val="26"/>
          <w:szCs w:val="26"/>
        </w:rPr>
        <w:t xml:space="preserve"> </w:t>
      </w:r>
      <w:r w:rsidRPr="00DF0BE2">
        <w:rPr>
          <w:color w:val="000000"/>
          <w:spacing w:val="-1"/>
          <w:sz w:val="26"/>
          <w:szCs w:val="26"/>
        </w:rPr>
        <w:t>Воронежской    области,    муниципального</w:t>
      </w:r>
      <w:r>
        <w:rPr>
          <w:color w:val="000000"/>
          <w:spacing w:val="-1"/>
          <w:sz w:val="26"/>
          <w:szCs w:val="26"/>
        </w:rPr>
        <w:t xml:space="preserve"> </w:t>
      </w:r>
      <w:r w:rsidR="00C832DA">
        <w:rPr>
          <w:color w:val="000000"/>
          <w:sz w:val="26"/>
          <w:szCs w:val="26"/>
        </w:rPr>
        <w:t>образования Воробьё</w:t>
      </w:r>
      <w:r w:rsidRPr="00DF0BE2">
        <w:rPr>
          <w:color w:val="000000"/>
          <w:sz w:val="26"/>
          <w:szCs w:val="26"/>
        </w:rPr>
        <w:t>вский муниципальный район</w:t>
      </w:r>
      <w:r>
        <w:rPr>
          <w:color w:val="000000"/>
          <w:sz w:val="26"/>
          <w:szCs w:val="26"/>
        </w:rPr>
        <w:t>.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z w:val="26"/>
          <w:szCs w:val="26"/>
        </w:rPr>
        <w:t xml:space="preserve">Реализация     Программы     обеспечивается     заказчиком-координатором </w:t>
      </w:r>
      <w:r>
        <w:rPr>
          <w:color w:val="000000"/>
          <w:spacing w:val="-3"/>
          <w:sz w:val="26"/>
          <w:szCs w:val="26"/>
        </w:rPr>
        <w:t>а</w:t>
      </w:r>
      <w:r w:rsidRPr="00DF0BE2">
        <w:rPr>
          <w:color w:val="000000"/>
          <w:spacing w:val="-3"/>
          <w:sz w:val="26"/>
          <w:szCs w:val="26"/>
        </w:rPr>
        <w:t>дминистрацией</w:t>
      </w:r>
      <w:r>
        <w:rPr>
          <w:color w:val="000000"/>
          <w:spacing w:val="-3"/>
          <w:sz w:val="26"/>
          <w:szCs w:val="26"/>
        </w:rPr>
        <w:t xml:space="preserve"> Воробьевского муниципального района</w:t>
      </w:r>
      <w:r w:rsidRPr="00DF0BE2">
        <w:rPr>
          <w:color w:val="000000"/>
          <w:spacing w:val="-3"/>
          <w:sz w:val="26"/>
          <w:szCs w:val="26"/>
        </w:rPr>
        <w:t>.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z w:val="26"/>
          <w:szCs w:val="26"/>
        </w:rPr>
        <w:t>Администрация осуществляет:</w:t>
      </w:r>
    </w:p>
    <w:p w:rsidR="00DF0BE2" w:rsidRPr="00DF0BE2" w:rsidRDefault="00DF0BE2" w:rsidP="00DF0BE2">
      <w:pPr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0BE2">
        <w:rPr>
          <w:color w:val="000000"/>
          <w:spacing w:val="2"/>
          <w:sz w:val="26"/>
          <w:szCs w:val="26"/>
        </w:rPr>
        <w:t>нормативное   и  методологическое  обеспечение  реализации  Программы,</w:t>
      </w:r>
      <w:r w:rsidRPr="00DF0BE2">
        <w:rPr>
          <w:color w:val="000000"/>
          <w:spacing w:val="2"/>
          <w:sz w:val="26"/>
          <w:szCs w:val="26"/>
        </w:rPr>
        <w:br/>
      </w:r>
      <w:r w:rsidRPr="00DF0BE2">
        <w:rPr>
          <w:color w:val="000000"/>
          <w:sz w:val="26"/>
          <w:szCs w:val="26"/>
        </w:rPr>
        <w:t>включая разработку финансовых и организационных механизмов;</w:t>
      </w:r>
    </w:p>
    <w:p w:rsidR="00DF0BE2" w:rsidRPr="00DF0BE2" w:rsidRDefault="00DF0BE2" w:rsidP="00DF0BE2">
      <w:pPr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0BE2">
        <w:rPr>
          <w:color w:val="000000"/>
          <w:spacing w:val="7"/>
          <w:sz w:val="26"/>
          <w:szCs w:val="26"/>
        </w:rPr>
        <w:t>подготовку предложений по объемам и условиям представления средств</w:t>
      </w:r>
      <w:r w:rsidRPr="00DF0BE2">
        <w:rPr>
          <w:color w:val="000000"/>
          <w:spacing w:val="7"/>
          <w:sz w:val="26"/>
          <w:szCs w:val="26"/>
        </w:rPr>
        <w:br/>
      </w:r>
      <w:r w:rsidR="0092410A">
        <w:rPr>
          <w:color w:val="000000"/>
          <w:sz w:val="26"/>
          <w:szCs w:val="26"/>
        </w:rPr>
        <w:t>районного</w:t>
      </w:r>
      <w:r w:rsidRPr="00DF0BE2">
        <w:rPr>
          <w:color w:val="000000"/>
          <w:sz w:val="26"/>
          <w:szCs w:val="26"/>
        </w:rPr>
        <w:t xml:space="preserve"> бюджета для финансирования выполнения программных мероприятий;</w:t>
      </w:r>
    </w:p>
    <w:p w:rsidR="00DF0BE2" w:rsidRPr="00DF0BE2" w:rsidRDefault="00DF0BE2" w:rsidP="00DF0BE2">
      <w:pPr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0BE2">
        <w:rPr>
          <w:color w:val="000000"/>
          <w:spacing w:val="2"/>
          <w:sz w:val="26"/>
          <w:szCs w:val="26"/>
        </w:rPr>
        <w:t>организацию информационной и разъяснительной работы, направленной на</w:t>
      </w:r>
      <w:r w:rsidRPr="00DF0BE2">
        <w:rPr>
          <w:color w:val="000000"/>
          <w:spacing w:val="2"/>
          <w:sz w:val="26"/>
          <w:szCs w:val="26"/>
        </w:rPr>
        <w:br/>
      </w:r>
      <w:r w:rsidRPr="00DF0BE2">
        <w:rPr>
          <w:color w:val="000000"/>
          <w:spacing w:val="-1"/>
          <w:sz w:val="26"/>
          <w:szCs w:val="26"/>
        </w:rPr>
        <w:t>освещение целей и задач Программы;</w:t>
      </w:r>
    </w:p>
    <w:p w:rsidR="00DF0BE2" w:rsidRPr="00DF0BE2" w:rsidRDefault="00DF0BE2" w:rsidP="00DF0BE2">
      <w:pPr>
        <w:shd w:val="clear" w:color="auto" w:fill="FFFFFF"/>
        <w:tabs>
          <w:tab w:val="left" w:pos="1030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DF0BE2">
        <w:rPr>
          <w:color w:val="000000"/>
          <w:sz w:val="26"/>
          <w:szCs w:val="26"/>
        </w:rPr>
        <w:t>-</w:t>
      </w:r>
      <w:r w:rsidRPr="00DF0BE2">
        <w:rPr>
          <w:color w:val="000000"/>
          <w:sz w:val="26"/>
          <w:szCs w:val="26"/>
        </w:rPr>
        <w:tab/>
      </w:r>
      <w:r w:rsidRPr="00DF0BE2">
        <w:rPr>
          <w:color w:val="000000"/>
          <w:spacing w:val="-1"/>
          <w:sz w:val="26"/>
          <w:szCs w:val="26"/>
        </w:rPr>
        <w:t>мониторинг реализации Программы на любом этапе</w:t>
      </w:r>
    </w:p>
    <w:p w:rsidR="00DF0BE2" w:rsidRPr="00DF0BE2" w:rsidRDefault="00DF0BE2" w:rsidP="00DF0BE2">
      <w:pPr>
        <w:shd w:val="clear" w:color="auto" w:fill="FFFFFF"/>
        <w:tabs>
          <w:tab w:val="left" w:pos="1030"/>
        </w:tabs>
        <w:ind w:firstLine="709"/>
        <w:jc w:val="both"/>
        <w:rPr>
          <w:sz w:val="26"/>
          <w:szCs w:val="26"/>
        </w:rPr>
      </w:pPr>
      <w:r w:rsidRPr="00DF0BE2">
        <w:rPr>
          <w:color w:val="000000"/>
          <w:spacing w:val="6"/>
          <w:sz w:val="26"/>
          <w:szCs w:val="26"/>
        </w:rPr>
        <w:t>Основными исполнителями Программы на территории Воробьевского муниципального районная</w:t>
      </w:r>
      <w:r w:rsidRPr="00DF0BE2">
        <w:rPr>
          <w:color w:val="000000"/>
          <w:spacing w:val="4"/>
          <w:sz w:val="26"/>
          <w:szCs w:val="26"/>
        </w:rPr>
        <w:t xml:space="preserve"> являются: </w:t>
      </w:r>
      <w:r w:rsidR="0095493B">
        <w:rPr>
          <w:color w:val="000000"/>
          <w:spacing w:val="4"/>
          <w:sz w:val="26"/>
          <w:szCs w:val="26"/>
        </w:rPr>
        <w:t>отдел по строительству, ар</w:t>
      </w:r>
      <w:r w:rsidR="008C3B6C">
        <w:rPr>
          <w:color w:val="000000"/>
          <w:spacing w:val="4"/>
          <w:sz w:val="26"/>
          <w:szCs w:val="26"/>
        </w:rPr>
        <w:t xml:space="preserve">хитектуре, транспорту и ЖКХ, администрация </w:t>
      </w:r>
      <w:r w:rsidRPr="00DF0BE2">
        <w:rPr>
          <w:color w:val="000000"/>
          <w:spacing w:val="4"/>
          <w:sz w:val="26"/>
          <w:szCs w:val="26"/>
        </w:rPr>
        <w:t xml:space="preserve">Воробьевского муниципального района, </w:t>
      </w:r>
      <w:r w:rsidR="0092410A">
        <w:rPr>
          <w:color w:val="000000"/>
          <w:spacing w:val="4"/>
          <w:sz w:val="26"/>
          <w:szCs w:val="26"/>
        </w:rPr>
        <w:t>ГИБДД</w:t>
      </w:r>
      <w:r w:rsidRPr="00DF0BE2">
        <w:rPr>
          <w:color w:val="000000"/>
          <w:spacing w:val="4"/>
          <w:sz w:val="26"/>
          <w:szCs w:val="26"/>
        </w:rPr>
        <w:t xml:space="preserve"> (по </w:t>
      </w:r>
      <w:r w:rsidRPr="00DF0BE2">
        <w:rPr>
          <w:color w:val="000000"/>
          <w:spacing w:val="-3"/>
          <w:sz w:val="26"/>
          <w:szCs w:val="26"/>
        </w:rPr>
        <w:t xml:space="preserve">согласованию), </w:t>
      </w:r>
      <w:r w:rsidR="008C3B6C">
        <w:rPr>
          <w:color w:val="000000"/>
          <w:spacing w:val="1"/>
          <w:sz w:val="26"/>
          <w:szCs w:val="26"/>
        </w:rPr>
        <w:t>субъекты</w:t>
      </w:r>
      <w:r w:rsidRPr="00DF0BE2">
        <w:rPr>
          <w:color w:val="000000"/>
          <w:spacing w:val="1"/>
          <w:sz w:val="26"/>
          <w:szCs w:val="26"/>
        </w:rPr>
        <w:t xml:space="preserve"> согласно перечню </w:t>
      </w:r>
      <w:r w:rsidRPr="00DF0BE2">
        <w:rPr>
          <w:color w:val="000000"/>
          <w:spacing w:val="-1"/>
          <w:sz w:val="26"/>
          <w:szCs w:val="26"/>
        </w:rPr>
        <w:t>программных мероприятий</w:t>
      </w:r>
      <w:r w:rsidR="002430EF">
        <w:rPr>
          <w:color w:val="000000"/>
          <w:spacing w:val="-1"/>
          <w:sz w:val="26"/>
          <w:szCs w:val="26"/>
        </w:rPr>
        <w:t xml:space="preserve"> администраций сельских поселений, районного отдела по образованию, МП ВР «Транссервис»</w:t>
      </w:r>
      <w:r w:rsidRPr="00DF0BE2">
        <w:rPr>
          <w:color w:val="000000"/>
          <w:spacing w:val="-1"/>
          <w:sz w:val="26"/>
          <w:szCs w:val="26"/>
        </w:rPr>
        <w:t xml:space="preserve"> (Приложение № 1).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pacing w:val="5"/>
          <w:sz w:val="26"/>
          <w:szCs w:val="26"/>
        </w:rPr>
        <w:t xml:space="preserve">Общее руководство за исполнением программных мероприятий и контроль </w:t>
      </w:r>
      <w:r w:rsidRPr="00DF0BE2">
        <w:rPr>
          <w:color w:val="000000"/>
          <w:spacing w:val="7"/>
          <w:sz w:val="26"/>
          <w:szCs w:val="26"/>
        </w:rPr>
        <w:t>реализации Программы осуществляет отдел</w:t>
      </w:r>
      <w:r w:rsidR="002430EF">
        <w:rPr>
          <w:color w:val="000000"/>
          <w:spacing w:val="7"/>
          <w:sz w:val="26"/>
          <w:szCs w:val="26"/>
        </w:rPr>
        <w:t xml:space="preserve"> по</w:t>
      </w:r>
      <w:r w:rsidRPr="00DF0BE2">
        <w:rPr>
          <w:color w:val="000000"/>
          <w:spacing w:val="7"/>
          <w:sz w:val="26"/>
          <w:szCs w:val="26"/>
        </w:rPr>
        <w:t xml:space="preserve"> строительств</w:t>
      </w:r>
      <w:r w:rsidR="002430EF">
        <w:rPr>
          <w:color w:val="000000"/>
          <w:spacing w:val="7"/>
          <w:sz w:val="26"/>
          <w:szCs w:val="26"/>
        </w:rPr>
        <w:t>у</w:t>
      </w:r>
      <w:r w:rsidRPr="00DF0BE2">
        <w:rPr>
          <w:color w:val="000000"/>
          <w:spacing w:val="7"/>
          <w:sz w:val="26"/>
          <w:szCs w:val="26"/>
        </w:rPr>
        <w:t>, архитектур</w:t>
      </w:r>
      <w:r w:rsidR="002430EF">
        <w:rPr>
          <w:color w:val="000000"/>
          <w:spacing w:val="7"/>
          <w:sz w:val="26"/>
          <w:szCs w:val="26"/>
        </w:rPr>
        <w:t>е</w:t>
      </w:r>
      <w:r w:rsidRPr="00DF0BE2">
        <w:rPr>
          <w:color w:val="000000"/>
          <w:spacing w:val="7"/>
          <w:sz w:val="26"/>
          <w:szCs w:val="26"/>
        </w:rPr>
        <w:t>, транспорт</w:t>
      </w:r>
      <w:r w:rsidR="002430EF">
        <w:rPr>
          <w:color w:val="000000"/>
          <w:spacing w:val="7"/>
          <w:sz w:val="26"/>
          <w:szCs w:val="26"/>
        </w:rPr>
        <w:t>у</w:t>
      </w:r>
      <w:r w:rsidRPr="00DF0BE2">
        <w:rPr>
          <w:color w:val="000000"/>
          <w:spacing w:val="7"/>
          <w:sz w:val="26"/>
          <w:szCs w:val="26"/>
        </w:rPr>
        <w:t xml:space="preserve"> и ЖКХ администрации Воробьевского муниципального района</w:t>
      </w:r>
    </w:p>
    <w:p w:rsidR="00DF0BE2" w:rsidRPr="00DF0BE2" w:rsidRDefault="00DF0BE2" w:rsidP="00DF0BE2">
      <w:pPr>
        <w:shd w:val="clear" w:color="auto" w:fill="FFFFFF"/>
        <w:ind w:firstLine="709"/>
        <w:jc w:val="both"/>
        <w:rPr>
          <w:sz w:val="26"/>
          <w:szCs w:val="26"/>
        </w:rPr>
      </w:pPr>
      <w:r w:rsidRPr="00DF0BE2">
        <w:rPr>
          <w:color w:val="000000"/>
          <w:spacing w:val="2"/>
          <w:sz w:val="26"/>
          <w:szCs w:val="26"/>
        </w:rPr>
        <w:t xml:space="preserve">Участниками  Подпрограммы  являются  юридические  лица,   принимающие </w:t>
      </w:r>
      <w:r w:rsidRPr="00DF0BE2">
        <w:rPr>
          <w:color w:val="000000"/>
          <w:sz w:val="26"/>
          <w:szCs w:val="26"/>
        </w:rPr>
        <w:t>участие в реализации Программы в части ее финансирования.</w:t>
      </w:r>
    </w:p>
    <w:p w:rsidR="00DF0BE2" w:rsidRPr="00144DA6" w:rsidRDefault="00DF0BE2" w:rsidP="00DF0BE2">
      <w:pPr>
        <w:rPr>
          <w:color w:val="000000"/>
          <w:sz w:val="28"/>
          <w:szCs w:val="28"/>
        </w:rPr>
      </w:pPr>
    </w:p>
    <w:p w:rsidR="008179DF" w:rsidRPr="00A1401A" w:rsidRDefault="008179DF" w:rsidP="008179DF">
      <w:pPr>
        <w:shd w:val="clear" w:color="auto" w:fill="FFFFFF"/>
        <w:ind w:left="3096"/>
        <w:rPr>
          <w:b/>
        </w:rPr>
      </w:pPr>
      <w:r w:rsidRPr="00A1401A">
        <w:rPr>
          <w:b/>
          <w:color w:val="000000"/>
          <w:spacing w:val="7"/>
          <w:sz w:val="26"/>
          <w:szCs w:val="26"/>
        </w:rPr>
        <w:t>5. Ресурсное обеспечение Программы</w:t>
      </w:r>
    </w:p>
    <w:p w:rsidR="002430EF" w:rsidRPr="001F0A5B" w:rsidRDefault="008179DF" w:rsidP="001F0A5B">
      <w:pPr>
        <w:shd w:val="clear" w:color="auto" w:fill="FFFFFF"/>
        <w:tabs>
          <w:tab w:val="left" w:pos="8276"/>
        </w:tabs>
        <w:spacing w:before="274" w:line="295" w:lineRule="exact"/>
        <w:ind w:left="126" w:firstLine="695"/>
        <w:jc w:val="both"/>
      </w:pPr>
      <w:r>
        <w:rPr>
          <w:color w:val="000000"/>
          <w:spacing w:val="1"/>
          <w:sz w:val="26"/>
          <w:szCs w:val="26"/>
        </w:rPr>
        <w:t>Финансирование программных мероприятий предусматривается осуществлять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за счёт средств районного бюджета </w:t>
      </w:r>
      <w:r w:rsidR="0095493B">
        <w:rPr>
          <w:color w:val="000000"/>
          <w:sz w:val="26"/>
          <w:szCs w:val="26"/>
        </w:rPr>
        <w:t xml:space="preserve">сельских поселений </w:t>
      </w:r>
      <w:r>
        <w:rPr>
          <w:color w:val="000000"/>
          <w:sz w:val="26"/>
          <w:szCs w:val="26"/>
        </w:rPr>
        <w:t>и внебюджетных источников</w:t>
      </w:r>
      <w:r w:rsidR="001F0A5B">
        <w:rPr>
          <w:color w:val="000000"/>
          <w:sz w:val="26"/>
          <w:szCs w:val="26"/>
        </w:rPr>
        <w:t xml:space="preserve">. </w:t>
      </w:r>
      <w:r>
        <w:rPr>
          <w:color w:val="000000"/>
          <w:spacing w:val="5"/>
          <w:sz w:val="26"/>
          <w:szCs w:val="26"/>
        </w:rPr>
        <w:t xml:space="preserve">Общий объем финансирования Программы составляет всего </w:t>
      </w:r>
      <w:r w:rsidR="002430EF">
        <w:rPr>
          <w:color w:val="000000"/>
          <w:spacing w:val="5"/>
          <w:sz w:val="26"/>
          <w:szCs w:val="26"/>
        </w:rPr>
        <w:t>–</w:t>
      </w:r>
      <w:r>
        <w:rPr>
          <w:color w:val="000000"/>
          <w:spacing w:val="5"/>
          <w:sz w:val="26"/>
          <w:szCs w:val="26"/>
        </w:rPr>
        <w:t xml:space="preserve"> </w:t>
      </w:r>
      <w:r w:rsidR="0055314B">
        <w:rPr>
          <w:color w:val="000000"/>
          <w:spacing w:val="5"/>
          <w:sz w:val="26"/>
          <w:szCs w:val="26"/>
        </w:rPr>
        <w:t>29516</w:t>
      </w:r>
      <w:r w:rsidR="002430EF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тыс.</w:t>
      </w:r>
      <w:r w:rsidRPr="00A1401A">
        <w:rPr>
          <w:bCs/>
          <w:color w:val="000000"/>
          <w:spacing w:val="-6"/>
          <w:sz w:val="26"/>
          <w:szCs w:val="26"/>
        </w:rPr>
        <w:t>руб.,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</w:p>
    <w:p w:rsidR="008179DF" w:rsidRDefault="008179DF" w:rsidP="002430EF">
      <w:pPr>
        <w:shd w:val="clear" w:color="auto" w:fill="FFFFFF"/>
        <w:spacing w:line="295" w:lineRule="exact"/>
        <w:ind w:left="285"/>
        <w:rPr>
          <w:i/>
          <w:iCs/>
          <w:color w:val="000000"/>
          <w:w w:val="78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 т.ч.:</w:t>
      </w:r>
      <w:r w:rsidR="002430EF">
        <w:rPr>
          <w:color w:val="000000"/>
          <w:sz w:val="26"/>
          <w:szCs w:val="26"/>
        </w:rPr>
        <w:t xml:space="preserve"> </w:t>
      </w:r>
      <w:r w:rsidR="008C3B6C">
        <w:rPr>
          <w:color w:val="000000"/>
          <w:spacing w:val="-6"/>
          <w:sz w:val="26"/>
          <w:szCs w:val="26"/>
        </w:rPr>
        <w:t xml:space="preserve">средства </w:t>
      </w:r>
      <w:r>
        <w:rPr>
          <w:color w:val="000000"/>
          <w:spacing w:val="-6"/>
          <w:sz w:val="26"/>
          <w:szCs w:val="26"/>
        </w:rPr>
        <w:t xml:space="preserve"> бюджета </w:t>
      </w:r>
      <w:r w:rsidR="008C3B6C">
        <w:rPr>
          <w:color w:val="000000"/>
          <w:spacing w:val="-6"/>
          <w:sz w:val="26"/>
          <w:szCs w:val="26"/>
        </w:rPr>
        <w:t>сельских поселений</w:t>
      </w:r>
      <w:r>
        <w:rPr>
          <w:bCs/>
          <w:iCs/>
          <w:color w:val="000000"/>
          <w:spacing w:val="-6"/>
          <w:sz w:val="26"/>
          <w:szCs w:val="26"/>
        </w:rPr>
        <w:t xml:space="preserve"> - </w:t>
      </w:r>
      <w:r w:rsidR="0055314B">
        <w:rPr>
          <w:bCs/>
          <w:iCs/>
          <w:color w:val="000000"/>
          <w:spacing w:val="-6"/>
          <w:sz w:val="26"/>
          <w:szCs w:val="26"/>
        </w:rPr>
        <w:t>29250</w:t>
      </w:r>
      <w:r>
        <w:rPr>
          <w:bCs/>
          <w:iCs/>
          <w:color w:val="000000"/>
          <w:spacing w:val="-6"/>
          <w:sz w:val="26"/>
          <w:szCs w:val="26"/>
        </w:rPr>
        <w:t xml:space="preserve"> тыс</w:t>
      </w:r>
      <w:r>
        <w:rPr>
          <w:color w:val="000000"/>
          <w:spacing w:val="-6"/>
          <w:sz w:val="26"/>
          <w:szCs w:val="26"/>
        </w:rPr>
        <w:t>. руб.;</w:t>
      </w:r>
    </w:p>
    <w:p w:rsidR="008179DF" w:rsidRDefault="008179DF" w:rsidP="002430EF">
      <w:pPr>
        <w:widowControl w:val="0"/>
        <w:numPr>
          <w:ilvl w:val="0"/>
          <w:numId w:val="19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line="295" w:lineRule="exact"/>
        <w:ind w:left="28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внебюджетные источники </w:t>
      </w:r>
      <w:r>
        <w:rPr>
          <w:b/>
          <w:bCs/>
          <w:color w:val="000000"/>
          <w:spacing w:val="-1"/>
          <w:sz w:val="26"/>
          <w:szCs w:val="26"/>
        </w:rPr>
        <w:t xml:space="preserve">–  </w:t>
      </w:r>
      <w:r w:rsidR="0055314B">
        <w:rPr>
          <w:bCs/>
          <w:color w:val="000000"/>
          <w:spacing w:val="-1"/>
          <w:sz w:val="26"/>
          <w:szCs w:val="26"/>
        </w:rPr>
        <w:t>266</w:t>
      </w:r>
      <w:r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тыс. руб.</w:t>
      </w:r>
    </w:p>
    <w:p w:rsidR="008179DF" w:rsidRDefault="008179DF" w:rsidP="008179DF">
      <w:pPr>
        <w:shd w:val="clear" w:color="auto" w:fill="FFFFFF"/>
        <w:spacing w:line="295" w:lineRule="exact"/>
        <w:ind w:left="115" w:right="11" w:firstLine="832"/>
        <w:jc w:val="both"/>
      </w:pPr>
      <w:r>
        <w:rPr>
          <w:color w:val="000000"/>
          <w:sz w:val="26"/>
          <w:szCs w:val="26"/>
        </w:rPr>
        <w:t xml:space="preserve">В ходе реализации Программы возможна корректировка плана реализации </w:t>
      </w:r>
      <w:r>
        <w:rPr>
          <w:color w:val="000000"/>
          <w:spacing w:val="-1"/>
          <w:sz w:val="26"/>
          <w:szCs w:val="26"/>
        </w:rPr>
        <w:t xml:space="preserve">Программы по источникам и объемам финансирования и по перечню предлагаемых </w:t>
      </w:r>
      <w:r>
        <w:rPr>
          <w:color w:val="000000"/>
          <w:sz w:val="26"/>
          <w:szCs w:val="26"/>
        </w:rPr>
        <w:t xml:space="preserve">мероприятий по результатам исполнения местного бюджета в соответствующем </w:t>
      </w:r>
      <w:r>
        <w:rPr>
          <w:color w:val="000000"/>
          <w:spacing w:val="-4"/>
          <w:sz w:val="26"/>
          <w:szCs w:val="26"/>
        </w:rPr>
        <w:t>финансовом году.</w:t>
      </w:r>
    </w:p>
    <w:p w:rsidR="008179DF" w:rsidRDefault="008179DF" w:rsidP="008179DF">
      <w:pPr>
        <w:shd w:val="clear" w:color="auto" w:fill="FFFFFF"/>
        <w:spacing w:line="295" w:lineRule="exact"/>
        <w:ind w:left="108" w:right="18" w:firstLine="828"/>
        <w:jc w:val="both"/>
      </w:pPr>
      <w:r>
        <w:rPr>
          <w:color w:val="000000"/>
          <w:spacing w:val="3"/>
          <w:sz w:val="26"/>
          <w:szCs w:val="26"/>
        </w:rPr>
        <w:t xml:space="preserve">Объёмы и источники финансирования Программы с разбивкой по годам </w:t>
      </w:r>
      <w:r>
        <w:rPr>
          <w:color w:val="000000"/>
          <w:sz w:val="26"/>
          <w:szCs w:val="26"/>
        </w:rPr>
        <w:t>приведены в приложении № 1 к настоящей Программе.</w:t>
      </w:r>
    </w:p>
    <w:p w:rsidR="008179DF" w:rsidRPr="00A1401A" w:rsidRDefault="008179DF" w:rsidP="008179DF">
      <w:pPr>
        <w:shd w:val="clear" w:color="auto" w:fill="FFFFFF"/>
        <w:spacing w:before="295"/>
        <w:ind w:left="1325"/>
        <w:rPr>
          <w:b/>
        </w:rPr>
      </w:pPr>
      <w:r w:rsidRPr="00A1401A">
        <w:rPr>
          <w:b/>
          <w:color w:val="000000"/>
          <w:spacing w:val="8"/>
          <w:sz w:val="26"/>
          <w:szCs w:val="26"/>
        </w:rPr>
        <w:t>6. Оценка эффективности, социально-экономических последствий</w:t>
      </w:r>
    </w:p>
    <w:p w:rsidR="008179DF" w:rsidRDefault="008179DF" w:rsidP="008179DF">
      <w:pPr>
        <w:shd w:val="clear" w:color="auto" w:fill="FFFFFF"/>
        <w:ind w:left="72"/>
        <w:jc w:val="center"/>
      </w:pPr>
      <w:r w:rsidRPr="00A1401A">
        <w:rPr>
          <w:b/>
          <w:color w:val="000000"/>
          <w:spacing w:val="11"/>
          <w:sz w:val="26"/>
          <w:szCs w:val="26"/>
        </w:rPr>
        <w:t>реализации Программы</w:t>
      </w:r>
    </w:p>
    <w:p w:rsidR="008179DF" w:rsidRDefault="008179DF" w:rsidP="008179DF">
      <w:pPr>
        <w:shd w:val="clear" w:color="auto" w:fill="FFFFFF"/>
        <w:spacing w:before="284" w:line="295" w:lineRule="exact"/>
        <w:ind w:left="76" w:right="36" w:firstLine="706"/>
        <w:jc w:val="both"/>
      </w:pPr>
      <w:r>
        <w:rPr>
          <w:color w:val="000000"/>
          <w:spacing w:val="15"/>
          <w:sz w:val="26"/>
          <w:szCs w:val="26"/>
        </w:rPr>
        <w:lastRenderedPageBreak/>
        <w:t xml:space="preserve">Социально-экономическая эффективность реализации Программы </w:t>
      </w:r>
      <w:r>
        <w:rPr>
          <w:color w:val="000000"/>
          <w:spacing w:val="4"/>
          <w:sz w:val="26"/>
          <w:szCs w:val="26"/>
        </w:rPr>
        <w:t xml:space="preserve">заключается в достижении поставленных целей и задач, путем выполнения запланированного объема программных мероприятий и достижения конечных </w:t>
      </w:r>
      <w:r>
        <w:rPr>
          <w:color w:val="000000"/>
          <w:spacing w:val="-4"/>
          <w:sz w:val="26"/>
          <w:szCs w:val="26"/>
        </w:rPr>
        <w:t>результатов.</w:t>
      </w:r>
    </w:p>
    <w:p w:rsidR="00AF433E" w:rsidRDefault="00AF433E" w:rsidP="008179DF">
      <w:pPr>
        <w:shd w:val="clear" w:color="auto" w:fill="FFFFFF"/>
        <w:spacing w:line="295" w:lineRule="exact"/>
        <w:ind w:left="68" w:firstLine="702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Реализация мероприятий программы будет способствовать сокращению количества лиц, погибших в результате дорожно-транспортных происшествий и прогнозируемого количества дорожных происшествий с пострадавшими, а также позволит снизить показатели аварийности в Воробьёвском районе:</w:t>
      </w:r>
    </w:p>
    <w:p w:rsidR="00AF433E" w:rsidRDefault="00AF433E" w:rsidP="008179DF">
      <w:pPr>
        <w:shd w:val="clear" w:color="auto" w:fill="FFFFFF"/>
        <w:spacing w:line="295" w:lineRule="exact"/>
        <w:ind w:left="68" w:firstLine="702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сокращение смертности от ДТП к 2020 году на 25% по сравнению с 2010годом, в том числе детской смертности на 30%;</w:t>
      </w:r>
    </w:p>
    <w:p w:rsidR="00AF433E" w:rsidRDefault="00AF433E" w:rsidP="008179DF">
      <w:pPr>
        <w:shd w:val="clear" w:color="auto" w:fill="FFFFFF"/>
        <w:spacing w:line="295" w:lineRule="exact"/>
        <w:ind w:left="68" w:firstLine="702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сокращение социального риска к 2020 году на 40% по сравнению с 2010 годом;</w:t>
      </w:r>
    </w:p>
    <w:p w:rsidR="00AF433E" w:rsidRDefault="00AF433E" w:rsidP="008179DF">
      <w:pPr>
        <w:shd w:val="clear" w:color="auto" w:fill="FFFFFF"/>
        <w:spacing w:line="295" w:lineRule="exact"/>
        <w:ind w:left="68" w:firstLine="702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сокращение транспортного риска к 2020 году на 23,4% по сравнению с 2010 годом;</w:t>
      </w:r>
    </w:p>
    <w:p w:rsidR="00AF433E" w:rsidRDefault="00AF433E" w:rsidP="008179DF">
      <w:pPr>
        <w:shd w:val="clear" w:color="auto" w:fill="FFFFFF"/>
        <w:spacing w:line="295" w:lineRule="exact"/>
        <w:ind w:left="68" w:firstLine="702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снижение тяжести последствий к 2020 году на 7% по сравнению с 2010 годом;</w:t>
      </w:r>
    </w:p>
    <w:p w:rsidR="008179DF" w:rsidRDefault="00AF433E" w:rsidP="008179DF">
      <w:pPr>
        <w:shd w:val="clear" w:color="auto" w:fill="FFFFFF"/>
        <w:spacing w:line="295" w:lineRule="exact"/>
        <w:ind w:left="68" w:firstLine="702"/>
      </w:pPr>
      <w:r>
        <w:rPr>
          <w:color w:val="000000"/>
          <w:spacing w:val="1"/>
          <w:sz w:val="26"/>
          <w:szCs w:val="26"/>
        </w:rPr>
        <w:t xml:space="preserve">- </w:t>
      </w:r>
      <w:r w:rsidR="00E0141D">
        <w:rPr>
          <w:color w:val="000000"/>
          <w:spacing w:val="1"/>
          <w:sz w:val="26"/>
          <w:szCs w:val="26"/>
        </w:rPr>
        <w:t>снижения уровня дорожно</w:t>
      </w:r>
      <w:r w:rsidR="00631FC5">
        <w:rPr>
          <w:color w:val="000000"/>
          <w:spacing w:val="1"/>
          <w:sz w:val="26"/>
          <w:szCs w:val="26"/>
        </w:rPr>
        <w:t xml:space="preserve"> </w:t>
      </w:r>
      <w:r w:rsidR="00E0141D">
        <w:rPr>
          <w:color w:val="000000"/>
          <w:spacing w:val="1"/>
          <w:sz w:val="26"/>
          <w:szCs w:val="26"/>
        </w:rPr>
        <w:t xml:space="preserve">- транспортного травматизма в Воробьёвском районе до уровня </w:t>
      </w:r>
      <w:proofErr w:type="spellStart"/>
      <w:r w:rsidR="00E0141D">
        <w:rPr>
          <w:color w:val="000000"/>
          <w:spacing w:val="1"/>
          <w:sz w:val="26"/>
          <w:szCs w:val="26"/>
        </w:rPr>
        <w:t>среднеобластного</w:t>
      </w:r>
      <w:proofErr w:type="spellEnd"/>
      <w:r w:rsidR="00E0141D">
        <w:rPr>
          <w:color w:val="000000"/>
          <w:spacing w:val="1"/>
          <w:sz w:val="26"/>
          <w:szCs w:val="26"/>
        </w:rPr>
        <w:t xml:space="preserve"> показателя.</w:t>
      </w:r>
    </w:p>
    <w:p w:rsidR="00440D83" w:rsidRDefault="00440D83" w:rsidP="006E4F41">
      <w:pPr>
        <w:jc w:val="both"/>
        <w:rPr>
          <w:sz w:val="26"/>
          <w:szCs w:val="26"/>
        </w:rPr>
      </w:pPr>
    </w:p>
    <w:p w:rsidR="00440D83" w:rsidRDefault="00440D83" w:rsidP="006E4F41">
      <w:pPr>
        <w:jc w:val="both"/>
        <w:rPr>
          <w:sz w:val="26"/>
          <w:szCs w:val="26"/>
        </w:rPr>
      </w:pPr>
    </w:p>
    <w:p w:rsidR="00DE453B" w:rsidRPr="0003641B" w:rsidRDefault="00C4205C" w:rsidP="00DE453B">
      <w:pPr>
        <w:jc w:val="center"/>
        <w:rPr>
          <w:b/>
          <w:sz w:val="26"/>
          <w:szCs w:val="26"/>
        </w:rPr>
      </w:pPr>
      <w:r w:rsidRPr="0003641B">
        <w:rPr>
          <w:b/>
          <w:sz w:val="26"/>
          <w:szCs w:val="26"/>
        </w:rPr>
        <w:t>7</w:t>
      </w:r>
      <w:r w:rsidR="00DE453B" w:rsidRPr="0003641B">
        <w:rPr>
          <w:b/>
          <w:sz w:val="26"/>
          <w:szCs w:val="26"/>
        </w:rPr>
        <w:t xml:space="preserve">. Организация управления программой  </w:t>
      </w:r>
    </w:p>
    <w:p w:rsidR="00DE453B" w:rsidRPr="0003641B" w:rsidRDefault="00DE453B" w:rsidP="00DE453B">
      <w:pPr>
        <w:jc w:val="center"/>
        <w:rPr>
          <w:b/>
          <w:sz w:val="26"/>
          <w:szCs w:val="26"/>
        </w:rPr>
      </w:pPr>
      <w:r w:rsidRPr="0003641B">
        <w:rPr>
          <w:b/>
          <w:sz w:val="26"/>
          <w:szCs w:val="26"/>
        </w:rPr>
        <w:t>и контроль хода ее реализации</w:t>
      </w:r>
    </w:p>
    <w:p w:rsidR="00DE453B" w:rsidRPr="0003641B" w:rsidRDefault="00DE453B" w:rsidP="00DE453B">
      <w:pPr>
        <w:rPr>
          <w:b/>
        </w:rPr>
      </w:pPr>
    </w:p>
    <w:p w:rsidR="00143200" w:rsidRPr="00E60F9A" w:rsidRDefault="0033623E" w:rsidP="003362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3200" w:rsidRPr="00E60F9A">
        <w:rPr>
          <w:sz w:val="26"/>
          <w:szCs w:val="26"/>
        </w:rPr>
        <w:t xml:space="preserve">Организацию управления Программой и контроль за ходом ее реализации осуществляет заместитель главы администрации </w:t>
      </w:r>
      <w:r w:rsidR="00E60F9A" w:rsidRPr="00E60F9A">
        <w:rPr>
          <w:sz w:val="26"/>
          <w:szCs w:val="26"/>
        </w:rPr>
        <w:t>Воробьевского</w:t>
      </w:r>
      <w:r w:rsidR="00143200" w:rsidRPr="00E60F9A">
        <w:rPr>
          <w:sz w:val="26"/>
          <w:szCs w:val="26"/>
        </w:rPr>
        <w:t xml:space="preserve"> муниципального района, курирующий работу районной Комиссии по безопасности дорожного движения в </w:t>
      </w:r>
      <w:r w:rsidR="00C832DA">
        <w:rPr>
          <w:sz w:val="26"/>
          <w:szCs w:val="26"/>
        </w:rPr>
        <w:t>Воробьё</w:t>
      </w:r>
      <w:r w:rsidR="00E60F9A" w:rsidRPr="00E60F9A">
        <w:rPr>
          <w:sz w:val="26"/>
          <w:szCs w:val="26"/>
        </w:rPr>
        <w:t xml:space="preserve">вском </w:t>
      </w:r>
      <w:r w:rsidR="00143200" w:rsidRPr="00E60F9A">
        <w:rPr>
          <w:sz w:val="26"/>
          <w:szCs w:val="26"/>
        </w:rPr>
        <w:t xml:space="preserve">муниципальном районе.  Решения, принятые Комиссией, направленные на обеспечение безопасности дорожного движения, являются обязательными для всех предприятий, учреждений, организаций независимо от форм собственности и ведомственной принадлежности. </w:t>
      </w:r>
    </w:p>
    <w:p w:rsidR="000A587B" w:rsidRPr="00E60F9A" w:rsidRDefault="00143200" w:rsidP="0033623E">
      <w:pPr>
        <w:jc w:val="both"/>
        <w:rPr>
          <w:sz w:val="26"/>
          <w:szCs w:val="26"/>
        </w:rPr>
      </w:pPr>
      <w:r w:rsidRPr="00E60F9A">
        <w:rPr>
          <w:sz w:val="26"/>
          <w:szCs w:val="26"/>
        </w:rPr>
        <w:t xml:space="preserve">            </w:t>
      </w:r>
      <w:r w:rsidR="0033623E" w:rsidRPr="00E60F9A">
        <w:rPr>
          <w:sz w:val="26"/>
          <w:szCs w:val="26"/>
        </w:rPr>
        <w:t xml:space="preserve">Предусмотренные настоящей </w:t>
      </w:r>
      <w:r w:rsidR="005632EC" w:rsidRPr="00E60F9A">
        <w:rPr>
          <w:sz w:val="26"/>
          <w:szCs w:val="26"/>
        </w:rPr>
        <w:t>П</w:t>
      </w:r>
      <w:r w:rsidR="0033623E" w:rsidRPr="00E60F9A">
        <w:rPr>
          <w:sz w:val="26"/>
          <w:szCs w:val="26"/>
        </w:rPr>
        <w:t xml:space="preserve">рограммой мероприятия по повышению безопасности дорожного движения позволят планомерно вести работу по ликвидации имеющихся очагов аварийности на территории </w:t>
      </w:r>
      <w:r w:rsidR="00E60F9A" w:rsidRPr="00E60F9A">
        <w:rPr>
          <w:sz w:val="26"/>
          <w:szCs w:val="26"/>
        </w:rPr>
        <w:t>Воробьевского</w:t>
      </w:r>
      <w:r w:rsidR="0033623E" w:rsidRPr="00E60F9A">
        <w:rPr>
          <w:sz w:val="26"/>
          <w:szCs w:val="26"/>
        </w:rPr>
        <w:t xml:space="preserve"> муниципального района, привести в надлежащее состояние дорожное покрытие дорог,</w:t>
      </w:r>
      <w:r w:rsidR="00AE08CA" w:rsidRPr="00E60F9A">
        <w:rPr>
          <w:sz w:val="26"/>
          <w:szCs w:val="26"/>
        </w:rPr>
        <w:t xml:space="preserve"> улучшить их освещение, установить и благоустроить отдельные остановки общественного транспорта с учетом требований безопасности дорожного движения </w:t>
      </w:r>
      <w:r w:rsidR="00E464B6" w:rsidRPr="00E60F9A">
        <w:rPr>
          <w:sz w:val="26"/>
          <w:szCs w:val="26"/>
        </w:rPr>
        <w:t>и учето</w:t>
      </w:r>
      <w:r w:rsidR="00A11807" w:rsidRPr="00E60F9A">
        <w:rPr>
          <w:sz w:val="26"/>
          <w:szCs w:val="26"/>
        </w:rPr>
        <w:t xml:space="preserve">м пассажиропотока, приступить к </w:t>
      </w:r>
      <w:r w:rsidR="00E464B6" w:rsidRPr="00E60F9A">
        <w:rPr>
          <w:sz w:val="26"/>
          <w:szCs w:val="26"/>
        </w:rPr>
        <w:t>работам по капитальному ремонту, реконструкции и новому строительству тротуаров и дорожных сооружений.</w:t>
      </w:r>
    </w:p>
    <w:p w:rsidR="00AF028E" w:rsidRDefault="00E464B6" w:rsidP="0033623E">
      <w:pPr>
        <w:jc w:val="both"/>
        <w:rPr>
          <w:sz w:val="26"/>
          <w:szCs w:val="26"/>
        </w:rPr>
      </w:pPr>
      <w:r w:rsidRPr="00E60F9A">
        <w:rPr>
          <w:sz w:val="26"/>
          <w:szCs w:val="26"/>
        </w:rPr>
        <w:tab/>
        <w:t>В результате улучшения качества дорожного покрытия сократится количество жалоб и других справедливых нареканий со стороны населения, улучшится экологическое состояние на территории района.</w:t>
      </w:r>
    </w:p>
    <w:p w:rsidR="00650FAB" w:rsidRDefault="00650FAB" w:rsidP="00650FAB">
      <w:pPr>
        <w:rPr>
          <w:sz w:val="26"/>
          <w:szCs w:val="26"/>
        </w:rPr>
        <w:sectPr w:rsidR="00650FAB" w:rsidSect="00415C48">
          <w:pgSz w:w="11906" w:h="16838"/>
          <w:pgMar w:top="357" w:right="731" w:bottom="357" w:left="516" w:header="709" w:footer="709" w:gutter="851"/>
          <w:cols w:space="708"/>
          <w:docGrid w:linePitch="360"/>
        </w:sectPr>
      </w:pPr>
    </w:p>
    <w:p w:rsidR="00541401" w:rsidRPr="00541401" w:rsidRDefault="00541401" w:rsidP="00541401">
      <w:pPr>
        <w:tabs>
          <w:tab w:val="left" w:pos="8340"/>
        </w:tabs>
        <w:ind w:left="10206"/>
        <w:rPr>
          <w:sz w:val="26"/>
          <w:szCs w:val="26"/>
        </w:rPr>
      </w:pPr>
      <w:r w:rsidRPr="0054140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541401">
        <w:rPr>
          <w:sz w:val="26"/>
          <w:szCs w:val="26"/>
        </w:rPr>
        <w:t>1</w:t>
      </w:r>
    </w:p>
    <w:p w:rsidR="00541401" w:rsidRPr="00541401" w:rsidRDefault="00541401" w:rsidP="00541401">
      <w:pPr>
        <w:tabs>
          <w:tab w:val="left" w:pos="8340"/>
        </w:tabs>
        <w:ind w:left="10206"/>
        <w:rPr>
          <w:sz w:val="26"/>
          <w:szCs w:val="26"/>
        </w:rPr>
      </w:pPr>
      <w:r w:rsidRPr="00541401">
        <w:rPr>
          <w:sz w:val="26"/>
          <w:szCs w:val="26"/>
        </w:rPr>
        <w:t>к муниципальной целевой программе</w:t>
      </w:r>
    </w:p>
    <w:p w:rsidR="00541401" w:rsidRDefault="00C832DA" w:rsidP="00541401">
      <w:pPr>
        <w:tabs>
          <w:tab w:val="left" w:pos="8340"/>
        </w:tabs>
        <w:ind w:left="10206"/>
        <w:rPr>
          <w:sz w:val="26"/>
          <w:szCs w:val="26"/>
        </w:rPr>
      </w:pPr>
      <w:r>
        <w:rPr>
          <w:sz w:val="26"/>
          <w:szCs w:val="26"/>
        </w:rPr>
        <w:t>"Повышение безопаснос</w:t>
      </w:r>
      <w:r w:rsidR="00541401" w:rsidRPr="00541401">
        <w:rPr>
          <w:sz w:val="26"/>
          <w:szCs w:val="26"/>
        </w:rPr>
        <w:t>ти дорожного движения на территории Воробьевского муници</w:t>
      </w:r>
      <w:r w:rsidR="0055314B">
        <w:rPr>
          <w:sz w:val="26"/>
          <w:szCs w:val="26"/>
        </w:rPr>
        <w:t>пального района на период 2015</w:t>
      </w:r>
      <w:r w:rsidR="00B72DC9">
        <w:rPr>
          <w:sz w:val="26"/>
          <w:szCs w:val="26"/>
        </w:rPr>
        <w:t>-2020</w:t>
      </w:r>
      <w:r w:rsidR="00541401" w:rsidRPr="00541401">
        <w:rPr>
          <w:sz w:val="26"/>
          <w:szCs w:val="26"/>
        </w:rPr>
        <w:t xml:space="preserve"> годов"</w:t>
      </w:r>
    </w:p>
    <w:p w:rsidR="00541401" w:rsidRDefault="00541401" w:rsidP="00541401">
      <w:pPr>
        <w:tabs>
          <w:tab w:val="left" w:pos="8340"/>
        </w:tabs>
        <w:rPr>
          <w:sz w:val="26"/>
          <w:szCs w:val="26"/>
        </w:rPr>
      </w:pPr>
    </w:p>
    <w:p w:rsidR="00541401" w:rsidRDefault="00541401" w:rsidP="00541401">
      <w:pPr>
        <w:tabs>
          <w:tab w:val="left" w:pos="8340"/>
        </w:tabs>
        <w:jc w:val="center"/>
        <w:rPr>
          <w:sz w:val="26"/>
          <w:szCs w:val="26"/>
        </w:rPr>
      </w:pPr>
      <w:r w:rsidRPr="00541401">
        <w:rPr>
          <w:b/>
          <w:bCs/>
          <w:sz w:val="26"/>
          <w:szCs w:val="26"/>
        </w:rPr>
        <w:t>ПЕРЕЧЕНЬ ПРОГРАММНЫХ МЕРОПРИЯТИЙ</w:t>
      </w:r>
    </w:p>
    <w:p w:rsidR="00541401" w:rsidRDefault="00541401" w:rsidP="00541401">
      <w:pPr>
        <w:tabs>
          <w:tab w:val="left" w:pos="8340"/>
        </w:tabs>
        <w:rPr>
          <w:sz w:val="26"/>
          <w:szCs w:val="26"/>
        </w:rPr>
      </w:pP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409"/>
        <w:gridCol w:w="922"/>
        <w:gridCol w:w="972"/>
        <w:gridCol w:w="20"/>
        <w:gridCol w:w="992"/>
        <w:gridCol w:w="993"/>
        <w:gridCol w:w="992"/>
        <w:gridCol w:w="992"/>
        <w:gridCol w:w="890"/>
        <w:gridCol w:w="2370"/>
        <w:gridCol w:w="1914"/>
      </w:tblGrid>
      <w:tr w:rsidR="0055314B" w:rsidRPr="000409D1" w:rsidTr="006155FB">
        <w:trPr>
          <w:trHeight w:val="20"/>
          <w:jc w:val="center"/>
        </w:trPr>
        <w:tc>
          <w:tcPr>
            <w:tcW w:w="604" w:type="dxa"/>
            <w:vMerge w:val="restart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Наименование мероприятий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:rsidR="0055314B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Всего</w:t>
            </w:r>
            <w:r w:rsidR="001A3637">
              <w:rPr>
                <w:b/>
                <w:bCs/>
              </w:rPr>
              <w:t>,</w:t>
            </w:r>
          </w:p>
          <w:p w:rsidR="001A3637" w:rsidRDefault="001A3637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тыс.</w:t>
            </w:r>
          </w:p>
          <w:p w:rsidR="001A3637" w:rsidRPr="00096336" w:rsidRDefault="001A3637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5851" w:type="dxa"/>
            <w:gridSpan w:val="7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4284" w:type="dxa"/>
            <w:gridSpan w:val="2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vMerge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922" w:type="dxa"/>
            <w:vMerge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096336">
              <w:rPr>
                <w:b/>
                <w:bCs/>
              </w:rPr>
              <w:t xml:space="preserve"> г.</w:t>
            </w:r>
          </w:p>
        </w:tc>
        <w:tc>
          <w:tcPr>
            <w:tcW w:w="1012" w:type="dxa"/>
            <w:gridSpan w:val="2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2016г</w:t>
            </w:r>
          </w:p>
        </w:tc>
        <w:tc>
          <w:tcPr>
            <w:tcW w:w="993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992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992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096336">
              <w:rPr>
                <w:b/>
                <w:bCs/>
              </w:rPr>
              <w:t xml:space="preserve"> г.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096336" w:rsidRDefault="00C5468E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096336" w:rsidRDefault="00C5468E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2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3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  <w:gridSpan w:val="2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1,1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Содержание автомобильных дорог всего: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29516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096336" w:rsidRDefault="001A3637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4790</w:t>
            </w:r>
          </w:p>
        </w:tc>
        <w:tc>
          <w:tcPr>
            <w:tcW w:w="1012" w:type="dxa"/>
            <w:gridSpan w:val="2"/>
          </w:tcPr>
          <w:p w:rsidR="0055314B" w:rsidRPr="00096336" w:rsidRDefault="001A3637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4842</w:t>
            </w:r>
          </w:p>
        </w:tc>
        <w:tc>
          <w:tcPr>
            <w:tcW w:w="993" w:type="dxa"/>
          </w:tcPr>
          <w:p w:rsidR="0055314B" w:rsidRPr="00096336" w:rsidRDefault="001A3637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4892</w:t>
            </w:r>
          </w:p>
        </w:tc>
        <w:tc>
          <w:tcPr>
            <w:tcW w:w="992" w:type="dxa"/>
          </w:tcPr>
          <w:p w:rsidR="0055314B" w:rsidRPr="00096336" w:rsidRDefault="001A3637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4945</w:t>
            </w:r>
          </w:p>
        </w:tc>
        <w:tc>
          <w:tcPr>
            <w:tcW w:w="992" w:type="dxa"/>
          </w:tcPr>
          <w:p w:rsidR="0055314B" w:rsidRPr="00096336" w:rsidRDefault="001A3637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4997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096336" w:rsidRDefault="001A3637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  <w:r>
              <w:rPr>
                <w:b/>
                <w:bCs/>
              </w:rPr>
              <w:t>5050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695D38">
            <w:pPr>
              <w:tabs>
                <w:tab w:val="left" w:pos="8340"/>
              </w:tabs>
            </w:pPr>
            <w:r w:rsidRPr="00541401">
              <w:t>Ремонт, окраска, установка дорожных знаков и</w:t>
            </w:r>
            <w:r w:rsidR="0095493B">
              <w:t xml:space="preserve"> нанесение</w:t>
            </w:r>
            <w:r w:rsidR="00695D38">
              <w:t xml:space="preserve"> краевой, горизонтальной</w:t>
            </w:r>
            <w:r w:rsidR="0056186C">
              <w:t>,</w:t>
            </w:r>
            <w:r w:rsidR="00695D38">
              <w:t xml:space="preserve"> </w:t>
            </w:r>
            <w:r w:rsidR="0095493B">
              <w:t xml:space="preserve"> "пешеходный переход" </w:t>
            </w:r>
            <w:r w:rsidR="00695D38" w:rsidRPr="00541401">
              <w:t>дорожной раз</w:t>
            </w:r>
            <w:r w:rsidR="00695D38">
              <w:t xml:space="preserve">метки 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267</w:t>
            </w:r>
            <w:r w:rsidR="001A3637"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400</w:t>
            </w:r>
          </w:p>
        </w:tc>
        <w:tc>
          <w:tcPr>
            <w:tcW w:w="1012" w:type="dxa"/>
            <w:gridSpan w:val="2"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435</w:t>
            </w:r>
          </w:p>
        </w:tc>
        <w:tc>
          <w:tcPr>
            <w:tcW w:w="993" w:type="dxa"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458</w:t>
            </w:r>
          </w:p>
        </w:tc>
        <w:tc>
          <w:tcPr>
            <w:tcW w:w="992" w:type="dxa"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460</w:t>
            </w:r>
          </w:p>
        </w:tc>
        <w:tc>
          <w:tcPr>
            <w:tcW w:w="992" w:type="dxa"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480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437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95493B" w:rsidP="00096336">
            <w:pPr>
              <w:tabs>
                <w:tab w:val="left" w:pos="8340"/>
              </w:tabs>
            </w:pPr>
            <w:r>
              <w:t>Б</w:t>
            </w:r>
            <w:r w:rsidR="0055314B" w:rsidRPr="00541401">
              <w:t>юджет</w:t>
            </w:r>
            <w:r>
              <w:t>ы сельских поселений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Ремонт автодорог общего пользования местного значения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1A3637" w:rsidP="00096336">
            <w:pPr>
              <w:tabs>
                <w:tab w:val="left" w:pos="8340"/>
              </w:tabs>
            </w:pPr>
            <w:r>
              <w:t>2</w:t>
            </w:r>
            <w:r w:rsidR="0037723E">
              <w:t>4330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541401" w:rsidRDefault="0037723E" w:rsidP="00096336">
            <w:pPr>
              <w:tabs>
                <w:tab w:val="left" w:pos="8340"/>
              </w:tabs>
              <w:ind w:left="-36" w:right="-64"/>
            </w:pPr>
            <w:r>
              <w:t>39</w:t>
            </w:r>
            <w:r w:rsidR="009D0EB0">
              <w:t>30</w:t>
            </w:r>
          </w:p>
        </w:tc>
        <w:tc>
          <w:tcPr>
            <w:tcW w:w="1012" w:type="dxa"/>
            <w:gridSpan w:val="2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398</w:t>
            </w:r>
            <w:r w:rsidR="0037723E">
              <w:t>0</w:t>
            </w:r>
          </w:p>
        </w:tc>
        <w:tc>
          <w:tcPr>
            <w:tcW w:w="993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403</w:t>
            </w:r>
            <w:r w:rsidR="0037723E">
              <w:t>0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408</w:t>
            </w:r>
            <w:r w:rsidR="0037723E">
              <w:t>0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413</w:t>
            </w:r>
            <w:r w:rsidR="0037723E">
              <w:t>0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4180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8C3B6C" w:rsidP="008C3B6C">
            <w:pPr>
              <w:tabs>
                <w:tab w:val="left" w:pos="8340"/>
              </w:tabs>
            </w:pPr>
            <w:r>
              <w:t>Б</w:t>
            </w:r>
            <w:r w:rsidRPr="00541401">
              <w:t>юджет</w:t>
            </w:r>
            <w:r>
              <w:t>ы сельских поселений</w:t>
            </w:r>
            <w:r w:rsidRPr="00541401">
              <w:t xml:space="preserve"> 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>
              <w:t>Поддержка на дол</w:t>
            </w:r>
            <w:r w:rsidRPr="00541401">
              <w:t>жном уровне нерегулируемых железнодорожных переездов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1A3637" w:rsidP="00096336">
            <w:pPr>
              <w:tabs>
                <w:tab w:val="left" w:pos="8340"/>
              </w:tabs>
            </w:pPr>
            <w:r>
              <w:t>266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40</w:t>
            </w:r>
          </w:p>
        </w:tc>
        <w:tc>
          <w:tcPr>
            <w:tcW w:w="1012" w:type="dxa"/>
            <w:gridSpan w:val="2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42</w:t>
            </w:r>
          </w:p>
        </w:tc>
        <w:tc>
          <w:tcPr>
            <w:tcW w:w="993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42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45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47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50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Внебюджетные источники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95493B" w:rsidP="00096336">
            <w:pPr>
              <w:tabs>
                <w:tab w:val="left" w:pos="8340"/>
              </w:tabs>
            </w:pPr>
            <w:r>
              <w:t>Коллективные фермерские хозяйства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-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Устройство дополнительного освещения населенных пунктов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187</w:t>
            </w:r>
            <w:r w:rsidR="001A3637">
              <w:t>0</w:t>
            </w:r>
            <w:r w:rsidRPr="00541401">
              <w:t>,0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300</w:t>
            </w:r>
          </w:p>
        </w:tc>
        <w:tc>
          <w:tcPr>
            <w:tcW w:w="1012" w:type="dxa"/>
            <w:gridSpan w:val="2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300</w:t>
            </w:r>
          </w:p>
        </w:tc>
        <w:tc>
          <w:tcPr>
            <w:tcW w:w="993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310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310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320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330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8C3B6C" w:rsidP="00096336">
            <w:pPr>
              <w:tabs>
                <w:tab w:val="left" w:pos="8340"/>
              </w:tabs>
            </w:pPr>
            <w:r>
              <w:t>Б</w:t>
            </w:r>
            <w:r w:rsidRPr="00541401">
              <w:t>юджет</w:t>
            </w:r>
            <w:r>
              <w:t>ы сельских поселений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Администрация сельского поселения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1,2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 xml:space="preserve">Повышение </w:t>
            </w:r>
            <w:r w:rsidRPr="00541401">
              <w:lastRenderedPageBreak/>
              <w:t>безопасности пассажирских перевозок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1A3637" w:rsidP="00096336">
            <w:pPr>
              <w:tabs>
                <w:tab w:val="left" w:pos="8340"/>
              </w:tabs>
            </w:pPr>
            <w:r>
              <w:lastRenderedPageBreak/>
              <w:t>3</w:t>
            </w:r>
            <w:r w:rsidR="0055314B" w:rsidRPr="00541401">
              <w:t>80,0</w:t>
            </w:r>
          </w:p>
        </w:tc>
        <w:tc>
          <w:tcPr>
            <w:tcW w:w="972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60</w:t>
            </w:r>
          </w:p>
        </w:tc>
        <w:tc>
          <w:tcPr>
            <w:tcW w:w="1012" w:type="dxa"/>
            <w:gridSpan w:val="2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60</w:t>
            </w:r>
          </w:p>
        </w:tc>
        <w:tc>
          <w:tcPr>
            <w:tcW w:w="993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60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65</w:t>
            </w:r>
          </w:p>
        </w:tc>
        <w:tc>
          <w:tcPr>
            <w:tcW w:w="992" w:type="dxa"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65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9D0EB0" w:rsidP="00096336">
            <w:pPr>
              <w:tabs>
                <w:tab w:val="left" w:pos="8340"/>
              </w:tabs>
              <w:ind w:left="-36" w:right="-64"/>
            </w:pPr>
            <w:r>
              <w:t>70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8C3B6C" w:rsidP="008C3B6C">
            <w:pPr>
              <w:tabs>
                <w:tab w:val="left" w:pos="8340"/>
              </w:tabs>
            </w:pPr>
            <w:r>
              <w:t>Б</w:t>
            </w:r>
            <w:r w:rsidRPr="00541401">
              <w:t>юджет</w:t>
            </w:r>
            <w:r>
              <w:t xml:space="preserve">ы сельских </w:t>
            </w:r>
            <w:r>
              <w:lastRenderedPageBreak/>
              <w:t>поселений</w:t>
            </w:r>
            <w:r w:rsidRPr="00541401">
              <w:t xml:space="preserve"> 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lastRenderedPageBreak/>
              <w:t xml:space="preserve">Муниципальное </w:t>
            </w:r>
            <w:r w:rsidRPr="00541401">
              <w:lastRenderedPageBreak/>
              <w:t>предприятие Воробьевского района "Транссервис"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lastRenderedPageBreak/>
              <w:t>2,1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Проведение акций по безопасности дорожного движения в школах, детских садах с разработкой планов о совместной деятельности ГИБДД и районного отдела по образованию администрации Воробьевского муниципального района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992" w:type="dxa"/>
            <w:gridSpan w:val="2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2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3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2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Не требуется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ГИБДД, районный отдел по образованию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2,2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Оформление маршрутов движения пассажирских автобусов, школьных автобусов с оформлением паспортов маршрутов  2 раза в год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992" w:type="dxa"/>
            <w:gridSpan w:val="2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992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993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992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99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с мая по октябрь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Не требуется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Комиссия по безопасности дорожного движения, ГИБДД, районный отдел по образованию, МП ВР "Транссервис"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2,3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Освещение проблем безопасности дорожного движения в СМИ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992" w:type="dxa"/>
            <w:gridSpan w:val="2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2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3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2" w:type="dxa"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992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89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  <w:ind w:left="-36" w:right="-64"/>
            </w:pPr>
            <w:r w:rsidRPr="00541401">
              <w:t>круглогодично</w:t>
            </w: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Не требуется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Комиссия по безопасности дорожного движения, ГИБДД, РОНО</w:t>
            </w:r>
          </w:p>
        </w:tc>
      </w:tr>
      <w:tr w:rsidR="0055314B" w:rsidRPr="00541401" w:rsidTr="006155FB">
        <w:trPr>
          <w:trHeight w:val="20"/>
          <w:jc w:val="center"/>
        </w:trPr>
        <w:tc>
          <w:tcPr>
            <w:tcW w:w="604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rPr>
                <w:b/>
                <w:bCs/>
              </w:rPr>
            </w:pPr>
            <w:r w:rsidRPr="00096336">
              <w:rPr>
                <w:b/>
                <w:bCs/>
              </w:rPr>
              <w:t xml:space="preserve">ВСЕГО затрат на реализацию </w:t>
            </w:r>
            <w:r w:rsidR="000409D1" w:rsidRPr="00096336">
              <w:rPr>
                <w:b/>
                <w:bCs/>
              </w:rPr>
              <w:t>программы</w:t>
            </w:r>
            <w:r w:rsidRPr="00096336">
              <w:rPr>
                <w:b/>
                <w:bCs/>
              </w:rPr>
              <w:t>:</w:t>
            </w:r>
          </w:p>
        </w:tc>
        <w:tc>
          <w:tcPr>
            <w:tcW w:w="922" w:type="dxa"/>
            <w:shd w:val="clear" w:color="auto" w:fill="auto"/>
            <w:hideMark/>
          </w:tcPr>
          <w:p w:rsidR="0055314B" w:rsidRPr="00096336" w:rsidRDefault="001A3637" w:rsidP="00096336">
            <w:pPr>
              <w:tabs>
                <w:tab w:val="left" w:pos="8340"/>
              </w:tabs>
              <w:rPr>
                <w:b/>
                <w:bCs/>
              </w:rPr>
            </w:pPr>
            <w:r>
              <w:rPr>
                <w:b/>
                <w:bCs/>
              </w:rPr>
              <w:t>29516</w:t>
            </w:r>
          </w:p>
        </w:tc>
        <w:tc>
          <w:tcPr>
            <w:tcW w:w="992" w:type="dxa"/>
            <w:gridSpan w:val="2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</w:p>
        </w:tc>
        <w:tc>
          <w:tcPr>
            <w:tcW w:w="992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</w:p>
        </w:tc>
        <w:tc>
          <w:tcPr>
            <w:tcW w:w="993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</w:p>
        </w:tc>
        <w:tc>
          <w:tcPr>
            <w:tcW w:w="992" w:type="dxa"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55314B" w:rsidRPr="00096336" w:rsidRDefault="0055314B" w:rsidP="00096336">
            <w:pPr>
              <w:tabs>
                <w:tab w:val="left" w:pos="8340"/>
              </w:tabs>
              <w:ind w:left="-36" w:right="-64"/>
              <w:rPr>
                <w:b/>
                <w:bCs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55314B" w:rsidRPr="00541401" w:rsidRDefault="0055314B" w:rsidP="00096336">
            <w:pPr>
              <w:tabs>
                <w:tab w:val="left" w:pos="8340"/>
              </w:tabs>
            </w:pPr>
            <w:r w:rsidRPr="00541401">
              <w:t> </w:t>
            </w:r>
          </w:p>
        </w:tc>
      </w:tr>
    </w:tbl>
    <w:p w:rsidR="00541401" w:rsidRDefault="00541401" w:rsidP="00415C48">
      <w:pPr>
        <w:tabs>
          <w:tab w:val="left" w:pos="8340"/>
        </w:tabs>
        <w:rPr>
          <w:sz w:val="26"/>
          <w:szCs w:val="26"/>
        </w:rPr>
      </w:pPr>
    </w:p>
    <w:sectPr w:rsidR="00541401" w:rsidSect="00541401">
      <w:pgSz w:w="16838" w:h="11906" w:orient="landscape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2A9386"/>
    <w:lvl w:ilvl="0">
      <w:numFmt w:val="bullet"/>
      <w:lvlText w:val="*"/>
      <w:lvlJc w:val="left"/>
    </w:lvl>
  </w:abstractNum>
  <w:abstractNum w:abstractNumId="1">
    <w:nsid w:val="039B1313"/>
    <w:multiLevelType w:val="hybridMultilevel"/>
    <w:tmpl w:val="EA4E7394"/>
    <w:lvl w:ilvl="0" w:tplc="670E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55D"/>
    <w:multiLevelType w:val="hybridMultilevel"/>
    <w:tmpl w:val="BA969ACE"/>
    <w:lvl w:ilvl="0" w:tplc="A95CA3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6BE"/>
    <w:multiLevelType w:val="hybridMultilevel"/>
    <w:tmpl w:val="AD1C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631BD"/>
    <w:multiLevelType w:val="hybridMultilevel"/>
    <w:tmpl w:val="E0BAEF28"/>
    <w:lvl w:ilvl="0" w:tplc="E778A22C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16840C6F"/>
    <w:multiLevelType w:val="hybridMultilevel"/>
    <w:tmpl w:val="7B0E40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B08AA"/>
    <w:multiLevelType w:val="hybridMultilevel"/>
    <w:tmpl w:val="92043C1C"/>
    <w:lvl w:ilvl="0" w:tplc="E6E47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26C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32A9A"/>
    <w:multiLevelType w:val="hybridMultilevel"/>
    <w:tmpl w:val="D2D82BE0"/>
    <w:lvl w:ilvl="0" w:tplc="4446AD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1C2B642D"/>
    <w:multiLevelType w:val="hybridMultilevel"/>
    <w:tmpl w:val="2F30CDEA"/>
    <w:lvl w:ilvl="0" w:tplc="F35EECA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1EA00A65"/>
    <w:multiLevelType w:val="hybridMultilevel"/>
    <w:tmpl w:val="00E83C9E"/>
    <w:lvl w:ilvl="0" w:tplc="B1129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D05AE3"/>
    <w:multiLevelType w:val="hybridMultilevel"/>
    <w:tmpl w:val="32EAA5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C2737"/>
    <w:multiLevelType w:val="hybridMultilevel"/>
    <w:tmpl w:val="C8923934"/>
    <w:lvl w:ilvl="0" w:tplc="7966B1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22BEE"/>
    <w:multiLevelType w:val="hybridMultilevel"/>
    <w:tmpl w:val="192401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0D35AE"/>
    <w:multiLevelType w:val="hybridMultilevel"/>
    <w:tmpl w:val="EA4CF80A"/>
    <w:lvl w:ilvl="0" w:tplc="2D045E88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F791A44"/>
    <w:multiLevelType w:val="hybridMultilevel"/>
    <w:tmpl w:val="DC9CED76"/>
    <w:lvl w:ilvl="0" w:tplc="74CAE2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85061"/>
    <w:multiLevelType w:val="hybridMultilevel"/>
    <w:tmpl w:val="FA508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E6DC3"/>
    <w:multiLevelType w:val="hybridMultilevel"/>
    <w:tmpl w:val="8B84C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74536"/>
    <w:multiLevelType w:val="hybridMultilevel"/>
    <w:tmpl w:val="2D14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13F"/>
    <w:rsid w:val="0000230F"/>
    <w:rsid w:val="000046DC"/>
    <w:rsid w:val="00012814"/>
    <w:rsid w:val="000132B7"/>
    <w:rsid w:val="000168FF"/>
    <w:rsid w:val="00023761"/>
    <w:rsid w:val="0003290F"/>
    <w:rsid w:val="00032E40"/>
    <w:rsid w:val="0003641B"/>
    <w:rsid w:val="000403B8"/>
    <w:rsid w:val="000409D1"/>
    <w:rsid w:val="00044B26"/>
    <w:rsid w:val="00046E81"/>
    <w:rsid w:val="000510CF"/>
    <w:rsid w:val="00054D96"/>
    <w:rsid w:val="00063691"/>
    <w:rsid w:val="0007502C"/>
    <w:rsid w:val="00077658"/>
    <w:rsid w:val="00081D59"/>
    <w:rsid w:val="00096336"/>
    <w:rsid w:val="000A2B12"/>
    <w:rsid w:val="000A413F"/>
    <w:rsid w:val="000A587B"/>
    <w:rsid w:val="000B656E"/>
    <w:rsid w:val="000B74F2"/>
    <w:rsid w:val="000C304B"/>
    <w:rsid w:val="000D1B0F"/>
    <w:rsid w:val="000F0347"/>
    <w:rsid w:val="000F6603"/>
    <w:rsid w:val="001022F2"/>
    <w:rsid w:val="001106A1"/>
    <w:rsid w:val="00110F86"/>
    <w:rsid w:val="00113E30"/>
    <w:rsid w:val="00114058"/>
    <w:rsid w:val="00121439"/>
    <w:rsid w:val="00126834"/>
    <w:rsid w:val="001418EB"/>
    <w:rsid w:val="00143200"/>
    <w:rsid w:val="001453F3"/>
    <w:rsid w:val="00152F66"/>
    <w:rsid w:val="00160E22"/>
    <w:rsid w:val="00161508"/>
    <w:rsid w:val="0017107E"/>
    <w:rsid w:val="001919C0"/>
    <w:rsid w:val="00196A09"/>
    <w:rsid w:val="00196EC0"/>
    <w:rsid w:val="001A023C"/>
    <w:rsid w:val="001A3637"/>
    <w:rsid w:val="001B4353"/>
    <w:rsid w:val="001D17BC"/>
    <w:rsid w:val="001D365F"/>
    <w:rsid w:val="001E6FD0"/>
    <w:rsid w:val="001F0A5B"/>
    <w:rsid w:val="002022B2"/>
    <w:rsid w:val="00203287"/>
    <w:rsid w:val="00203E7A"/>
    <w:rsid w:val="0020581E"/>
    <w:rsid w:val="00205F0D"/>
    <w:rsid w:val="00207157"/>
    <w:rsid w:val="002114B6"/>
    <w:rsid w:val="00216F55"/>
    <w:rsid w:val="00240833"/>
    <w:rsid w:val="002430EF"/>
    <w:rsid w:val="002439F8"/>
    <w:rsid w:val="0025014E"/>
    <w:rsid w:val="0025062B"/>
    <w:rsid w:val="0025097A"/>
    <w:rsid w:val="0025183C"/>
    <w:rsid w:val="00252DBA"/>
    <w:rsid w:val="00257745"/>
    <w:rsid w:val="00264E82"/>
    <w:rsid w:val="00272412"/>
    <w:rsid w:val="00273EC1"/>
    <w:rsid w:val="0028037A"/>
    <w:rsid w:val="002826BC"/>
    <w:rsid w:val="00285149"/>
    <w:rsid w:val="00295D02"/>
    <w:rsid w:val="00296317"/>
    <w:rsid w:val="002A00AE"/>
    <w:rsid w:val="002C06B8"/>
    <w:rsid w:val="002D3412"/>
    <w:rsid w:val="002D55B4"/>
    <w:rsid w:val="002E1590"/>
    <w:rsid w:val="002E317A"/>
    <w:rsid w:val="002F5670"/>
    <w:rsid w:val="00301AB7"/>
    <w:rsid w:val="00301B86"/>
    <w:rsid w:val="00303014"/>
    <w:rsid w:val="00305259"/>
    <w:rsid w:val="0031443C"/>
    <w:rsid w:val="003212D7"/>
    <w:rsid w:val="00325558"/>
    <w:rsid w:val="0033623E"/>
    <w:rsid w:val="00344126"/>
    <w:rsid w:val="00354FA7"/>
    <w:rsid w:val="00360F33"/>
    <w:rsid w:val="003626A5"/>
    <w:rsid w:val="00363EE5"/>
    <w:rsid w:val="00365CE6"/>
    <w:rsid w:val="00366063"/>
    <w:rsid w:val="00371310"/>
    <w:rsid w:val="00376074"/>
    <w:rsid w:val="0037723E"/>
    <w:rsid w:val="0038124D"/>
    <w:rsid w:val="003943E9"/>
    <w:rsid w:val="00396A90"/>
    <w:rsid w:val="00396FBC"/>
    <w:rsid w:val="003B7AB8"/>
    <w:rsid w:val="003C0752"/>
    <w:rsid w:val="003D1C70"/>
    <w:rsid w:val="003D38DB"/>
    <w:rsid w:val="003E7371"/>
    <w:rsid w:val="0040003F"/>
    <w:rsid w:val="0040301E"/>
    <w:rsid w:val="004040FF"/>
    <w:rsid w:val="004112F9"/>
    <w:rsid w:val="00415C48"/>
    <w:rsid w:val="00417610"/>
    <w:rsid w:val="00424342"/>
    <w:rsid w:val="00425AD0"/>
    <w:rsid w:val="00425E4A"/>
    <w:rsid w:val="00432611"/>
    <w:rsid w:val="00434E01"/>
    <w:rsid w:val="00440D83"/>
    <w:rsid w:val="00443E72"/>
    <w:rsid w:val="00451E34"/>
    <w:rsid w:val="00460424"/>
    <w:rsid w:val="00465C1D"/>
    <w:rsid w:val="00466198"/>
    <w:rsid w:val="0047482E"/>
    <w:rsid w:val="004752EE"/>
    <w:rsid w:val="00475F97"/>
    <w:rsid w:val="00477ACC"/>
    <w:rsid w:val="0049383D"/>
    <w:rsid w:val="00494FC0"/>
    <w:rsid w:val="004952FC"/>
    <w:rsid w:val="004B0A8C"/>
    <w:rsid w:val="004B21EA"/>
    <w:rsid w:val="004B437A"/>
    <w:rsid w:val="004B6BBF"/>
    <w:rsid w:val="004B767D"/>
    <w:rsid w:val="004C1D3E"/>
    <w:rsid w:val="004D269E"/>
    <w:rsid w:val="004E1174"/>
    <w:rsid w:val="004F56B4"/>
    <w:rsid w:val="004F60EE"/>
    <w:rsid w:val="00504688"/>
    <w:rsid w:val="005048BA"/>
    <w:rsid w:val="0050567B"/>
    <w:rsid w:val="0051046F"/>
    <w:rsid w:val="00511599"/>
    <w:rsid w:val="005131DB"/>
    <w:rsid w:val="0051645C"/>
    <w:rsid w:val="00517C36"/>
    <w:rsid w:val="00521438"/>
    <w:rsid w:val="005217C2"/>
    <w:rsid w:val="005238F1"/>
    <w:rsid w:val="00523B37"/>
    <w:rsid w:val="00524038"/>
    <w:rsid w:val="0053039E"/>
    <w:rsid w:val="00533815"/>
    <w:rsid w:val="005402F8"/>
    <w:rsid w:val="00540BD2"/>
    <w:rsid w:val="00541401"/>
    <w:rsid w:val="0054415A"/>
    <w:rsid w:val="0055314B"/>
    <w:rsid w:val="00557297"/>
    <w:rsid w:val="0056186C"/>
    <w:rsid w:val="005632EC"/>
    <w:rsid w:val="00567993"/>
    <w:rsid w:val="00576C45"/>
    <w:rsid w:val="00584360"/>
    <w:rsid w:val="005878ED"/>
    <w:rsid w:val="00591A78"/>
    <w:rsid w:val="005952F8"/>
    <w:rsid w:val="005A5365"/>
    <w:rsid w:val="005B3B97"/>
    <w:rsid w:val="005D0361"/>
    <w:rsid w:val="005D34E9"/>
    <w:rsid w:val="005D73C3"/>
    <w:rsid w:val="005E5076"/>
    <w:rsid w:val="005E5DD0"/>
    <w:rsid w:val="005F5DD7"/>
    <w:rsid w:val="00611073"/>
    <w:rsid w:val="006155FB"/>
    <w:rsid w:val="00616FC0"/>
    <w:rsid w:val="00620109"/>
    <w:rsid w:val="00620F09"/>
    <w:rsid w:val="00620F3C"/>
    <w:rsid w:val="00624DBC"/>
    <w:rsid w:val="0062557E"/>
    <w:rsid w:val="00627075"/>
    <w:rsid w:val="006301C7"/>
    <w:rsid w:val="006315EE"/>
    <w:rsid w:val="00631FC5"/>
    <w:rsid w:val="006375D2"/>
    <w:rsid w:val="00640826"/>
    <w:rsid w:val="006436B5"/>
    <w:rsid w:val="00644D5B"/>
    <w:rsid w:val="006504E5"/>
    <w:rsid w:val="00650FAB"/>
    <w:rsid w:val="00652F54"/>
    <w:rsid w:val="00655F64"/>
    <w:rsid w:val="00657FDA"/>
    <w:rsid w:val="006714F1"/>
    <w:rsid w:val="0067277C"/>
    <w:rsid w:val="0067632A"/>
    <w:rsid w:val="0068596C"/>
    <w:rsid w:val="00690B54"/>
    <w:rsid w:val="00695D38"/>
    <w:rsid w:val="006A0B80"/>
    <w:rsid w:val="006A333A"/>
    <w:rsid w:val="006A4A5F"/>
    <w:rsid w:val="006B5B28"/>
    <w:rsid w:val="006B623D"/>
    <w:rsid w:val="006B68D9"/>
    <w:rsid w:val="006C66F9"/>
    <w:rsid w:val="006C6E07"/>
    <w:rsid w:val="006D2ADA"/>
    <w:rsid w:val="006D3693"/>
    <w:rsid w:val="006E4F41"/>
    <w:rsid w:val="0070782F"/>
    <w:rsid w:val="007104C9"/>
    <w:rsid w:val="0072134C"/>
    <w:rsid w:val="00726833"/>
    <w:rsid w:val="00736A68"/>
    <w:rsid w:val="00743FC0"/>
    <w:rsid w:val="00747840"/>
    <w:rsid w:val="007507A7"/>
    <w:rsid w:val="00760E1D"/>
    <w:rsid w:val="00772832"/>
    <w:rsid w:val="00780302"/>
    <w:rsid w:val="00785A97"/>
    <w:rsid w:val="0079471D"/>
    <w:rsid w:val="0079532D"/>
    <w:rsid w:val="007A2D8F"/>
    <w:rsid w:val="007B0D3C"/>
    <w:rsid w:val="007C42BF"/>
    <w:rsid w:val="007C490C"/>
    <w:rsid w:val="007D35C3"/>
    <w:rsid w:val="007E02A3"/>
    <w:rsid w:val="007E6C53"/>
    <w:rsid w:val="00805478"/>
    <w:rsid w:val="0081421E"/>
    <w:rsid w:val="008179DF"/>
    <w:rsid w:val="00820DED"/>
    <w:rsid w:val="00822621"/>
    <w:rsid w:val="00823656"/>
    <w:rsid w:val="008270BF"/>
    <w:rsid w:val="00830B2A"/>
    <w:rsid w:val="00830D3B"/>
    <w:rsid w:val="008527AC"/>
    <w:rsid w:val="00857BF0"/>
    <w:rsid w:val="00857D71"/>
    <w:rsid w:val="0086301E"/>
    <w:rsid w:val="00866738"/>
    <w:rsid w:val="0087395E"/>
    <w:rsid w:val="00875AF3"/>
    <w:rsid w:val="00884298"/>
    <w:rsid w:val="00892440"/>
    <w:rsid w:val="00892B17"/>
    <w:rsid w:val="008950AB"/>
    <w:rsid w:val="008A2F80"/>
    <w:rsid w:val="008A39FB"/>
    <w:rsid w:val="008A6B57"/>
    <w:rsid w:val="008B0850"/>
    <w:rsid w:val="008B5A06"/>
    <w:rsid w:val="008B7C4B"/>
    <w:rsid w:val="008C3415"/>
    <w:rsid w:val="008C3B6C"/>
    <w:rsid w:val="008D4C79"/>
    <w:rsid w:val="008D54EB"/>
    <w:rsid w:val="008D7DB5"/>
    <w:rsid w:val="008E1C62"/>
    <w:rsid w:val="008F0BB4"/>
    <w:rsid w:val="008F172F"/>
    <w:rsid w:val="008F24D2"/>
    <w:rsid w:val="00900814"/>
    <w:rsid w:val="009240C8"/>
    <w:rsid w:val="0092410A"/>
    <w:rsid w:val="00927BE8"/>
    <w:rsid w:val="00933C4B"/>
    <w:rsid w:val="0094071F"/>
    <w:rsid w:val="0094095D"/>
    <w:rsid w:val="009418D7"/>
    <w:rsid w:val="00954215"/>
    <w:rsid w:val="0095493B"/>
    <w:rsid w:val="00957296"/>
    <w:rsid w:val="00961B5B"/>
    <w:rsid w:val="00966AA3"/>
    <w:rsid w:val="009732DF"/>
    <w:rsid w:val="009742CA"/>
    <w:rsid w:val="009762E2"/>
    <w:rsid w:val="009827AF"/>
    <w:rsid w:val="00982AA3"/>
    <w:rsid w:val="00984C82"/>
    <w:rsid w:val="00984D6A"/>
    <w:rsid w:val="00986CB4"/>
    <w:rsid w:val="009A0F1E"/>
    <w:rsid w:val="009B0EF3"/>
    <w:rsid w:val="009C03ED"/>
    <w:rsid w:val="009C279B"/>
    <w:rsid w:val="009C3592"/>
    <w:rsid w:val="009C5B3B"/>
    <w:rsid w:val="009C75E3"/>
    <w:rsid w:val="009D0EB0"/>
    <w:rsid w:val="009D6763"/>
    <w:rsid w:val="009D6A45"/>
    <w:rsid w:val="009E3936"/>
    <w:rsid w:val="009E7BC9"/>
    <w:rsid w:val="00A00A27"/>
    <w:rsid w:val="00A06346"/>
    <w:rsid w:val="00A067DD"/>
    <w:rsid w:val="00A11807"/>
    <w:rsid w:val="00A131E9"/>
    <w:rsid w:val="00A16074"/>
    <w:rsid w:val="00A165B5"/>
    <w:rsid w:val="00A259A5"/>
    <w:rsid w:val="00A25EC2"/>
    <w:rsid w:val="00A319DB"/>
    <w:rsid w:val="00A326AE"/>
    <w:rsid w:val="00A33484"/>
    <w:rsid w:val="00A45DF1"/>
    <w:rsid w:val="00A46B2F"/>
    <w:rsid w:val="00A47349"/>
    <w:rsid w:val="00A50CD4"/>
    <w:rsid w:val="00A546F7"/>
    <w:rsid w:val="00A556B4"/>
    <w:rsid w:val="00A63A7B"/>
    <w:rsid w:val="00A648FD"/>
    <w:rsid w:val="00A669C4"/>
    <w:rsid w:val="00A66C03"/>
    <w:rsid w:val="00A76AF9"/>
    <w:rsid w:val="00A80FAA"/>
    <w:rsid w:val="00A83224"/>
    <w:rsid w:val="00A8407E"/>
    <w:rsid w:val="00A87851"/>
    <w:rsid w:val="00A90CD6"/>
    <w:rsid w:val="00AA207C"/>
    <w:rsid w:val="00AA3747"/>
    <w:rsid w:val="00AB73FD"/>
    <w:rsid w:val="00AC025E"/>
    <w:rsid w:val="00AC10A1"/>
    <w:rsid w:val="00AC6044"/>
    <w:rsid w:val="00AD4313"/>
    <w:rsid w:val="00AE04C4"/>
    <w:rsid w:val="00AE0823"/>
    <w:rsid w:val="00AE08CA"/>
    <w:rsid w:val="00AF028E"/>
    <w:rsid w:val="00AF4140"/>
    <w:rsid w:val="00AF433E"/>
    <w:rsid w:val="00B00941"/>
    <w:rsid w:val="00B0154F"/>
    <w:rsid w:val="00B036DE"/>
    <w:rsid w:val="00B043A2"/>
    <w:rsid w:val="00B11187"/>
    <w:rsid w:val="00B13305"/>
    <w:rsid w:val="00B21E63"/>
    <w:rsid w:val="00B25C14"/>
    <w:rsid w:val="00B36E64"/>
    <w:rsid w:val="00B52966"/>
    <w:rsid w:val="00B53112"/>
    <w:rsid w:val="00B5334F"/>
    <w:rsid w:val="00B63A78"/>
    <w:rsid w:val="00B64678"/>
    <w:rsid w:val="00B64E5D"/>
    <w:rsid w:val="00B6617D"/>
    <w:rsid w:val="00B72C57"/>
    <w:rsid w:val="00B72DC9"/>
    <w:rsid w:val="00B7446A"/>
    <w:rsid w:val="00B752EC"/>
    <w:rsid w:val="00B760EB"/>
    <w:rsid w:val="00B83E70"/>
    <w:rsid w:val="00B845C8"/>
    <w:rsid w:val="00B952F6"/>
    <w:rsid w:val="00B955C0"/>
    <w:rsid w:val="00BA1012"/>
    <w:rsid w:val="00BB3175"/>
    <w:rsid w:val="00BB494E"/>
    <w:rsid w:val="00BC0DC3"/>
    <w:rsid w:val="00BD17C3"/>
    <w:rsid w:val="00BD7CB3"/>
    <w:rsid w:val="00C00B34"/>
    <w:rsid w:val="00C32065"/>
    <w:rsid w:val="00C33749"/>
    <w:rsid w:val="00C370C0"/>
    <w:rsid w:val="00C4205C"/>
    <w:rsid w:val="00C5090E"/>
    <w:rsid w:val="00C5468E"/>
    <w:rsid w:val="00C618BC"/>
    <w:rsid w:val="00C63CCA"/>
    <w:rsid w:val="00C67741"/>
    <w:rsid w:val="00C7131E"/>
    <w:rsid w:val="00C71D0D"/>
    <w:rsid w:val="00C745B4"/>
    <w:rsid w:val="00C832DA"/>
    <w:rsid w:val="00C8511B"/>
    <w:rsid w:val="00C92BD0"/>
    <w:rsid w:val="00C94CA5"/>
    <w:rsid w:val="00C958B4"/>
    <w:rsid w:val="00C96775"/>
    <w:rsid w:val="00C97494"/>
    <w:rsid w:val="00CA122D"/>
    <w:rsid w:val="00CA3F62"/>
    <w:rsid w:val="00CA6811"/>
    <w:rsid w:val="00CB309A"/>
    <w:rsid w:val="00CB5792"/>
    <w:rsid w:val="00CC1132"/>
    <w:rsid w:val="00CC5623"/>
    <w:rsid w:val="00CD680A"/>
    <w:rsid w:val="00CE61AE"/>
    <w:rsid w:val="00D01392"/>
    <w:rsid w:val="00D05B93"/>
    <w:rsid w:val="00D06196"/>
    <w:rsid w:val="00D105C2"/>
    <w:rsid w:val="00D12682"/>
    <w:rsid w:val="00D14487"/>
    <w:rsid w:val="00D17F8B"/>
    <w:rsid w:val="00D259B5"/>
    <w:rsid w:val="00D27F89"/>
    <w:rsid w:val="00D317B6"/>
    <w:rsid w:val="00D31CFF"/>
    <w:rsid w:val="00D400D6"/>
    <w:rsid w:val="00D40BC5"/>
    <w:rsid w:val="00D456C4"/>
    <w:rsid w:val="00D54B4F"/>
    <w:rsid w:val="00D57D61"/>
    <w:rsid w:val="00D648B6"/>
    <w:rsid w:val="00D65E6A"/>
    <w:rsid w:val="00D666AE"/>
    <w:rsid w:val="00D70C41"/>
    <w:rsid w:val="00D74459"/>
    <w:rsid w:val="00D77A84"/>
    <w:rsid w:val="00D80EFA"/>
    <w:rsid w:val="00D90285"/>
    <w:rsid w:val="00D93F14"/>
    <w:rsid w:val="00DA03E3"/>
    <w:rsid w:val="00DA3456"/>
    <w:rsid w:val="00DA35DE"/>
    <w:rsid w:val="00DA56CE"/>
    <w:rsid w:val="00DB0C45"/>
    <w:rsid w:val="00DB559C"/>
    <w:rsid w:val="00DD2D92"/>
    <w:rsid w:val="00DD3A64"/>
    <w:rsid w:val="00DE14C1"/>
    <w:rsid w:val="00DE39E5"/>
    <w:rsid w:val="00DE453B"/>
    <w:rsid w:val="00DE6CD9"/>
    <w:rsid w:val="00DF0BE2"/>
    <w:rsid w:val="00DF2F64"/>
    <w:rsid w:val="00E0141D"/>
    <w:rsid w:val="00E11D38"/>
    <w:rsid w:val="00E15C73"/>
    <w:rsid w:val="00E27EAB"/>
    <w:rsid w:val="00E31A3A"/>
    <w:rsid w:val="00E325AC"/>
    <w:rsid w:val="00E33516"/>
    <w:rsid w:val="00E33F74"/>
    <w:rsid w:val="00E37267"/>
    <w:rsid w:val="00E424DD"/>
    <w:rsid w:val="00E42E71"/>
    <w:rsid w:val="00E464B6"/>
    <w:rsid w:val="00E5192F"/>
    <w:rsid w:val="00E577BE"/>
    <w:rsid w:val="00E57BD3"/>
    <w:rsid w:val="00E60F9A"/>
    <w:rsid w:val="00E649A3"/>
    <w:rsid w:val="00E72B06"/>
    <w:rsid w:val="00E74068"/>
    <w:rsid w:val="00E76AF6"/>
    <w:rsid w:val="00E771C0"/>
    <w:rsid w:val="00E80C67"/>
    <w:rsid w:val="00E81927"/>
    <w:rsid w:val="00E827E7"/>
    <w:rsid w:val="00E83C5E"/>
    <w:rsid w:val="00E84C2B"/>
    <w:rsid w:val="00E91B0B"/>
    <w:rsid w:val="00E95FAE"/>
    <w:rsid w:val="00E96B05"/>
    <w:rsid w:val="00E97CE4"/>
    <w:rsid w:val="00EA0EF4"/>
    <w:rsid w:val="00EA2B05"/>
    <w:rsid w:val="00EC2668"/>
    <w:rsid w:val="00EC2BC2"/>
    <w:rsid w:val="00ED57E4"/>
    <w:rsid w:val="00EE3172"/>
    <w:rsid w:val="00EE3B3A"/>
    <w:rsid w:val="00EE5DAD"/>
    <w:rsid w:val="00EE7E7A"/>
    <w:rsid w:val="00EF2559"/>
    <w:rsid w:val="00EF33DF"/>
    <w:rsid w:val="00F0019E"/>
    <w:rsid w:val="00F01F3D"/>
    <w:rsid w:val="00F06390"/>
    <w:rsid w:val="00F15B32"/>
    <w:rsid w:val="00F15CDC"/>
    <w:rsid w:val="00F2241D"/>
    <w:rsid w:val="00F22730"/>
    <w:rsid w:val="00F23E5D"/>
    <w:rsid w:val="00F24087"/>
    <w:rsid w:val="00F2537C"/>
    <w:rsid w:val="00F27D03"/>
    <w:rsid w:val="00F327F5"/>
    <w:rsid w:val="00F32B26"/>
    <w:rsid w:val="00F45769"/>
    <w:rsid w:val="00F531CA"/>
    <w:rsid w:val="00F60FFA"/>
    <w:rsid w:val="00F65BA4"/>
    <w:rsid w:val="00F92763"/>
    <w:rsid w:val="00FB1730"/>
    <w:rsid w:val="00FB46D9"/>
    <w:rsid w:val="00FB537A"/>
    <w:rsid w:val="00FC7304"/>
    <w:rsid w:val="00FD28B9"/>
    <w:rsid w:val="00FD48DC"/>
    <w:rsid w:val="00FF075A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1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C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50567B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</vt:lpstr>
    </vt:vector>
  </TitlesOfParts>
  <Company>Home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</dc:title>
  <dc:subject/>
  <dc:creator>comp</dc:creator>
  <cp:keywords/>
  <cp:lastModifiedBy>Цапков А.С.</cp:lastModifiedBy>
  <cp:revision>16</cp:revision>
  <cp:lastPrinted>2015-04-06T12:30:00Z</cp:lastPrinted>
  <dcterms:created xsi:type="dcterms:W3CDTF">2015-03-23T12:05:00Z</dcterms:created>
  <dcterms:modified xsi:type="dcterms:W3CDTF">2015-05-13T08:18:00Z</dcterms:modified>
</cp:coreProperties>
</file>