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A960C0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214.35pt;margin-top:14.2pt;width:38.25pt;height:47.25pt;z-index:251660288;visibility:visible;mso-position-vertical-relative:top-margin-area">
            <v:imagedata r:id="rId9" o:title=""/>
            <w10:wrap type="square" anchory="margin"/>
          </v:shape>
        </w:pict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A37FF5" w:rsidRDefault="00A37FF5" w:rsidP="00791DCE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E73F8C">
        <w:rPr>
          <w:u w:val="single"/>
        </w:rPr>
        <w:t>14 октября 2014 г.</w:t>
      </w:r>
      <w:r>
        <w:rPr>
          <w:u w:val="single"/>
        </w:rPr>
        <w:t xml:space="preserve"> №</w:t>
      </w:r>
      <w:r w:rsidR="00E73F8C">
        <w:rPr>
          <w:u w:val="single"/>
        </w:rPr>
        <w:t xml:space="preserve">    615</w:t>
      </w:r>
      <w:r>
        <w:rPr>
          <w:u w:val="single"/>
        </w:rPr>
        <w:tab/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A37FF5" w:rsidRDefault="00A37FF5" w:rsidP="00791DCE">
      <w:pPr>
        <w:jc w:val="both"/>
      </w:pPr>
    </w:p>
    <w:p w:rsidR="004D168F" w:rsidRPr="004D168F" w:rsidRDefault="004D168F" w:rsidP="004D168F">
      <w:pPr>
        <w:ind w:right="4521"/>
        <w:jc w:val="both"/>
        <w:rPr>
          <w:b/>
        </w:rPr>
      </w:pPr>
      <w:r w:rsidRPr="004D168F">
        <w:rPr>
          <w:b/>
        </w:rPr>
        <w:t>О внесении изменений в постановл</w:t>
      </w:r>
      <w:r w:rsidRPr="004D168F">
        <w:rPr>
          <w:b/>
        </w:rPr>
        <w:t>е</w:t>
      </w:r>
      <w:r w:rsidRPr="004D168F">
        <w:rPr>
          <w:b/>
        </w:rPr>
        <w:t>ние администрации Воробьевского муниципального района от 2</w:t>
      </w:r>
      <w:r w:rsidR="00A8066F">
        <w:rPr>
          <w:b/>
        </w:rPr>
        <w:t>7</w:t>
      </w:r>
      <w:r w:rsidRPr="004D168F">
        <w:rPr>
          <w:b/>
        </w:rPr>
        <w:t xml:space="preserve">.01.2014 г. № </w:t>
      </w:r>
      <w:r w:rsidR="00A8066F">
        <w:rPr>
          <w:b/>
        </w:rPr>
        <w:t>45</w:t>
      </w:r>
      <w:r w:rsidRPr="004D168F">
        <w:rPr>
          <w:b/>
        </w:rPr>
        <w:t xml:space="preserve"> «Об утверждении примерного положения об оплате труда работн</w:t>
      </w:r>
      <w:r w:rsidRPr="004D168F">
        <w:rPr>
          <w:b/>
        </w:rPr>
        <w:t>и</w:t>
      </w:r>
      <w:r w:rsidRPr="004D168F">
        <w:rPr>
          <w:b/>
        </w:rPr>
        <w:t>ков дошкольных образовательных учреждений Воробьевского муниц</w:t>
      </w:r>
      <w:r w:rsidRPr="004D168F">
        <w:rPr>
          <w:b/>
        </w:rPr>
        <w:t>и</w:t>
      </w:r>
      <w:r w:rsidRPr="004D168F">
        <w:rPr>
          <w:b/>
        </w:rPr>
        <w:t>пального района»</w:t>
      </w:r>
    </w:p>
    <w:p w:rsidR="00C0168C" w:rsidRPr="00105C2F" w:rsidRDefault="00C0168C" w:rsidP="00C0168C">
      <w:pPr>
        <w:spacing w:line="360" w:lineRule="auto"/>
        <w:ind w:right="4881"/>
        <w:jc w:val="both"/>
      </w:pPr>
    </w:p>
    <w:p w:rsidR="00C0168C" w:rsidRPr="00105C2F" w:rsidRDefault="00C0168C" w:rsidP="00DD5FB2">
      <w:pPr>
        <w:spacing w:line="360" w:lineRule="auto"/>
        <w:ind w:firstLine="708"/>
        <w:jc w:val="both"/>
      </w:pPr>
      <w:r w:rsidRPr="00105C2F">
        <w:t>В соответствии с Трудовым кодексом Российской Федерации, Решен</w:t>
      </w:r>
      <w:r w:rsidRPr="00105C2F">
        <w:t>и</w:t>
      </w:r>
      <w:proofErr w:type="gramStart"/>
      <w:r w:rsidRPr="00105C2F">
        <w:t>ем Совета народных депутатов от 30.03.2009 г. № 10 «Об оплате труда р</w:t>
      </w:r>
      <w:r w:rsidRPr="00105C2F">
        <w:t>а</w:t>
      </w:r>
      <w:r w:rsidRPr="00105C2F">
        <w:t>ботников муниципальных учреждений Воробьевского района», приказом д</w:t>
      </w:r>
      <w:r w:rsidRPr="00105C2F">
        <w:t>е</w:t>
      </w:r>
      <w:r w:rsidRPr="00105C2F">
        <w:t>партамента образования, науки и молодежной политики Воронежской обл</w:t>
      </w:r>
      <w:r w:rsidRPr="00105C2F">
        <w:t>а</w:t>
      </w:r>
      <w:r w:rsidRPr="00105C2F">
        <w:t xml:space="preserve">сти от </w:t>
      </w:r>
      <w:r w:rsidR="00105C2F" w:rsidRPr="00105C2F">
        <w:t>1</w:t>
      </w:r>
      <w:r w:rsidRPr="00105C2F">
        <w:t>2.0</w:t>
      </w:r>
      <w:r w:rsidR="00105C2F" w:rsidRPr="00105C2F">
        <w:t>8</w:t>
      </w:r>
      <w:r w:rsidRPr="00105C2F">
        <w:t>.201</w:t>
      </w:r>
      <w:r w:rsidR="00105C2F" w:rsidRPr="00105C2F">
        <w:t>4</w:t>
      </w:r>
      <w:r w:rsidRPr="00105C2F">
        <w:t xml:space="preserve"> г. № </w:t>
      </w:r>
      <w:r w:rsidR="00105C2F" w:rsidRPr="00105C2F">
        <w:t>887</w:t>
      </w:r>
      <w:r w:rsidRPr="00105C2F">
        <w:t xml:space="preserve"> «</w:t>
      </w:r>
      <w:r w:rsidR="00105C2F" w:rsidRPr="00105C2F">
        <w:rPr>
          <w:bCs/>
        </w:rPr>
        <w:t>Об утверждении примерных положений об опл</w:t>
      </w:r>
      <w:r w:rsidR="00105C2F" w:rsidRPr="00105C2F">
        <w:rPr>
          <w:bCs/>
        </w:rPr>
        <w:t>а</w:t>
      </w:r>
      <w:r w:rsidR="00105C2F" w:rsidRPr="00105C2F">
        <w:rPr>
          <w:bCs/>
        </w:rPr>
        <w:t xml:space="preserve">те труда в </w:t>
      </w:r>
      <w:r w:rsidR="00105C2F" w:rsidRPr="00105C2F">
        <w:rPr>
          <w:bCs/>
          <w:kern w:val="36"/>
        </w:rPr>
        <w:t>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 политики Воронежской области</w:t>
      </w:r>
      <w:r w:rsidRPr="00105C2F">
        <w:t>», админ</w:t>
      </w:r>
      <w:r w:rsidRPr="00105C2F">
        <w:t>и</w:t>
      </w:r>
      <w:r w:rsidRPr="00105C2F">
        <w:t>страция Воробьевского муниципального района</w:t>
      </w:r>
      <w:proofErr w:type="gramEnd"/>
      <w:r w:rsidRPr="00105C2F">
        <w:t xml:space="preserve"> </w:t>
      </w:r>
      <w:proofErr w:type="gramStart"/>
      <w:r w:rsidR="00105C2F" w:rsidRPr="00105C2F">
        <w:rPr>
          <w:b/>
        </w:rPr>
        <w:t>п</w:t>
      </w:r>
      <w:proofErr w:type="gramEnd"/>
      <w:r w:rsidR="00105C2F" w:rsidRPr="00105C2F">
        <w:rPr>
          <w:b/>
        </w:rPr>
        <w:t xml:space="preserve"> о с т а н о в л я е т :</w:t>
      </w:r>
    </w:p>
    <w:p w:rsidR="004D168F" w:rsidRPr="004D168F" w:rsidRDefault="00C0168C" w:rsidP="00DD5FB2">
      <w:pPr>
        <w:spacing w:line="360" w:lineRule="auto"/>
        <w:ind w:firstLine="708"/>
        <w:jc w:val="both"/>
        <w:rPr>
          <w:kern w:val="36"/>
        </w:rPr>
      </w:pPr>
      <w:r w:rsidRPr="004D168F">
        <w:t xml:space="preserve">1. </w:t>
      </w:r>
      <w:r w:rsidR="004D168F" w:rsidRPr="004D168F">
        <w:t xml:space="preserve">Внести </w:t>
      </w:r>
      <w:r w:rsidR="00DD5FB2">
        <w:t xml:space="preserve">в </w:t>
      </w:r>
      <w:r w:rsidR="004D168F" w:rsidRPr="004D168F">
        <w:rPr>
          <w:kern w:val="36"/>
        </w:rPr>
        <w:t>постановление администрации Воробьевского муниципал</w:t>
      </w:r>
      <w:r w:rsidR="004D168F" w:rsidRPr="004D168F">
        <w:rPr>
          <w:kern w:val="36"/>
        </w:rPr>
        <w:t>ь</w:t>
      </w:r>
      <w:r w:rsidR="004D168F" w:rsidRPr="004D168F">
        <w:rPr>
          <w:kern w:val="36"/>
        </w:rPr>
        <w:t xml:space="preserve">ного района от </w:t>
      </w:r>
      <w:r w:rsidR="004D168F" w:rsidRPr="004D168F">
        <w:t>2</w:t>
      </w:r>
      <w:r w:rsidR="00A8066F">
        <w:t>7</w:t>
      </w:r>
      <w:r w:rsidR="004D168F" w:rsidRPr="004D168F">
        <w:t xml:space="preserve">.01.2014 г. № </w:t>
      </w:r>
      <w:r w:rsidR="00A8066F">
        <w:t>45</w:t>
      </w:r>
      <w:r w:rsidR="004D168F" w:rsidRPr="004D168F">
        <w:t xml:space="preserve"> «Об утверждении п</w:t>
      </w:r>
      <w:r w:rsidR="004D168F" w:rsidRPr="004D168F">
        <w:rPr>
          <w:kern w:val="36"/>
        </w:rPr>
        <w:t>римерного положения об оплате труда и стимулировании работников дошкольных образовательных учреждений Воробьевского муниципального района Воронежской области» следующие изменения:</w:t>
      </w:r>
    </w:p>
    <w:p w:rsidR="004D168F" w:rsidRPr="004D168F" w:rsidRDefault="004D168F" w:rsidP="00DD5FB2">
      <w:pPr>
        <w:spacing w:line="360" w:lineRule="auto"/>
        <w:ind w:firstLine="708"/>
        <w:jc w:val="both"/>
      </w:pPr>
      <w:r w:rsidRPr="004D168F">
        <w:rPr>
          <w:kern w:val="36"/>
        </w:rPr>
        <w:t>- приложение № 2 к примерному положени</w:t>
      </w:r>
      <w:r w:rsidR="00DD5FB2">
        <w:rPr>
          <w:kern w:val="36"/>
        </w:rPr>
        <w:t>ю</w:t>
      </w:r>
      <w:r w:rsidRPr="004D168F">
        <w:rPr>
          <w:kern w:val="36"/>
        </w:rPr>
        <w:t xml:space="preserve"> изложить в редакции с</w:t>
      </w:r>
      <w:r w:rsidRPr="004D168F">
        <w:rPr>
          <w:kern w:val="36"/>
        </w:rPr>
        <w:t>о</w:t>
      </w:r>
      <w:r w:rsidRPr="004D168F">
        <w:rPr>
          <w:kern w:val="36"/>
        </w:rPr>
        <w:t>гласно приложению к настоящему постановлению»</w:t>
      </w:r>
    </w:p>
    <w:p w:rsidR="00C73002" w:rsidRDefault="00C0168C" w:rsidP="00DD5FB2">
      <w:pPr>
        <w:spacing w:line="360" w:lineRule="auto"/>
        <w:ind w:firstLine="709"/>
        <w:jc w:val="both"/>
      </w:pPr>
      <w:r w:rsidRPr="00105C2F">
        <w:lastRenderedPageBreak/>
        <w:t xml:space="preserve">2. Руководителям </w:t>
      </w:r>
      <w:r w:rsidR="00C73002" w:rsidRPr="0038727F">
        <w:t>дошкольных образовательных учреждений Вороб</w:t>
      </w:r>
      <w:r w:rsidR="00C73002" w:rsidRPr="0038727F">
        <w:t>ь</w:t>
      </w:r>
      <w:r w:rsidR="00C73002" w:rsidRPr="0038727F">
        <w:t>евского муниципального района по согласованию с представительным орг</w:t>
      </w:r>
      <w:r w:rsidR="00C73002" w:rsidRPr="0038727F">
        <w:t>а</w:t>
      </w:r>
      <w:r w:rsidR="00C73002" w:rsidRPr="0038727F">
        <w:t>ном работников</w:t>
      </w:r>
      <w:r w:rsidR="00DD5FB2">
        <w:t xml:space="preserve"> внести соответствующие изменения в</w:t>
      </w:r>
      <w:r w:rsidR="00C73002" w:rsidRPr="0038727F">
        <w:t xml:space="preserve"> положение о системе оплаты труда работников учреждения.</w:t>
      </w:r>
    </w:p>
    <w:p w:rsidR="00C0168C" w:rsidRDefault="00DD5FB2" w:rsidP="00DD5FB2">
      <w:pPr>
        <w:spacing w:line="360" w:lineRule="auto"/>
        <w:ind w:firstLine="709"/>
        <w:jc w:val="both"/>
      </w:pPr>
      <w:r>
        <w:t>3</w:t>
      </w:r>
      <w:r w:rsidR="00C0168C" w:rsidRPr="00105C2F">
        <w:t>. Опубликовать настоящее постановление в муниципальном средстве массовой информации «Воробьевский муниципальный вестник».</w:t>
      </w:r>
    </w:p>
    <w:p w:rsidR="00480EFF" w:rsidRPr="00105C2F" w:rsidRDefault="00480EFF" w:rsidP="00480EFF">
      <w:pPr>
        <w:spacing w:line="360" w:lineRule="auto"/>
        <w:ind w:firstLine="709"/>
        <w:jc w:val="both"/>
      </w:pPr>
      <w:r>
        <w:t xml:space="preserve">4. Действие настоящего постановления распространяется на </w:t>
      </w:r>
      <w:proofErr w:type="gramStart"/>
      <w:r>
        <w:t>правоо</w:t>
      </w:r>
      <w:r>
        <w:t>т</w:t>
      </w:r>
      <w:r>
        <w:t>ношения</w:t>
      </w:r>
      <w:proofErr w:type="gramEnd"/>
      <w:r>
        <w:t xml:space="preserve"> возникшие с 01 сентября 2014 года.</w:t>
      </w:r>
    </w:p>
    <w:p w:rsidR="00C0168C" w:rsidRPr="00105C2F" w:rsidRDefault="00480EFF" w:rsidP="00DD5FB2">
      <w:pPr>
        <w:spacing w:line="360" w:lineRule="auto"/>
        <w:ind w:firstLine="709"/>
        <w:jc w:val="both"/>
      </w:pPr>
      <w:r>
        <w:t>5</w:t>
      </w:r>
      <w:r w:rsidR="00C0168C" w:rsidRPr="00105C2F">
        <w:t xml:space="preserve">. </w:t>
      </w:r>
      <w:proofErr w:type="gramStart"/>
      <w:r w:rsidR="00C0168C" w:rsidRPr="00105C2F">
        <w:t>Контроль за</w:t>
      </w:r>
      <w:proofErr w:type="gramEnd"/>
      <w:r w:rsidR="00C0168C" w:rsidRPr="00105C2F">
        <w:t xml:space="preserve"> исполнением настоящего постановления возложить на заместителя главы администрации муниципального района С.А. Письяукова.</w:t>
      </w:r>
    </w:p>
    <w:p w:rsidR="00C0168C" w:rsidRPr="00105C2F" w:rsidRDefault="00C0168C" w:rsidP="00105C2F">
      <w:pPr>
        <w:spacing w:line="360" w:lineRule="auto"/>
        <w:jc w:val="both"/>
      </w:pPr>
    </w:p>
    <w:p w:rsidR="00105C2F" w:rsidRPr="00105C2F" w:rsidRDefault="00105C2F" w:rsidP="00105C2F">
      <w:pPr>
        <w:spacing w:line="360" w:lineRule="auto"/>
        <w:jc w:val="both"/>
      </w:pPr>
    </w:p>
    <w:p w:rsidR="00C0168C" w:rsidRPr="00105C2F" w:rsidRDefault="00C0168C" w:rsidP="00105C2F">
      <w:pPr>
        <w:spacing w:line="360" w:lineRule="auto"/>
        <w:jc w:val="both"/>
      </w:pPr>
    </w:p>
    <w:p w:rsidR="00105C2F" w:rsidRPr="00105C2F" w:rsidRDefault="00105C2F" w:rsidP="00C0168C">
      <w:pPr>
        <w:jc w:val="both"/>
      </w:pPr>
      <w:r w:rsidRPr="00105C2F">
        <w:t>Г</w:t>
      </w:r>
      <w:r w:rsidR="00C0168C" w:rsidRPr="00105C2F">
        <w:t xml:space="preserve">лава администрации  </w:t>
      </w:r>
    </w:p>
    <w:p w:rsidR="00C0168C" w:rsidRPr="00105C2F" w:rsidRDefault="00C0168C" w:rsidP="00C0168C">
      <w:pPr>
        <w:jc w:val="both"/>
      </w:pPr>
      <w:r w:rsidRPr="00105C2F">
        <w:t xml:space="preserve">муниципального района        </w:t>
      </w:r>
      <w:r w:rsidRPr="00105C2F">
        <w:tab/>
      </w:r>
      <w:r w:rsidRPr="00105C2F">
        <w:tab/>
      </w:r>
      <w:r w:rsidRPr="00105C2F">
        <w:tab/>
        <w:t xml:space="preserve">    </w:t>
      </w:r>
      <w:r w:rsidR="00105C2F" w:rsidRPr="00105C2F">
        <w:tab/>
      </w:r>
      <w:r w:rsidR="00105C2F" w:rsidRPr="00105C2F">
        <w:tab/>
      </w:r>
      <w:r w:rsidRPr="00105C2F">
        <w:t xml:space="preserve">       А.В. Пищугин </w:t>
      </w:r>
    </w:p>
    <w:p w:rsidR="008A00B0" w:rsidRDefault="00C0168C" w:rsidP="00A960C0">
      <w:pPr>
        <w:ind w:left="5103"/>
        <w:jc w:val="both"/>
      </w:pPr>
      <w:r w:rsidRPr="00105C2F">
        <w:br w:type="page"/>
      </w:r>
      <w:bookmarkStart w:id="0" w:name="_GoBack"/>
      <w:bookmarkEnd w:id="0"/>
      <w:r w:rsidR="00DD5FB2">
        <w:lastRenderedPageBreak/>
        <w:t xml:space="preserve">Приложение </w:t>
      </w:r>
    </w:p>
    <w:p w:rsidR="008A00B0" w:rsidRDefault="00DD5FB2" w:rsidP="0048587D">
      <w:pPr>
        <w:widowControl w:val="0"/>
        <w:ind w:left="5103"/>
        <w:jc w:val="both"/>
      </w:pPr>
      <w:r>
        <w:t xml:space="preserve">к </w:t>
      </w:r>
      <w:r w:rsidR="008A00B0">
        <w:t>постановлени</w:t>
      </w:r>
      <w:r>
        <w:t>ю</w:t>
      </w:r>
      <w:r w:rsidR="008A00B0">
        <w:t xml:space="preserve"> администрации </w:t>
      </w:r>
    </w:p>
    <w:p w:rsidR="008A00B0" w:rsidRDefault="00DD5FB2" w:rsidP="0048587D">
      <w:pPr>
        <w:widowControl w:val="0"/>
        <w:ind w:left="5103"/>
        <w:jc w:val="both"/>
      </w:pPr>
      <w:r>
        <w:t xml:space="preserve">Воробьевского </w:t>
      </w:r>
      <w:r w:rsidR="008A00B0">
        <w:t xml:space="preserve">муниципального района </w:t>
      </w:r>
    </w:p>
    <w:p w:rsidR="008A00B0" w:rsidRDefault="008A00B0" w:rsidP="0048587D">
      <w:pPr>
        <w:widowControl w:val="0"/>
        <w:ind w:left="5103"/>
        <w:jc w:val="both"/>
      </w:pPr>
      <w:r>
        <w:t xml:space="preserve">от </w:t>
      </w:r>
      <w:r w:rsidR="00F90837">
        <w:t>14 октября 2014 г.</w:t>
      </w:r>
      <w:r>
        <w:t xml:space="preserve"> № </w:t>
      </w:r>
      <w:r w:rsidR="00F90837">
        <w:t>615</w:t>
      </w:r>
    </w:p>
    <w:p w:rsidR="008A00B0" w:rsidRDefault="008A00B0" w:rsidP="0048587D">
      <w:pPr>
        <w:widowControl w:val="0"/>
        <w:jc w:val="right"/>
      </w:pPr>
    </w:p>
    <w:p w:rsidR="00DD5FB2" w:rsidRPr="00162351" w:rsidRDefault="00DD5FB2" w:rsidP="0048587D">
      <w:pPr>
        <w:widowControl w:val="0"/>
        <w:jc w:val="right"/>
      </w:pPr>
    </w:p>
    <w:p w:rsidR="008757E5" w:rsidRDefault="00DD5FB2" w:rsidP="008757E5">
      <w:pPr>
        <w:jc w:val="right"/>
        <w:rPr>
          <w:bCs/>
        </w:rPr>
      </w:pPr>
      <w:r>
        <w:rPr>
          <w:bCs/>
        </w:rPr>
        <w:t>«</w:t>
      </w:r>
      <w:r w:rsidR="00DA0EBE">
        <w:rPr>
          <w:bCs/>
        </w:rPr>
        <w:t>Приложение 2</w:t>
      </w:r>
    </w:p>
    <w:p w:rsidR="008757E5" w:rsidRPr="0065447D" w:rsidRDefault="008757E5" w:rsidP="008757E5">
      <w:pPr>
        <w:jc w:val="right"/>
        <w:rPr>
          <w:bCs/>
        </w:rPr>
      </w:pPr>
    </w:p>
    <w:p w:rsidR="00DA0EBE" w:rsidRDefault="008757E5" w:rsidP="008757E5">
      <w:pPr>
        <w:jc w:val="center"/>
        <w:rPr>
          <w:b/>
          <w:bCs/>
        </w:rPr>
      </w:pPr>
      <w:r>
        <w:rPr>
          <w:b/>
          <w:bCs/>
        </w:rPr>
        <w:t xml:space="preserve">Рекомендуемые минимальные оклады </w:t>
      </w:r>
    </w:p>
    <w:p w:rsidR="00DA0EBE" w:rsidRDefault="008757E5" w:rsidP="008757E5">
      <w:pPr>
        <w:jc w:val="center"/>
        <w:rPr>
          <w:b/>
          <w:bCs/>
        </w:rPr>
      </w:pPr>
      <w:r w:rsidRPr="007F0893">
        <w:rPr>
          <w:b/>
          <w:bCs/>
        </w:rPr>
        <w:t xml:space="preserve">по профессионально-квалификационным группам (ПКГ) должностей работников </w:t>
      </w:r>
      <w:r w:rsidR="00DC0788" w:rsidRPr="004D168F">
        <w:rPr>
          <w:b/>
        </w:rPr>
        <w:t>дошкольных образовательных учреждений</w:t>
      </w:r>
    </w:p>
    <w:p w:rsidR="008757E5" w:rsidRDefault="008757E5" w:rsidP="008757E5">
      <w:pPr>
        <w:jc w:val="center"/>
        <w:rPr>
          <w:b/>
          <w:bCs/>
        </w:rPr>
      </w:pPr>
      <w:r>
        <w:rPr>
          <w:b/>
          <w:bCs/>
        </w:rPr>
        <w:t>с 01.09.2014 год.</w:t>
      </w:r>
    </w:p>
    <w:p w:rsidR="008757E5" w:rsidRPr="00EA1625" w:rsidRDefault="008757E5" w:rsidP="008757E5">
      <w:pPr>
        <w:jc w:val="center"/>
      </w:pPr>
    </w:p>
    <w:p w:rsidR="008757E5" w:rsidRDefault="008757E5" w:rsidP="008757E5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1. </w:t>
      </w:r>
      <w:r w:rsidRPr="00EA1625">
        <w:rPr>
          <w:b/>
          <w:bCs/>
          <w:color w:val="000000"/>
          <w:spacing w:val="-2"/>
        </w:rPr>
        <w:t>Профессиональная квалификационная группа</w:t>
      </w:r>
      <w:r>
        <w:rPr>
          <w:b/>
          <w:bCs/>
          <w:color w:val="000000"/>
          <w:spacing w:val="-2"/>
        </w:rPr>
        <w:t xml:space="preserve"> </w:t>
      </w:r>
      <w:r w:rsidRPr="00EA1625">
        <w:rPr>
          <w:b/>
          <w:bCs/>
          <w:color w:val="000000"/>
          <w:spacing w:val="-2"/>
        </w:rPr>
        <w:t>должностей</w:t>
      </w:r>
      <w:r>
        <w:rPr>
          <w:b/>
          <w:bCs/>
          <w:color w:val="000000"/>
          <w:spacing w:val="-2"/>
        </w:rPr>
        <w:t xml:space="preserve"> р</w:t>
      </w:r>
      <w:r w:rsidRPr="00EA1625">
        <w:rPr>
          <w:b/>
          <w:bCs/>
          <w:color w:val="000000"/>
          <w:spacing w:val="-2"/>
        </w:rPr>
        <w:t>абочих первого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30"/>
        <w:gridCol w:w="1947"/>
      </w:tblGrid>
      <w:tr w:rsidR="008757E5" w:rsidRPr="00DA0EBE" w:rsidTr="00DD2BE6">
        <w:trPr>
          <w:trHeight w:val="317"/>
        </w:trPr>
        <w:tc>
          <w:tcPr>
            <w:tcW w:w="2093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530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47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Рекомендуемый минимальный оклад</w:t>
            </w:r>
          </w:p>
        </w:tc>
      </w:tr>
      <w:tr w:rsidR="008757E5" w:rsidRPr="00DA0EBE" w:rsidTr="00DD2BE6">
        <w:trPr>
          <w:trHeight w:val="317"/>
        </w:trPr>
        <w:tc>
          <w:tcPr>
            <w:tcW w:w="2093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D2BE6">
        <w:trPr>
          <w:trHeight w:val="20"/>
        </w:trPr>
        <w:tc>
          <w:tcPr>
            <w:tcW w:w="2093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квалификацио</w:t>
            </w:r>
            <w:r w:rsidRPr="00DA0EBE">
              <w:rPr>
                <w:spacing w:val="-2"/>
                <w:sz w:val="24"/>
                <w:szCs w:val="24"/>
              </w:rPr>
              <w:t>н</w:t>
            </w:r>
            <w:r w:rsidRPr="00DA0EBE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530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DA0EBE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  предусмотрено присвоение 1, 2 и 3 квалификацио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ных разрядов в соответствии с Единым тарифно-квалификационным справочником работ и профе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с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сий рабочих: гардеробщик; грузчик; дворник; де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з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инфектор; истопник; кладовщик; конюх; садовник; сторож (охранник); вахтер; уборщик произво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д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ственных и служебных помещений; подсобный 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бочий; киномеханик; машинист по стирке и ремо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ту спецодежды; слесарь-сантехник; плотник (ст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ляр);</w:t>
            </w:r>
            <w:proofErr w:type="gramEnd"/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 кастелянша; </w:t>
            </w:r>
            <w:r w:rsidRPr="00DA0EBE">
              <w:rPr>
                <w:spacing w:val="-2"/>
                <w:sz w:val="24"/>
                <w:szCs w:val="24"/>
              </w:rPr>
              <w:t>оператор заправочной станции</w:t>
            </w:r>
          </w:p>
        </w:tc>
        <w:tc>
          <w:tcPr>
            <w:tcW w:w="1947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5 554</w:t>
            </w:r>
          </w:p>
        </w:tc>
      </w:tr>
    </w:tbl>
    <w:p w:rsidR="008757E5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2. </w:t>
      </w:r>
      <w:r w:rsidRPr="00F9514C">
        <w:rPr>
          <w:b/>
          <w:bCs/>
          <w:color w:val="000000"/>
          <w:spacing w:val="-2"/>
        </w:rPr>
        <w:t>Профессиональная квалификационная группа должностей рабочих второго уровня (№ 248н)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5789"/>
        <w:gridCol w:w="1695"/>
      </w:tblGrid>
      <w:tr w:rsidR="008757E5" w:rsidRPr="00DA0EBE" w:rsidTr="00DD5FB2">
        <w:trPr>
          <w:trHeight w:val="317"/>
        </w:trPr>
        <w:tc>
          <w:tcPr>
            <w:tcW w:w="2086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789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695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D5FB2">
        <w:trPr>
          <w:trHeight w:val="317"/>
        </w:trPr>
        <w:tc>
          <w:tcPr>
            <w:tcW w:w="2086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789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D5FB2">
        <w:trPr>
          <w:trHeight w:val="20"/>
        </w:trPr>
        <w:tc>
          <w:tcPr>
            <w:tcW w:w="2086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78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пред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смотрено присвоение 4 и 5 квалификационных разр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я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дов в соответствии с Единым тарифно-квалификационным справочником работ и профессий рабочих: водитель автомобиля; оператор электронно-вычислительных и вычислительных  машин; электр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монтер по ремонту и обслуживанию электрооборуд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lastRenderedPageBreak/>
              <w:t>вания; повар; рабочий по комплексному обслужив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нию и ремонту зданий</w:t>
            </w:r>
          </w:p>
        </w:tc>
        <w:tc>
          <w:tcPr>
            <w:tcW w:w="1695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5610</w:t>
            </w:r>
          </w:p>
        </w:tc>
      </w:tr>
      <w:tr w:rsidR="008757E5" w:rsidRPr="00DA0EBE" w:rsidTr="00DD5FB2">
        <w:trPr>
          <w:trHeight w:val="20"/>
        </w:trPr>
        <w:tc>
          <w:tcPr>
            <w:tcW w:w="2086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78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Наименования профессий рабочих, по которым пред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смотрено присвоение 6 и 7 квалификационных разр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я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95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5670</w:t>
            </w:r>
          </w:p>
        </w:tc>
      </w:tr>
    </w:tbl>
    <w:p w:rsidR="008757E5" w:rsidRPr="00F9514C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3. </w:t>
      </w:r>
      <w:r w:rsidRPr="00F9514C">
        <w:rPr>
          <w:b/>
          <w:bCs/>
          <w:color w:val="000000"/>
          <w:spacing w:val="-2"/>
        </w:rPr>
        <w:t>Профессиональная квалификационная группа должностей служащих первого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835"/>
        <w:gridCol w:w="1667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969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DA0EBE">
              <w:rPr>
                <w:color w:val="000000"/>
                <w:spacing w:val="-2"/>
                <w:sz w:val="24"/>
                <w:szCs w:val="24"/>
              </w:rPr>
              <w:t>делопроизводитель; машинистка; секретарь; секретарь-машинистка; паспортист; кассир; архивариус; дежу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ный по общежитию; комендант; калькулятор; оператор по диспетчерскому обслуживанию лифтов</w:t>
            </w:r>
            <w:proofErr w:type="gramEnd"/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5670</w:t>
            </w:r>
          </w:p>
        </w:tc>
      </w:tr>
    </w:tbl>
    <w:p w:rsidR="008757E5" w:rsidRPr="00F9514C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4. </w:t>
      </w:r>
      <w:r w:rsidRPr="00F9514C">
        <w:rPr>
          <w:b/>
          <w:bCs/>
          <w:color w:val="000000"/>
          <w:spacing w:val="-2"/>
        </w:rPr>
        <w:t>Профессиональная квалификационная группа должностей служащих второго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835"/>
        <w:gridCol w:w="1667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969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Администратор; инспектор по кадрам; лаборант; те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х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ник; художник; специалист по работе с молодежью 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5730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заведующий </w:t>
            </w:r>
            <w:proofErr w:type="spellStart"/>
            <w:r w:rsidRPr="00DA0EBE">
              <w:rPr>
                <w:color w:val="000000"/>
                <w:spacing w:val="-2"/>
                <w:sz w:val="24"/>
                <w:szCs w:val="24"/>
              </w:rPr>
              <w:t>архивом</w:t>
            </w:r>
            <w:proofErr w:type="gramStart"/>
            <w:r w:rsidRPr="00DA0EBE">
              <w:rPr>
                <w:color w:val="000000"/>
                <w:spacing w:val="-2"/>
                <w:sz w:val="24"/>
                <w:szCs w:val="24"/>
              </w:rPr>
              <w:t>;з</w:t>
            </w:r>
            <w:proofErr w:type="gramEnd"/>
            <w:r w:rsidRPr="00DA0EBE">
              <w:rPr>
                <w:color w:val="000000"/>
                <w:spacing w:val="-2"/>
                <w:sz w:val="24"/>
                <w:szCs w:val="24"/>
              </w:rPr>
              <w:t>аведующий</w:t>
            </w:r>
            <w:proofErr w:type="spellEnd"/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 складом; заведу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ю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щий хозяйством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5790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3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заведующий общежитием; заведующий производством (шеф-повар); заведующий столовой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5850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4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5930</w:t>
            </w:r>
          </w:p>
        </w:tc>
      </w:tr>
    </w:tbl>
    <w:p w:rsidR="008757E5" w:rsidRPr="00F9514C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5. </w:t>
      </w:r>
      <w:r w:rsidRPr="00F9514C">
        <w:rPr>
          <w:b/>
          <w:bCs/>
          <w:color w:val="000000"/>
          <w:spacing w:val="-2"/>
        </w:rPr>
        <w:t>Профессиональная квалификационная группа должностей служащих третьего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835"/>
        <w:gridCol w:w="1667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969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бухгалтер; бухгалтер-ревизор; </w:t>
            </w:r>
            <w:proofErr w:type="spellStart"/>
            <w:r w:rsidRPr="00DA0EBE">
              <w:rPr>
                <w:color w:val="000000"/>
                <w:spacing w:val="-2"/>
                <w:sz w:val="24"/>
                <w:szCs w:val="24"/>
              </w:rPr>
              <w:t>документовед</w:t>
            </w:r>
            <w:proofErr w:type="spellEnd"/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; инженер; психолог; инженер-программист;  </w:t>
            </w:r>
            <w:r w:rsidRPr="00DA0EBE">
              <w:rPr>
                <w:color w:val="000000"/>
                <w:sz w:val="24"/>
                <w:szCs w:val="24"/>
              </w:rPr>
              <w:t xml:space="preserve"> инженер по охране труда и технике безопасности; 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специалист по кадрам; </w:t>
            </w:r>
            <w:proofErr w:type="spellStart"/>
            <w:r w:rsidRPr="00DA0EBE">
              <w:rPr>
                <w:color w:val="000000"/>
                <w:spacing w:val="-2"/>
                <w:sz w:val="24"/>
                <w:szCs w:val="24"/>
              </w:rPr>
              <w:t>сурдопереводчик</w:t>
            </w:r>
            <w:proofErr w:type="spellEnd"/>
            <w:r w:rsidRPr="00DA0EBE">
              <w:rPr>
                <w:color w:val="000000"/>
                <w:spacing w:val="-2"/>
                <w:sz w:val="24"/>
                <w:szCs w:val="24"/>
              </w:rPr>
              <w:t xml:space="preserve">; переводчик; </w:t>
            </w:r>
            <w:r w:rsidRPr="00DA0EBE">
              <w:rPr>
                <w:color w:val="000000"/>
                <w:sz w:val="24"/>
                <w:szCs w:val="24"/>
              </w:rPr>
              <w:t>экономист; юриско</w:t>
            </w:r>
            <w:r w:rsidRPr="00DA0EBE">
              <w:rPr>
                <w:color w:val="000000"/>
                <w:sz w:val="24"/>
                <w:szCs w:val="24"/>
              </w:rPr>
              <w:t>н</w:t>
            </w:r>
            <w:r w:rsidRPr="00DA0EBE">
              <w:rPr>
                <w:color w:val="000000"/>
                <w:sz w:val="24"/>
                <w:szCs w:val="24"/>
              </w:rPr>
              <w:lastRenderedPageBreak/>
              <w:t>сульт </w:t>
            </w:r>
            <w:proofErr w:type="gramEnd"/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6100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внутри-должностная категория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6230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3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внутри-должностная категория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6300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4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д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ное должностное наименование "ведущий"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6410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5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Главные специалисты: в отделах, отделениях, лабор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ториях, мастерских; заместитель главного бухгалтера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pacing w:before="154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6540</w:t>
            </w:r>
          </w:p>
        </w:tc>
      </w:tr>
    </w:tbl>
    <w:p w:rsidR="008757E5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2"/>
        </w:rPr>
      </w:pPr>
      <w:r w:rsidRPr="00F9514C">
        <w:rPr>
          <w:b/>
          <w:bCs/>
          <w:color w:val="000000"/>
          <w:spacing w:val="-2"/>
        </w:rPr>
        <w:t>6. Профессиональная квалификационная группа должностей служащих четвертого уровня (№ 247н)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5835"/>
        <w:gridCol w:w="1667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969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8757E5" w:rsidRPr="00DA0EBE" w:rsidRDefault="008757E5" w:rsidP="00DA0EBE">
            <w:pPr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6680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Главный (аналитик; диспетчер, механик, технолог)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6810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3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8757E5" w:rsidP="00DA0EBE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pacing w:before="154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6910</w:t>
            </w:r>
          </w:p>
        </w:tc>
      </w:tr>
    </w:tbl>
    <w:p w:rsidR="008757E5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1"/>
        </w:rPr>
      </w:pPr>
      <w:r w:rsidRPr="00F9514C">
        <w:rPr>
          <w:b/>
          <w:bCs/>
          <w:color w:val="000000"/>
          <w:spacing w:val="-2"/>
        </w:rPr>
        <w:t xml:space="preserve">7. Профессиональная квалификационная группа должностей работников </w:t>
      </w:r>
      <w:r w:rsidRPr="00F9514C">
        <w:rPr>
          <w:b/>
          <w:bCs/>
          <w:color w:val="000000"/>
          <w:spacing w:val="-1"/>
        </w:rPr>
        <w:t>учебно-вспомогательного персонала первого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5924"/>
        <w:gridCol w:w="1549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969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  <w:vMerge w:val="restart"/>
          </w:tcPr>
          <w:p w:rsidR="008757E5" w:rsidRPr="00DA0EBE" w:rsidRDefault="008757E5" w:rsidP="00DA0EBE">
            <w:pPr>
              <w:spacing w:line="276" w:lineRule="auto"/>
              <w:ind w:right="-108"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969" w:type="dxa"/>
            <w:vMerge/>
          </w:tcPr>
          <w:p w:rsidR="008757E5" w:rsidRPr="00DA0EBE" w:rsidRDefault="008757E5" w:rsidP="00DA0EBE">
            <w:pPr>
              <w:shd w:val="clear" w:color="auto" w:fill="FFFFFF"/>
              <w:tabs>
                <w:tab w:val="left" w:pos="120"/>
                <w:tab w:val="left" w:pos="2928"/>
              </w:tabs>
              <w:spacing w:line="276" w:lineRule="auto"/>
              <w:ind w:firstLine="3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969" w:type="dxa"/>
          </w:tcPr>
          <w:p w:rsidR="008757E5" w:rsidRPr="00DA0EBE" w:rsidRDefault="00DD5FB2" w:rsidP="00DD5FB2">
            <w:pPr>
              <w:shd w:val="clear" w:color="auto" w:fill="FFFFFF"/>
              <w:tabs>
                <w:tab w:val="left" w:pos="120"/>
                <w:tab w:val="left" w:pos="2928"/>
              </w:tabs>
              <w:spacing w:line="276" w:lineRule="auto"/>
              <w:ind w:firstLine="34"/>
              <w:rPr>
                <w:spacing w:val="-1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6220</w:t>
            </w:r>
          </w:p>
        </w:tc>
      </w:tr>
    </w:tbl>
    <w:p w:rsidR="008757E5" w:rsidRDefault="008757E5" w:rsidP="008757E5">
      <w:pPr>
        <w:shd w:val="clear" w:color="auto" w:fill="FFFFFF"/>
        <w:spacing w:before="168"/>
        <w:jc w:val="center"/>
        <w:rPr>
          <w:b/>
          <w:bCs/>
          <w:color w:val="000000"/>
          <w:spacing w:val="-1"/>
        </w:rPr>
      </w:pPr>
      <w:r w:rsidRPr="00F9514C">
        <w:rPr>
          <w:b/>
          <w:bCs/>
          <w:color w:val="000000"/>
          <w:spacing w:val="-2"/>
        </w:rPr>
        <w:t xml:space="preserve">8. Профессиональная квалификационная группа должностей работников </w:t>
      </w:r>
      <w:r w:rsidRPr="00F9514C">
        <w:rPr>
          <w:b/>
          <w:bCs/>
          <w:color w:val="000000"/>
          <w:spacing w:val="-1"/>
        </w:rPr>
        <w:t>учебно-вспомогательного персонала второго уровня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7"/>
        <w:gridCol w:w="5783"/>
        <w:gridCol w:w="1690"/>
      </w:tblGrid>
      <w:tr w:rsidR="008757E5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827" w:type="dxa"/>
            <w:vMerge w:val="restart"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DA0EBE">
            <w:pPr>
              <w:spacing w:line="276" w:lineRule="auto"/>
              <w:ind w:right="-108" w:firstLine="34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17"/>
        </w:trPr>
        <w:tc>
          <w:tcPr>
            <w:tcW w:w="2112" w:type="dxa"/>
            <w:vMerge/>
          </w:tcPr>
          <w:p w:rsidR="008757E5" w:rsidRPr="00DA0EBE" w:rsidRDefault="008757E5" w:rsidP="00DA0EBE">
            <w:pPr>
              <w:spacing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827" w:type="dxa"/>
            <w:vMerge/>
          </w:tcPr>
          <w:p w:rsidR="008757E5" w:rsidRPr="00DA0EBE" w:rsidRDefault="008757E5" w:rsidP="00DA0EBE">
            <w:pPr>
              <w:shd w:val="clear" w:color="auto" w:fill="FFFFFF"/>
              <w:tabs>
                <w:tab w:val="left" w:pos="120"/>
                <w:tab w:val="left" w:pos="2928"/>
              </w:tabs>
              <w:spacing w:line="276" w:lineRule="auto"/>
              <w:ind w:firstLine="3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827" w:type="dxa"/>
          </w:tcPr>
          <w:p w:rsidR="008757E5" w:rsidRPr="00DA0EBE" w:rsidRDefault="008757E5" w:rsidP="00DD5FB2">
            <w:pPr>
              <w:shd w:val="clear" w:color="auto" w:fill="FFFFFF"/>
              <w:tabs>
                <w:tab w:val="left" w:pos="120"/>
                <w:tab w:val="left" w:pos="2928"/>
              </w:tabs>
              <w:spacing w:line="276" w:lineRule="auto"/>
              <w:rPr>
                <w:spacing w:val="-11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6400</w:t>
            </w:r>
          </w:p>
        </w:tc>
      </w:tr>
      <w:tr w:rsidR="008757E5" w:rsidRPr="00DA0EBE" w:rsidTr="00DA0EBE">
        <w:trPr>
          <w:trHeight w:val="20"/>
        </w:trPr>
        <w:tc>
          <w:tcPr>
            <w:tcW w:w="2112" w:type="dxa"/>
          </w:tcPr>
          <w:p w:rsidR="008757E5" w:rsidRPr="00DA0EBE" w:rsidRDefault="008757E5" w:rsidP="00DA0EBE">
            <w:pPr>
              <w:spacing w:line="276" w:lineRule="auto"/>
              <w:ind w:firstLine="34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lastRenderedPageBreak/>
              <w:t>онный уровень</w:t>
            </w:r>
          </w:p>
        </w:tc>
        <w:tc>
          <w:tcPr>
            <w:tcW w:w="5827" w:type="dxa"/>
          </w:tcPr>
          <w:p w:rsidR="008757E5" w:rsidRPr="00DA0EBE" w:rsidRDefault="008757E5" w:rsidP="00DA0EBE">
            <w:pPr>
              <w:shd w:val="clear" w:color="auto" w:fill="FFFFFF"/>
              <w:tabs>
                <w:tab w:val="left" w:pos="120"/>
                <w:tab w:val="left" w:pos="2928"/>
              </w:tabs>
              <w:spacing w:line="276" w:lineRule="auto"/>
              <w:ind w:firstLine="34"/>
              <w:rPr>
                <w:color w:val="000000"/>
                <w:spacing w:val="-2"/>
                <w:sz w:val="24"/>
                <w:szCs w:val="24"/>
              </w:rPr>
            </w:pPr>
            <w:r w:rsidRPr="00DA0EBE">
              <w:rPr>
                <w:color w:val="000000"/>
                <w:spacing w:val="-2"/>
                <w:sz w:val="24"/>
                <w:szCs w:val="24"/>
              </w:rPr>
              <w:lastRenderedPageBreak/>
              <w:t>старший дежурный по режиму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DA0EBE">
            <w:pPr>
              <w:shd w:val="clear" w:color="auto" w:fill="FFFFFF"/>
              <w:spacing w:before="168" w:line="276" w:lineRule="auto"/>
              <w:ind w:firstLine="34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6615</w:t>
            </w:r>
          </w:p>
        </w:tc>
      </w:tr>
    </w:tbl>
    <w:p w:rsidR="008757E5" w:rsidRDefault="0071213F" w:rsidP="008757E5">
      <w:pPr>
        <w:shd w:val="clear" w:color="auto" w:fill="FFFFFF"/>
        <w:spacing w:before="206"/>
        <w:ind w:right="576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2"/>
        </w:rPr>
        <w:lastRenderedPageBreak/>
        <w:t>9</w:t>
      </w:r>
      <w:r w:rsidR="008757E5" w:rsidRPr="00F9514C">
        <w:rPr>
          <w:b/>
          <w:bCs/>
          <w:color w:val="000000"/>
          <w:spacing w:val="-2"/>
        </w:rPr>
        <w:t xml:space="preserve">. Профессиональная квалификационная группа должностей </w:t>
      </w:r>
      <w:r w:rsidR="008757E5" w:rsidRPr="00F9514C">
        <w:rPr>
          <w:b/>
          <w:bCs/>
          <w:color w:val="000000"/>
          <w:spacing w:val="1"/>
        </w:rPr>
        <w:t>педаг</w:t>
      </w:r>
      <w:r w:rsidR="008757E5" w:rsidRPr="00F9514C">
        <w:rPr>
          <w:b/>
          <w:bCs/>
          <w:color w:val="000000"/>
          <w:spacing w:val="1"/>
        </w:rPr>
        <w:t>о</w:t>
      </w:r>
      <w:r w:rsidR="008757E5" w:rsidRPr="00F9514C">
        <w:rPr>
          <w:b/>
          <w:bCs/>
          <w:color w:val="000000"/>
          <w:spacing w:val="1"/>
        </w:rPr>
        <w:t xml:space="preserve">гических работников </w:t>
      </w:r>
      <w:r w:rsidR="008757E5" w:rsidRPr="00F9514C">
        <w:rPr>
          <w:b/>
          <w:bCs/>
          <w:color w:val="000000"/>
          <w:spacing w:val="-1"/>
        </w:rPr>
        <w:t>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5789"/>
        <w:gridCol w:w="1695"/>
      </w:tblGrid>
      <w:tr w:rsidR="008757E5" w:rsidRPr="00DA0EBE" w:rsidTr="00DA0EBE">
        <w:trPr>
          <w:trHeight w:val="317"/>
        </w:trPr>
        <w:tc>
          <w:tcPr>
            <w:tcW w:w="2093" w:type="dxa"/>
            <w:vMerge w:val="restart"/>
          </w:tcPr>
          <w:p w:rsidR="008757E5" w:rsidRPr="00DA0EBE" w:rsidRDefault="008757E5" w:rsidP="008757E5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812" w:type="dxa"/>
            <w:vMerge w:val="restart"/>
          </w:tcPr>
          <w:p w:rsidR="008757E5" w:rsidRPr="00DA0EBE" w:rsidRDefault="008757E5" w:rsidP="008757E5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vMerge w:val="restart"/>
          </w:tcPr>
          <w:p w:rsidR="008757E5" w:rsidRPr="00DA0EBE" w:rsidRDefault="008757E5" w:rsidP="008757E5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8757E5" w:rsidRPr="00DA0EBE" w:rsidTr="00DA0EBE">
        <w:trPr>
          <w:trHeight w:val="351"/>
        </w:trPr>
        <w:tc>
          <w:tcPr>
            <w:tcW w:w="2093" w:type="dxa"/>
            <w:vMerge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8757E5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351"/>
        </w:trPr>
        <w:tc>
          <w:tcPr>
            <w:tcW w:w="2093" w:type="dxa"/>
            <w:vMerge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57E5" w:rsidRPr="00DA0EBE" w:rsidRDefault="008757E5" w:rsidP="008757E5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8757E5" w:rsidRPr="00DA0EBE" w:rsidTr="00DA0EBE">
        <w:trPr>
          <w:trHeight w:val="20"/>
        </w:trPr>
        <w:tc>
          <w:tcPr>
            <w:tcW w:w="2093" w:type="dxa"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812" w:type="dxa"/>
          </w:tcPr>
          <w:p w:rsidR="008757E5" w:rsidRPr="00DA0EBE" w:rsidRDefault="008757E5" w:rsidP="00DD5FB2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DA0EBE">
              <w:rPr>
                <w:color w:val="000000"/>
                <w:spacing w:val="-1"/>
                <w:sz w:val="24"/>
                <w:szCs w:val="24"/>
              </w:rPr>
              <w:t>инструктор по физической культуре;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 xml:space="preserve"> музыкальный р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 xml:space="preserve">ководитель; 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8757E5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6820</w:t>
            </w:r>
          </w:p>
        </w:tc>
      </w:tr>
      <w:tr w:rsidR="008757E5" w:rsidRPr="00DA0EBE" w:rsidTr="00DA0EBE">
        <w:trPr>
          <w:trHeight w:val="20"/>
        </w:trPr>
        <w:tc>
          <w:tcPr>
            <w:tcW w:w="2093" w:type="dxa"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2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812" w:type="dxa"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DA0EBE">
              <w:rPr>
                <w:color w:val="000000"/>
                <w:spacing w:val="-8"/>
                <w:sz w:val="24"/>
                <w:szCs w:val="24"/>
              </w:rPr>
              <w:t xml:space="preserve">педагог дополнительного образования; педагог-организатор; социальный педагог; 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 xml:space="preserve">тренер-преподаватель  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8757E5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7371</w:t>
            </w:r>
          </w:p>
        </w:tc>
      </w:tr>
      <w:tr w:rsidR="008757E5" w:rsidRPr="00DA0EBE" w:rsidTr="00DA0EBE">
        <w:trPr>
          <w:trHeight w:val="20"/>
        </w:trPr>
        <w:tc>
          <w:tcPr>
            <w:tcW w:w="2093" w:type="dxa"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3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812" w:type="dxa"/>
          </w:tcPr>
          <w:p w:rsidR="008757E5" w:rsidRPr="00DA0EBE" w:rsidRDefault="008757E5" w:rsidP="00CF4617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80"/>
                <w:sz w:val="24"/>
                <w:szCs w:val="24"/>
              </w:rPr>
            </w:pPr>
            <w:r w:rsidRPr="00DA0EBE">
              <w:rPr>
                <w:color w:val="000000"/>
                <w:sz w:val="24"/>
                <w:szCs w:val="24"/>
              </w:rPr>
              <w:t xml:space="preserve">воспитатель; методист; старший  инструктор-методист; педагог-психолог; </w:t>
            </w:r>
            <w:r w:rsidRPr="00DA0EBE">
              <w:rPr>
                <w:sz w:val="24"/>
                <w:szCs w:val="24"/>
              </w:rPr>
              <w:t>старший педагог допо</w:t>
            </w:r>
            <w:r w:rsidRPr="00DA0EBE">
              <w:rPr>
                <w:sz w:val="24"/>
                <w:szCs w:val="24"/>
              </w:rPr>
              <w:t>л</w:t>
            </w:r>
            <w:r w:rsidRPr="00DA0EBE">
              <w:rPr>
                <w:sz w:val="24"/>
                <w:szCs w:val="24"/>
              </w:rPr>
              <w:t>нительного образования; старший тренер-преподаватель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8757E5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8114</w:t>
            </w:r>
          </w:p>
        </w:tc>
      </w:tr>
      <w:tr w:rsidR="008757E5" w:rsidRPr="00DA0EBE" w:rsidTr="00DA0EBE">
        <w:trPr>
          <w:trHeight w:val="20"/>
        </w:trPr>
        <w:tc>
          <w:tcPr>
            <w:tcW w:w="2093" w:type="dxa"/>
          </w:tcPr>
          <w:p w:rsidR="008757E5" w:rsidRPr="00DA0EBE" w:rsidRDefault="008757E5" w:rsidP="008757E5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4 квалификац</w:t>
            </w:r>
            <w:r w:rsidRPr="00DA0EBE">
              <w:rPr>
                <w:spacing w:val="-2"/>
                <w:sz w:val="24"/>
                <w:szCs w:val="24"/>
              </w:rPr>
              <w:t>и</w:t>
            </w:r>
            <w:r w:rsidRPr="00DA0EBE">
              <w:rPr>
                <w:spacing w:val="-2"/>
                <w:sz w:val="24"/>
                <w:szCs w:val="24"/>
              </w:rPr>
              <w:t>онный уровень</w:t>
            </w:r>
          </w:p>
        </w:tc>
        <w:tc>
          <w:tcPr>
            <w:tcW w:w="5812" w:type="dxa"/>
          </w:tcPr>
          <w:p w:rsidR="008757E5" w:rsidRPr="00DA0EBE" w:rsidRDefault="008757E5" w:rsidP="00CF4617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DA0EBE">
              <w:rPr>
                <w:color w:val="000000"/>
                <w:spacing w:val="-7"/>
                <w:sz w:val="24"/>
                <w:szCs w:val="24"/>
              </w:rPr>
              <w:t>руководитель физического воспитания; старший восп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>и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 xml:space="preserve">татель; старший методист; учитель;  педагог-библиотекарь учитель-дефектолог; учитель-логопед </w:t>
            </w:r>
          </w:p>
        </w:tc>
        <w:tc>
          <w:tcPr>
            <w:tcW w:w="1701" w:type="dxa"/>
            <w:vAlign w:val="center"/>
          </w:tcPr>
          <w:p w:rsidR="008757E5" w:rsidRPr="00DA0EBE" w:rsidRDefault="008757E5" w:rsidP="008757E5">
            <w:pPr>
              <w:spacing w:before="154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8723</w:t>
            </w:r>
          </w:p>
        </w:tc>
      </w:tr>
    </w:tbl>
    <w:p w:rsidR="008757E5" w:rsidRPr="009D6F6D" w:rsidRDefault="0071213F" w:rsidP="008757E5">
      <w:pPr>
        <w:shd w:val="clear" w:color="auto" w:fill="FFFFFF"/>
        <w:spacing w:before="15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10. </w:t>
      </w:r>
      <w:r w:rsidR="008757E5" w:rsidRPr="009D6F6D">
        <w:rPr>
          <w:b/>
          <w:bCs/>
          <w:color w:val="000000"/>
          <w:spacing w:val="-2"/>
        </w:rPr>
        <w:t>Профессиональная квалификационная группа должностей руковод</w:t>
      </w:r>
      <w:r w:rsidR="008757E5" w:rsidRPr="009D6F6D">
        <w:rPr>
          <w:b/>
          <w:bCs/>
          <w:color w:val="000000"/>
          <w:spacing w:val="-2"/>
        </w:rPr>
        <w:t>и</w:t>
      </w:r>
      <w:r w:rsidR="008757E5" w:rsidRPr="009D6F6D">
        <w:rPr>
          <w:b/>
          <w:bCs/>
          <w:color w:val="000000"/>
          <w:spacing w:val="-2"/>
        </w:rPr>
        <w:t xml:space="preserve">телей </w:t>
      </w:r>
      <w:r w:rsidR="008757E5" w:rsidRPr="009D6F6D">
        <w:rPr>
          <w:b/>
          <w:bCs/>
          <w:color w:val="000000"/>
        </w:rPr>
        <w:t>структурных подразделений (№ 216н)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642"/>
        <w:gridCol w:w="1830"/>
      </w:tblGrid>
      <w:tr w:rsidR="00DA0EBE" w:rsidRPr="00DA0EBE" w:rsidTr="00DA0EBE">
        <w:trPr>
          <w:trHeight w:val="317"/>
        </w:trPr>
        <w:tc>
          <w:tcPr>
            <w:tcW w:w="2112" w:type="dxa"/>
            <w:vMerge w:val="restart"/>
          </w:tcPr>
          <w:p w:rsidR="00DA0EBE" w:rsidRPr="00DA0EBE" w:rsidRDefault="00DA0EBE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Квалификац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онные уровни</w:t>
            </w:r>
          </w:p>
        </w:tc>
        <w:tc>
          <w:tcPr>
            <w:tcW w:w="5685" w:type="dxa"/>
            <w:vMerge w:val="restart"/>
          </w:tcPr>
          <w:p w:rsidR="00DA0EBE" w:rsidRPr="00DA0EBE" w:rsidRDefault="00DA0EBE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vMerge w:val="restart"/>
          </w:tcPr>
          <w:p w:rsidR="00DA0EBE" w:rsidRPr="00DA0EBE" w:rsidRDefault="00DA0EBE" w:rsidP="00DA0EBE">
            <w:pPr>
              <w:spacing w:line="276" w:lineRule="auto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A0EBE">
              <w:rPr>
                <w:b/>
                <w:bCs/>
                <w:spacing w:val="-2"/>
                <w:sz w:val="24"/>
                <w:szCs w:val="24"/>
              </w:rPr>
              <w:t>Рекоменду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мый мин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и</w:t>
            </w:r>
            <w:r w:rsidRPr="00DA0EBE">
              <w:rPr>
                <w:b/>
                <w:bCs/>
                <w:spacing w:val="-2"/>
                <w:sz w:val="24"/>
                <w:szCs w:val="24"/>
              </w:rPr>
              <w:t>мальный оклад</w:t>
            </w:r>
          </w:p>
        </w:tc>
      </w:tr>
      <w:tr w:rsidR="00DA0EBE" w:rsidRPr="00DA0EBE" w:rsidTr="00DA0EBE">
        <w:trPr>
          <w:trHeight w:val="351"/>
        </w:trPr>
        <w:tc>
          <w:tcPr>
            <w:tcW w:w="2112" w:type="dxa"/>
            <w:vMerge/>
          </w:tcPr>
          <w:p w:rsidR="00DA0EBE" w:rsidRPr="00DA0EBE" w:rsidRDefault="00DA0EBE" w:rsidP="00DA0EBE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5685" w:type="dxa"/>
            <w:vMerge/>
          </w:tcPr>
          <w:p w:rsidR="00DA0EBE" w:rsidRPr="00DA0EBE" w:rsidRDefault="00DA0EBE" w:rsidP="00DA0EBE">
            <w:pPr>
              <w:shd w:val="clear" w:color="auto" w:fill="FFFFFF"/>
              <w:tabs>
                <w:tab w:val="left" w:pos="211"/>
                <w:tab w:val="left" w:pos="2237"/>
              </w:tabs>
              <w:spacing w:before="19" w:line="276" w:lineRule="auto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0EBE" w:rsidRPr="00DA0EBE" w:rsidRDefault="00DA0EBE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DA0EBE" w:rsidRPr="00DA0EBE" w:rsidTr="00DA0EBE">
        <w:trPr>
          <w:trHeight w:val="20"/>
        </w:trPr>
        <w:tc>
          <w:tcPr>
            <w:tcW w:w="2112" w:type="dxa"/>
          </w:tcPr>
          <w:p w:rsidR="00DA0EBE" w:rsidRPr="00DA0EBE" w:rsidRDefault="00DA0EBE" w:rsidP="00DA0EBE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1 квалификацио</w:t>
            </w:r>
            <w:r w:rsidRPr="00DA0EBE">
              <w:rPr>
                <w:spacing w:val="-2"/>
                <w:sz w:val="24"/>
                <w:szCs w:val="24"/>
              </w:rPr>
              <w:t>н</w:t>
            </w:r>
            <w:r w:rsidRPr="00DA0EBE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85" w:type="dxa"/>
          </w:tcPr>
          <w:p w:rsidR="00DA0EBE" w:rsidRPr="00DA0EBE" w:rsidRDefault="00DA0EBE" w:rsidP="00DA0EBE">
            <w:pPr>
              <w:shd w:val="clear" w:color="auto" w:fill="FFFFFF"/>
              <w:tabs>
                <w:tab w:val="left" w:pos="211"/>
                <w:tab w:val="left" w:pos="2237"/>
              </w:tabs>
              <w:spacing w:before="19"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DA0EBE">
              <w:rPr>
                <w:color w:val="000000"/>
                <w:spacing w:val="-10"/>
                <w:sz w:val="24"/>
                <w:szCs w:val="24"/>
              </w:rPr>
              <w:t>заведующий (начальник) структурным подразделением: каби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нетом, лабораторией, отделом, отделением, се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к</w:t>
            </w:r>
            <w:r w:rsidRPr="00DA0EBE">
              <w:rPr>
                <w:color w:val="000000"/>
                <w:spacing w:val="-2"/>
                <w:sz w:val="24"/>
                <w:szCs w:val="24"/>
              </w:rPr>
              <w:t>тором, учебно-</w:t>
            </w:r>
            <w:r w:rsidRPr="00DA0EBE">
              <w:rPr>
                <w:color w:val="000000"/>
                <w:spacing w:val="-9"/>
                <w:sz w:val="24"/>
                <w:szCs w:val="24"/>
              </w:rPr>
              <w:t>консультативным  пунктом, учебной (учебно-производствен</w:t>
            </w:r>
            <w:r w:rsidRPr="00DA0EBE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DA0EBE">
              <w:rPr>
                <w:color w:val="000000"/>
                <w:spacing w:val="-8"/>
                <w:sz w:val="24"/>
                <w:szCs w:val="24"/>
              </w:rPr>
              <w:t>ной) мастерской и другими структурными подразделениями (кроме должностей р</w:t>
            </w:r>
            <w:r w:rsidRPr="00DA0EBE">
              <w:rPr>
                <w:color w:val="000000"/>
                <w:spacing w:val="-8"/>
                <w:sz w:val="24"/>
                <w:szCs w:val="24"/>
              </w:rPr>
              <w:t>у</w:t>
            </w:r>
            <w:r w:rsidRPr="00DA0EBE">
              <w:rPr>
                <w:color w:val="000000"/>
                <w:spacing w:val="-8"/>
                <w:sz w:val="24"/>
                <w:szCs w:val="24"/>
              </w:rPr>
              <w:t>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1843" w:type="dxa"/>
            <w:vAlign w:val="center"/>
          </w:tcPr>
          <w:p w:rsidR="00DA0EBE" w:rsidRPr="00DA0EBE" w:rsidRDefault="00DA0EBE" w:rsidP="00DA0EBE">
            <w:pPr>
              <w:shd w:val="clear" w:color="auto" w:fill="FFFFFF"/>
              <w:spacing w:before="168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7630</w:t>
            </w:r>
          </w:p>
        </w:tc>
      </w:tr>
      <w:tr w:rsidR="00DA0EBE" w:rsidRPr="00DA0EBE" w:rsidTr="00DA0EBE">
        <w:trPr>
          <w:trHeight w:val="20"/>
        </w:trPr>
        <w:tc>
          <w:tcPr>
            <w:tcW w:w="2112" w:type="dxa"/>
          </w:tcPr>
          <w:p w:rsidR="00DA0EBE" w:rsidRPr="00DA0EBE" w:rsidRDefault="00DA0EBE" w:rsidP="00DA0EBE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2 квалификацио</w:t>
            </w:r>
            <w:r w:rsidRPr="00DA0EBE">
              <w:rPr>
                <w:spacing w:val="-2"/>
                <w:sz w:val="24"/>
                <w:szCs w:val="24"/>
              </w:rPr>
              <w:t>н</w:t>
            </w:r>
            <w:r w:rsidRPr="00DA0EBE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85" w:type="dxa"/>
          </w:tcPr>
          <w:p w:rsidR="00DA0EBE" w:rsidRPr="00DA0EBE" w:rsidRDefault="00DA0EBE" w:rsidP="00DA0EBE">
            <w:pPr>
              <w:tabs>
                <w:tab w:val="left" w:pos="211"/>
                <w:tab w:val="left" w:pos="2237"/>
              </w:tabs>
              <w:spacing w:before="19" w:line="276" w:lineRule="auto"/>
              <w:rPr>
                <w:spacing w:val="-8"/>
                <w:sz w:val="24"/>
                <w:szCs w:val="24"/>
              </w:rPr>
            </w:pPr>
            <w:proofErr w:type="gramStart"/>
            <w:r w:rsidRPr="00DA0EBE">
              <w:rPr>
                <w:color w:val="000000"/>
                <w:spacing w:val="-10"/>
                <w:sz w:val="24"/>
                <w:szCs w:val="24"/>
              </w:rPr>
              <w:t>заведующий (начальник) обособленным структурным подразделением; начальник (заведующий, директор, р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>у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>ководитель,  управляющий): кабинета, лаборатории, о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>т</w:t>
            </w:r>
            <w:r w:rsidRPr="00DA0EBE">
              <w:rPr>
                <w:color w:val="000000"/>
                <w:spacing w:val="-10"/>
                <w:sz w:val="24"/>
                <w:szCs w:val="24"/>
              </w:rPr>
              <w:t xml:space="preserve">дела, отделения, сектора, </w:t>
            </w:r>
            <w:r w:rsidRPr="00DA0EBE">
              <w:rPr>
                <w:color w:val="000000"/>
                <w:spacing w:val="-8"/>
                <w:sz w:val="24"/>
                <w:szCs w:val="24"/>
              </w:rPr>
              <w:t>учебно-консультационного пункта, учебной (учебно-производственной) масте</w:t>
            </w:r>
            <w:r w:rsidRPr="00DA0EBE">
              <w:rPr>
                <w:color w:val="000000"/>
                <w:spacing w:val="-8"/>
                <w:sz w:val="24"/>
                <w:szCs w:val="24"/>
              </w:rPr>
              <w:t>р</w:t>
            </w:r>
            <w:r w:rsidRPr="00DA0EBE">
              <w:rPr>
                <w:color w:val="000000"/>
                <w:spacing w:val="-8"/>
                <w:sz w:val="24"/>
                <w:szCs w:val="24"/>
              </w:rPr>
              <w:t xml:space="preserve">ской, учебного хозяйства </w:t>
            </w:r>
            <w:r w:rsidRPr="00DA0EBE">
              <w:rPr>
                <w:spacing w:val="-8"/>
                <w:sz w:val="24"/>
                <w:szCs w:val="24"/>
              </w:rPr>
              <w:t>и других структурных подра</w:t>
            </w:r>
            <w:r w:rsidRPr="00DA0EBE">
              <w:rPr>
                <w:spacing w:val="-8"/>
                <w:sz w:val="24"/>
                <w:szCs w:val="24"/>
              </w:rPr>
              <w:t>з</w:t>
            </w:r>
            <w:r w:rsidRPr="00DA0EBE">
              <w:rPr>
                <w:spacing w:val="-8"/>
                <w:sz w:val="24"/>
                <w:szCs w:val="24"/>
              </w:rPr>
              <w:t>делений начального и среднего профессионального о</w:t>
            </w:r>
            <w:r w:rsidRPr="00DA0EBE">
              <w:rPr>
                <w:spacing w:val="-8"/>
                <w:sz w:val="24"/>
                <w:szCs w:val="24"/>
              </w:rPr>
              <w:t>б</w:t>
            </w:r>
            <w:r w:rsidRPr="00DA0EBE">
              <w:rPr>
                <w:spacing w:val="-8"/>
                <w:sz w:val="24"/>
                <w:szCs w:val="24"/>
              </w:rPr>
              <w:t>разования (кроме должностей руководителей структу</w:t>
            </w:r>
            <w:r w:rsidRPr="00DA0EBE">
              <w:rPr>
                <w:spacing w:val="-8"/>
                <w:sz w:val="24"/>
                <w:szCs w:val="24"/>
              </w:rPr>
              <w:t>р</w:t>
            </w:r>
            <w:r w:rsidRPr="00DA0EBE">
              <w:rPr>
                <w:spacing w:val="-8"/>
                <w:sz w:val="24"/>
                <w:szCs w:val="24"/>
              </w:rPr>
              <w:t>ных подразделений, отнесенных к 3 квалификационн</w:t>
            </w:r>
            <w:r w:rsidRPr="00DA0EBE">
              <w:rPr>
                <w:spacing w:val="-8"/>
                <w:sz w:val="24"/>
                <w:szCs w:val="24"/>
              </w:rPr>
              <w:t>о</w:t>
            </w:r>
            <w:r w:rsidRPr="00DA0EBE">
              <w:rPr>
                <w:spacing w:val="-8"/>
                <w:sz w:val="24"/>
                <w:szCs w:val="24"/>
              </w:rPr>
              <w:t xml:space="preserve">му уровню); </w:t>
            </w:r>
            <w:r w:rsidRPr="00DA0EBE">
              <w:rPr>
                <w:spacing w:val="-10"/>
                <w:sz w:val="24"/>
                <w:szCs w:val="24"/>
              </w:rPr>
              <w:t>старший мастер образовательного учрежд</w:t>
            </w:r>
            <w:r w:rsidRPr="00DA0EBE">
              <w:rPr>
                <w:spacing w:val="-10"/>
                <w:sz w:val="24"/>
                <w:szCs w:val="24"/>
              </w:rPr>
              <w:t>е</w:t>
            </w:r>
            <w:r w:rsidRPr="00DA0EBE">
              <w:rPr>
                <w:spacing w:val="-10"/>
                <w:sz w:val="24"/>
                <w:szCs w:val="24"/>
              </w:rPr>
              <w:lastRenderedPageBreak/>
              <w:t>ния (подразделения)</w:t>
            </w:r>
            <w:proofErr w:type="gramEnd"/>
          </w:p>
        </w:tc>
        <w:tc>
          <w:tcPr>
            <w:tcW w:w="1843" w:type="dxa"/>
            <w:vAlign w:val="center"/>
          </w:tcPr>
          <w:p w:rsidR="00DA0EBE" w:rsidRPr="00DA0EBE" w:rsidRDefault="00DA0EBE" w:rsidP="00DA0EBE">
            <w:pPr>
              <w:spacing w:before="154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7790</w:t>
            </w:r>
          </w:p>
        </w:tc>
      </w:tr>
      <w:tr w:rsidR="00DA0EBE" w:rsidRPr="00DA0EBE" w:rsidTr="00DA0EBE">
        <w:trPr>
          <w:trHeight w:val="20"/>
        </w:trPr>
        <w:tc>
          <w:tcPr>
            <w:tcW w:w="2112" w:type="dxa"/>
          </w:tcPr>
          <w:p w:rsidR="00DA0EBE" w:rsidRPr="00DA0EBE" w:rsidRDefault="00DA0EBE" w:rsidP="00DA0EBE">
            <w:pPr>
              <w:tabs>
                <w:tab w:val="left" w:pos="202"/>
                <w:tab w:val="left" w:pos="2218"/>
              </w:tabs>
              <w:spacing w:before="34" w:line="276" w:lineRule="auto"/>
              <w:rPr>
                <w:color w:val="000080"/>
                <w:spacing w:val="-1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lastRenderedPageBreak/>
              <w:t>3 квалификацио</w:t>
            </w:r>
            <w:r w:rsidRPr="00DA0EBE">
              <w:rPr>
                <w:spacing w:val="-2"/>
                <w:sz w:val="24"/>
                <w:szCs w:val="24"/>
              </w:rPr>
              <w:t>н</w:t>
            </w:r>
            <w:r w:rsidRPr="00DA0EBE">
              <w:rPr>
                <w:spacing w:val="-2"/>
                <w:sz w:val="24"/>
                <w:szCs w:val="24"/>
              </w:rPr>
              <w:t>ный уровень</w:t>
            </w:r>
          </w:p>
        </w:tc>
        <w:tc>
          <w:tcPr>
            <w:tcW w:w="5685" w:type="dxa"/>
          </w:tcPr>
          <w:p w:rsidR="00DA0EBE" w:rsidRPr="00DA0EBE" w:rsidRDefault="00DA0EBE" w:rsidP="00DA0EBE">
            <w:pPr>
              <w:shd w:val="clear" w:color="auto" w:fill="FFFFFF"/>
              <w:tabs>
                <w:tab w:val="left" w:pos="48"/>
                <w:tab w:val="left" w:pos="2237"/>
              </w:tabs>
              <w:spacing w:before="58" w:line="276" w:lineRule="auto"/>
              <w:ind w:left="86"/>
              <w:rPr>
                <w:color w:val="000000"/>
                <w:spacing w:val="-7"/>
                <w:sz w:val="24"/>
                <w:szCs w:val="24"/>
              </w:rPr>
            </w:pPr>
            <w:r w:rsidRPr="00DA0EBE">
              <w:rPr>
                <w:color w:val="000000"/>
                <w:spacing w:val="-7"/>
                <w:sz w:val="24"/>
                <w:szCs w:val="24"/>
              </w:rPr>
              <w:t>начальник (заведующий, директор, руководитель, управляющий) обособленного структурного подразд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>е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>ления образовательного учреждения (подразделения) начального и среднего профессионального образов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>а</w:t>
            </w:r>
            <w:r w:rsidRPr="00DA0EBE">
              <w:rPr>
                <w:color w:val="000000"/>
                <w:spacing w:val="-7"/>
                <w:sz w:val="24"/>
                <w:szCs w:val="24"/>
              </w:rPr>
              <w:t xml:space="preserve">ния </w:t>
            </w:r>
          </w:p>
        </w:tc>
        <w:tc>
          <w:tcPr>
            <w:tcW w:w="1843" w:type="dxa"/>
            <w:vAlign w:val="center"/>
          </w:tcPr>
          <w:p w:rsidR="00DA0EBE" w:rsidRPr="00DA0EBE" w:rsidRDefault="00DA0EBE" w:rsidP="00DA0EBE">
            <w:pPr>
              <w:spacing w:before="154" w:line="276" w:lineRule="auto"/>
              <w:jc w:val="center"/>
              <w:rPr>
                <w:spacing w:val="-2"/>
                <w:sz w:val="24"/>
                <w:szCs w:val="24"/>
              </w:rPr>
            </w:pPr>
            <w:r w:rsidRPr="00DA0EBE">
              <w:rPr>
                <w:spacing w:val="-2"/>
                <w:sz w:val="24"/>
                <w:szCs w:val="24"/>
              </w:rPr>
              <w:t>7960</w:t>
            </w:r>
          </w:p>
        </w:tc>
      </w:tr>
    </w:tbl>
    <w:p w:rsidR="008757E5" w:rsidRPr="00A33D6B" w:rsidRDefault="008757E5" w:rsidP="008757E5">
      <w:pPr>
        <w:shd w:val="clear" w:color="auto" w:fill="FFFFFF"/>
        <w:jc w:val="center"/>
        <w:rPr>
          <w:b/>
          <w:bCs/>
          <w:spacing w:val="-2"/>
        </w:rPr>
      </w:pPr>
      <w:r w:rsidRPr="00A33D6B">
        <w:rPr>
          <w:b/>
          <w:bCs/>
          <w:spacing w:val="-2"/>
        </w:rPr>
        <w:t>1</w:t>
      </w:r>
      <w:r w:rsidR="008073F2">
        <w:rPr>
          <w:b/>
          <w:bCs/>
          <w:spacing w:val="-2"/>
        </w:rPr>
        <w:t>1</w:t>
      </w:r>
      <w:r w:rsidRPr="00A33D6B">
        <w:rPr>
          <w:b/>
          <w:bCs/>
          <w:spacing w:val="-2"/>
        </w:rPr>
        <w:t>. Профессиональные квалификационные группы должностей работн</w:t>
      </w:r>
      <w:r w:rsidRPr="00A33D6B">
        <w:rPr>
          <w:b/>
          <w:bCs/>
          <w:spacing w:val="-2"/>
        </w:rPr>
        <w:t>и</w:t>
      </w:r>
      <w:r w:rsidRPr="00A33D6B">
        <w:rPr>
          <w:b/>
          <w:bCs/>
          <w:spacing w:val="-2"/>
        </w:rPr>
        <w:t>ков культуры, искусства и кинематографии (№570)</w:t>
      </w:r>
    </w:p>
    <w:p w:rsidR="008757E5" w:rsidRPr="001516CD" w:rsidRDefault="008757E5" w:rsidP="008757E5">
      <w:pPr>
        <w:ind w:right="576"/>
        <w:rPr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017"/>
        <w:gridCol w:w="2460"/>
      </w:tblGrid>
      <w:tr w:rsidR="008757E5" w:rsidRPr="00FE2450" w:rsidTr="00DD2BE6">
        <w:trPr>
          <w:trHeight w:val="143"/>
        </w:trPr>
        <w:tc>
          <w:tcPr>
            <w:tcW w:w="2093" w:type="dxa"/>
          </w:tcPr>
          <w:p w:rsidR="008757E5" w:rsidRPr="00FE2450" w:rsidRDefault="008757E5" w:rsidP="00DA0EBE">
            <w:pPr>
              <w:spacing w:before="154" w:line="276" w:lineRule="auto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E2450">
              <w:rPr>
                <w:b/>
                <w:bCs/>
                <w:spacing w:val="-2"/>
                <w:sz w:val="22"/>
                <w:szCs w:val="22"/>
              </w:rPr>
              <w:t>Квалификацио</w:t>
            </w:r>
            <w:r w:rsidRPr="00FE2450">
              <w:rPr>
                <w:b/>
                <w:bCs/>
                <w:spacing w:val="-2"/>
                <w:sz w:val="22"/>
                <w:szCs w:val="22"/>
              </w:rPr>
              <w:t>н</w:t>
            </w:r>
            <w:r w:rsidRPr="00FE2450">
              <w:rPr>
                <w:b/>
                <w:bCs/>
                <w:spacing w:val="-2"/>
                <w:sz w:val="22"/>
                <w:szCs w:val="22"/>
              </w:rPr>
              <w:t>ные уровни</w:t>
            </w:r>
          </w:p>
        </w:tc>
        <w:tc>
          <w:tcPr>
            <w:tcW w:w="5017" w:type="dxa"/>
          </w:tcPr>
          <w:p w:rsidR="008757E5" w:rsidRPr="00FE2450" w:rsidRDefault="008757E5" w:rsidP="00DA0EBE">
            <w:pPr>
              <w:spacing w:before="154" w:line="276" w:lineRule="auto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E2450">
              <w:rPr>
                <w:b/>
                <w:bCs/>
                <w:spacing w:val="-2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460" w:type="dxa"/>
          </w:tcPr>
          <w:p w:rsidR="008757E5" w:rsidRPr="00FE2450" w:rsidRDefault="008757E5" w:rsidP="00DA0EBE">
            <w:pPr>
              <w:spacing w:before="154" w:line="276" w:lineRule="auto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E2450">
              <w:rPr>
                <w:b/>
                <w:bCs/>
                <w:spacing w:val="-2"/>
                <w:sz w:val="22"/>
                <w:szCs w:val="22"/>
              </w:rPr>
              <w:t>Рекомендуемый м</w:t>
            </w:r>
            <w:r w:rsidRPr="00FE2450">
              <w:rPr>
                <w:b/>
                <w:bCs/>
                <w:spacing w:val="-2"/>
                <w:sz w:val="22"/>
                <w:szCs w:val="22"/>
              </w:rPr>
              <w:t>и</w:t>
            </w:r>
            <w:r w:rsidRPr="00FE2450">
              <w:rPr>
                <w:b/>
                <w:bCs/>
                <w:spacing w:val="-2"/>
                <w:sz w:val="22"/>
                <w:szCs w:val="22"/>
              </w:rPr>
              <w:t>нимальный оклад</w:t>
            </w:r>
          </w:p>
        </w:tc>
      </w:tr>
      <w:tr w:rsidR="008757E5" w:rsidRPr="00FE2450" w:rsidTr="00DD2BE6">
        <w:trPr>
          <w:trHeight w:val="243"/>
        </w:trPr>
        <w:tc>
          <w:tcPr>
            <w:tcW w:w="2093" w:type="dxa"/>
          </w:tcPr>
          <w:p w:rsidR="008757E5" w:rsidRPr="00FE2450" w:rsidRDefault="008757E5" w:rsidP="00DA0EBE">
            <w:pPr>
              <w:spacing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5017" w:type="dxa"/>
          </w:tcPr>
          <w:p w:rsidR="008757E5" w:rsidRPr="00FE2450" w:rsidRDefault="008757E5" w:rsidP="00DA0EBE">
            <w:pPr>
              <w:spacing w:line="276" w:lineRule="auto"/>
              <w:ind w:right="576"/>
              <w:rPr>
                <w:spacing w:val="-2"/>
                <w:sz w:val="22"/>
                <w:szCs w:val="22"/>
              </w:rPr>
            </w:pPr>
            <w:r w:rsidRPr="00FE2450">
              <w:rPr>
                <w:spacing w:val="-2"/>
                <w:sz w:val="22"/>
                <w:szCs w:val="22"/>
              </w:rPr>
              <w:t>главный библиотекарь; библиотекарь</w:t>
            </w:r>
          </w:p>
        </w:tc>
        <w:tc>
          <w:tcPr>
            <w:tcW w:w="2460" w:type="dxa"/>
            <w:vAlign w:val="center"/>
          </w:tcPr>
          <w:p w:rsidR="008757E5" w:rsidRPr="00FE2450" w:rsidRDefault="008757E5" w:rsidP="00DA0EBE">
            <w:pPr>
              <w:shd w:val="clear" w:color="auto" w:fill="FFFFFF"/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6220</w:t>
            </w:r>
          </w:p>
        </w:tc>
      </w:tr>
    </w:tbl>
    <w:p w:rsidR="008757E5" w:rsidRDefault="00CF4617" w:rsidP="008757E5">
      <w:r>
        <w:t>»</w:t>
      </w:r>
    </w:p>
    <w:p w:rsidR="00105C2F" w:rsidRPr="00742915" w:rsidRDefault="00105C2F" w:rsidP="00CF4617">
      <w:pPr>
        <w:widowControl w:val="0"/>
      </w:pPr>
    </w:p>
    <w:p w:rsidR="00A37FF5" w:rsidRPr="00742915" w:rsidRDefault="00A37FF5" w:rsidP="00742915">
      <w:pPr>
        <w:widowControl w:val="0"/>
        <w:spacing w:line="360" w:lineRule="auto"/>
        <w:jc w:val="both"/>
        <w:rPr>
          <w:sz w:val="24"/>
          <w:szCs w:val="24"/>
        </w:rPr>
      </w:pPr>
    </w:p>
    <w:sectPr w:rsidR="00A37FF5" w:rsidRPr="00742915" w:rsidSect="00CF461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8F" w:rsidRDefault="004D168F" w:rsidP="00105C2F">
      <w:r>
        <w:separator/>
      </w:r>
    </w:p>
  </w:endnote>
  <w:endnote w:type="continuationSeparator" w:id="0">
    <w:p w:rsidR="004D168F" w:rsidRDefault="004D168F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8F" w:rsidRDefault="004D168F" w:rsidP="00105C2F">
      <w:r>
        <w:separator/>
      </w:r>
    </w:p>
  </w:footnote>
  <w:footnote w:type="continuationSeparator" w:id="0">
    <w:p w:rsidR="004D168F" w:rsidRDefault="004D168F" w:rsidP="0010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4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8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3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9"/>
  </w:num>
  <w:num w:numId="5">
    <w:abstractNumId w:val="14"/>
  </w:num>
  <w:num w:numId="6">
    <w:abstractNumId w:val="30"/>
  </w:num>
  <w:num w:numId="7">
    <w:abstractNumId w:val="20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18"/>
  </w:num>
  <w:num w:numId="19">
    <w:abstractNumId w:val="22"/>
  </w:num>
  <w:num w:numId="20">
    <w:abstractNumId w:val="34"/>
  </w:num>
  <w:num w:numId="21">
    <w:abstractNumId w:val="13"/>
  </w:num>
  <w:num w:numId="22">
    <w:abstractNumId w:val="3"/>
  </w:num>
  <w:num w:numId="23">
    <w:abstractNumId w:val="27"/>
  </w:num>
  <w:num w:numId="24">
    <w:abstractNumId w:val="29"/>
  </w:num>
  <w:num w:numId="25">
    <w:abstractNumId w:val="23"/>
  </w:num>
  <w:num w:numId="26">
    <w:abstractNumId w:val="0"/>
  </w:num>
  <w:num w:numId="27">
    <w:abstractNumId w:val="8"/>
  </w:num>
  <w:num w:numId="28">
    <w:abstractNumId w:val="31"/>
  </w:num>
  <w:num w:numId="29">
    <w:abstractNumId w:val="25"/>
  </w:num>
  <w:num w:numId="30">
    <w:abstractNumId w:val="15"/>
  </w:num>
  <w:num w:numId="31">
    <w:abstractNumId w:val="28"/>
  </w:num>
  <w:num w:numId="32">
    <w:abstractNumId w:val="32"/>
  </w:num>
  <w:num w:numId="33">
    <w:abstractNumId w:val="33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B14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0EFF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168F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66F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0C0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002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617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0788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BE6"/>
    <w:rsid w:val="00DD2F1C"/>
    <w:rsid w:val="00DD2FC9"/>
    <w:rsid w:val="00DD45F9"/>
    <w:rsid w:val="00DD528D"/>
    <w:rsid w:val="00DD5339"/>
    <w:rsid w:val="00DD57D0"/>
    <w:rsid w:val="00DD5FB2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3F8C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0837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uiPriority w:val="99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uiPriority w:val="99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uiPriority w:val="99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uiPriority w:val="99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uiPriority w:val="99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uiPriority w:val="99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99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E13C-27F9-4DAA-B4E0-3E4BA338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Виктор Г. Камышанов</cp:lastModifiedBy>
  <cp:revision>9</cp:revision>
  <cp:lastPrinted>2014-10-14T04:06:00Z</cp:lastPrinted>
  <dcterms:created xsi:type="dcterms:W3CDTF">2014-10-13T11:15:00Z</dcterms:created>
  <dcterms:modified xsi:type="dcterms:W3CDTF">2014-10-15T04:55:00Z</dcterms:modified>
</cp:coreProperties>
</file>